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75573" w14:textId="77777777" w:rsidR="003D0D59" w:rsidRPr="003C0480" w:rsidRDefault="007E7A34" w:rsidP="00EB367F">
      <w:pPr>
        <w:pStyle w:val="Heading1"/>
        <w:jc w:val="center"/>
      </w:pPr>
      <w:bookmarkStart w:id="0" w:name="_GoBack"/>
      <w:r w:rsidRPr="003C0480">
        <w:t>Vehicle Purchase and Sale Agreement</w:t>
      </w:r>
    </w:p>
    <w:bookmarkEnd w:id="0"/>
    <w:p w14:paraId="42D5C3F7" w14:textId="34F18C6B" w:rsidR="007E7A34" w:rsidRPr="002669B9" w:rsidRDefault="007E7A34" w:rsidP="00EB367F">
      <w:pPr>
        <w:spacing w:before="240" w:after="180" w:line="288" w:lineRule="auto"/>
        <w:rPr>
          <w:rFonts w:asciiTheme="majorHAnsi" w:hAnsiTheme="majorHAnsi"/>
          <w:sz w:val="20"/>
          <w:szCs w:val="20"/>
        </w:rPr>
      </w:pPr>
      <w:r w:rsidRPr="002669B9">
        <w:rPr>
          <w:rFonts w:asciiTheme="majorHAnsi" w:hAnsiTheme="majorHAnsi"/>
          <w:sz w:val="20"/>
          <w:szCs w:val="20"/>
        </w:rPr>
        <w:t>This “</w:t>
      </w:r>
      <w:r w:rsidRPr="002669B9">
        <w:rPr>
          <w:rFonts w:asciiTheme="majorHAnsi" w:hAnsiTheme="majorHAnsi"/>
          <w:b/>
          <w:i/>
          <w:sz w:val="20"/>
          <w:szCs w:val="20"/>
        </w:rPr>
        <w:t>Agreement</w:t>
      </w:r>
      <w:r w:rsidRPr="002669B9">
        <w:rPr>
          <w:rFonts w:asciiTheme="majorHAnsi" w:hAnsiTheme="majorHAnsi"/>
          <w:sz w:val="20"/>
          <w:szCs w:val="20"/>
        </w:rPr>
        <w:t xml:space="preserve">” is made, effective the last date written in the signature blocks below, between </w:t>
      </w:r>
      <w:r w:rsidR="00094592" w:rsidRPr="00094592">
        <w:rPr>
          <w:rFonts w:asciiTheme="majorHAnsi" w:hAnsiTheme="majorHAnsi"/>
          <w:b/>
          <w:sz w:val="20"/>
          <w:szCs w:val="20"/>
        </w:rPr>
        <w:t>INDIRA BALRAM</w:t>
      </w:r>
      <w:r w:rsidRPr="002669B9">
        <w:rPr>
          <w:rFonts w:asciiTheme="majorHAnsi" w:hAnsiTheme="majorHAnsi"/>
          <w:sz w:val="20"/>
          <w:szCs w:val="20"/>
        </w:rPr>
        <w:t xml:space="preserve">, a resident of </w:t>
      </w:r>
      <w:r w:rsidR="00C13A75">
        <w:rPr>
          <w:rFonts w:asciiTheme="majorHAnsi" w:hAnsiTheme="majorHAnsi"/>
          <w:sz w:val="20"/>
          <w:szCs w:val="20"/>
        </w:rPr>
        <w:t>Houston, Harris County, Texas,</w:t>
      </w:r>
      <w:r w:rsidRPr="002669B9">
        <w:rPr>
          <w:rFonts w:asciiTheme="majorHAnsi" w:hAnsiTheme="majorHAnsi"/>
          <w:sz w:val="20"/>
          <w:szCs w:val="20"/>
        </w:rPr>
        <w:t xml:space="preserve"> whose address for notice is ____ (“</w:t>
      </w:r>
      <w:r w:rsidRPr="002669B9">
        <w:rPr>
          <w:rFonts w:asciiTheme="majorHAnsi" w:hAnsiTheme="majorHAnsi"/>
          <w:b/>
          <w:i/>
          <w:sz w:val="20"/>
          <w:szCs w:val="20"/>
        </w:rPr>
        <w:t>Seller</w:t>
      </w:r>
      <w:r w:rsidRPr="002669B9">
        <w:rPr>
          <w:rFonts w:asciiTheme="majorHAnsi" w:hAnsiTheme="majorHAnsi"/>
          <w:sz w:val="20"/>
          <w:szCs w:val="20"/>
        </w:rPr>
        <w:t xml:space="preserve">”); and </w:t>
      </w:r>
      <w:r w:rsidR="00CD3DD1">
        <w:rPr>
          <w:rFonts w:asciiTheme="majorHAnsi" w:hAnsiTheme="majorHAnsi"/>
          <w:b/>
          <w:sz w:val="20"/>
          <w:szCs w:val="20"/>
        </w:rPr>
        <w:t>THOMAS __</w:t>
      </w:r>
      <w:r w:rsidR="00094592" w:rsidRPr="00094592">
        <w:rPr>
          <w:rFonts w:asciiTheme="majorHAnsi" w:hAnsiTheme="majorHAnsi"/>
          <w:b/>
          <w:sz w:val="20"/>
          <w:szCs w:val="20"/>
        </w:rPr>
        <w:t xml:space="preserve"> ROGERS</w:t>
      </w:r>
      <w:r w:rsidRPr="002669B9">
        <w:rPr>
          <w:rFonts w:asciiTheme="majorHAnsi" w:hAnsiTheme="majorHAnsi"/>
          <w:sz w:val="20"/>
          <w:szCs w:val="20"/>
        </w:rPr>
        <w:t xml:space="preserve">, a resident of </w:t>
      </w:r>
      <w:r w:rsidR="00C13A75">
        <w:rPr>
          <w:rFonts w:asciiTheme="majorHAnsi" w:hAnsiTheme="majorHAnsi"/>
          <w:sz w:val="20"/>
          <w:szCs w:val="20"/>
        </w:rPr>
        <w:t>Sugar Land, Fort Bend County, Texas,</w:t>
      </w:r>
      <w:r w:rsidRPr="002669B9">
        <w:rPr>
          <w:rFonts w:asciiTheme="majorHAnsi" w:hAnsiTheme="majorHAnsi"/>
          <w:sz w:val="20"/>
          <w:szCs w:val="20"/>
        </w:rPr>
        <w:t xml:space="preserve"> whose address for notice is ___ (“</w:t>
      </w:r>
      <w:r w:rsidRPr="002669B9">
        <w:rPr>
          <w:rFonts w:asciiTheme="majorHAnsi" w:hAnsiTheme="majorHAnsi"/>
          <w:b/>
          <w:i/>
          <w:sz w:val="20"/>
          <w:szCs w:val="20"/>
        </w:rPr>
        <w:t>Buyer</w:t>
      </w:r>
      <w:r w:rsidRPr="002669B9">
        <w:rPr>
          <w:rFonts w:asciiTheme="majorHAnsi" w:hAnsiTheme="majorHAnsi"/>
          <w:sz w:val="20"/>
          <w:szCs w:val="20"/>
        </w:rPr>
        <w:t>”).</w:t>
      </w:r>
    </w:p>
    <w:p w14:paraId="1DCBB480" w14:textId="77777777" w:rsidR="007E7A34" w:rsidRPr="00BE3F17" w:rsidRDefault="00D718ED" w:rsidP="00EB367F">
      <w:pPr>
        <w:spacing w:before="240" w:after="180" w:line="288" w:lineRule="auto"/>
        <w:ind w:left="2160"/>
        <w:rPr>
          <w:rFonts w:asciiTheme="majorHAnsi" w:hAnsiTheme="majorHAnsi"/>
          <w:i/>
          <w:sz w:val="18"/>
          <w:szCs w:val="20"/>
        </w:rPr>
      </w:pPr>
      <w:r w:rsidRPr="00BE3F17">
        <w:rPr>
          <w:rFonts w:asciiTheme="majorHAnsi" w:hAnsiTheme="majorHAnsi"/>
          <w:i/>
          <w:sz w:val="18"/>
          <w:szCs w:val="20"/>
        </w:rPr>
        <w:t>EFFECTIVE DATE</w:t>
      </w:r>
      <w:r w:rsidR="007E7A34" w:rsidRPr="00BE3F17">
        <w:rPr>
          <w:rFonts w:asciiTheme="majorHAnsi" w:hAnsiTheme="majorHAnsi"/>
          <w:i/>
          <w:sz w:val="18"/>
          <w:szCs w:val="20"/>
        </w:rPr>
        <w:t xml:space="preserve">:  It’s usually </w:t>
      </w:r>
      <w:r w:rsidR="001E0BEC" w:rsidRPr="00BE3F17">
        <w:rPr>
          <w:rFonts w:asciiTheme="majorHAnsi" w:hAnsiTheme="majorHAnsi"/>
          <w:i/>
          <w:sz w:val="18"/>
          <w:szCs w:val="20"/>
        </w:rPr>
        <w:t>best to have the effective date be the last date signed (which is approximately the way it would work by law anyway) unless there’s a good reason to do otherwise.</w:t>
      </w:r>
    </w:p>
    <w:p w14:paraId="28FB7D00" w14:textId="12438569" w:rsidR="00094592" w:rsidRDefault="00094592" w:rsidP="00EB367F">
      <w:pPr>
        <w:spacing w:before="240" w:after="180" w:line="288" w:lineRule="auto"/>
        <w:ind w:left="2160"/>
        <w:rPr>
          <w:rFonts w:asciiTheme="majorHAnsi" w:hAnsiTheme="majorHAnsi"/>
          <w:i/>
          <w:sz w:val="18"/>
          <w:szCs w:val="20"/>
        </w:rPr>
      </w:pPr>
      <w:r w:rsidRPr="00BE3F17">
        <w:rPr>
          <w:rFonts w:asciiTheme="majorHAnsi" w:hAnsiTheme="majorHAnsi"/>
          <w:i/>
          <w:sz w:val="18"/>
          <w:szCs w:val="20"/>
        </w:rPr>
        <w:t xml:space="preserve">BOLD-FACED </w:t>
      </w:r>
      <w:r w:rsidR="00C13A75" w:rsidRPr="00BE3F17">
        <w:rPr>
          <w:rFonts w:asciiTheme="majorHAnsi" w:hAnsiTheme="majorHAnsi"/>
          <w:i/>
          <w:sz w:val="18"/>
          <w:szCs w:val="20"/>
        </w:rPr>
        <w:t xml:space="preserve">CAPITALIZED </w:t>
      </w:r>
      <w:r w:rsidRPr="00BE3F17">
        <w:rPr>
          <w:rFonts w:asciiTheme="majorHAnsi" w:hAnsiTheme="majorHAnsi"/>
          <w:i/>
          <w:sz w:val="18"/>
          <w:szCs w:val="20"/>
        </w:rPr>
        <w:t xml:space="preserve">PARTY NAMES help the reader quickly identify the parties at a glance; that can be very useful </w:t>
      </w:r>
      <w:r w:rsidR="00C13A75" w:rsidRPr="00BE3F17">
        <w:rPr>
          <w:rFonts w:asciiTheme="majorHAnsi" w:hAnsiTheme="majorHAnsi"/>
          <w:i/>
          <w:sz w:val="18"/>
          <w:szCs w:val="20"/>
        </w:rPr>
        <w:t xml:space="preserve">for a reader who has to deal with a lot of contracts. </w:t>
      </w:r>
    </w:p>
    <w:p w14:paraId="31A4AADB" w14:textId="51661F6C" w:rsidR="00CD3DD1" w:rsidRPr="00BE3F17" w:rsidRDefault="00CD3DD1" w:rsidP="00EB367F">
      <w:pPr>
        <w:spacing w:before="240" w:after="180" w:line="288" w:lineRule="auto"/>
        <w:ind w:left="2160"/>
        <w:rPr>
          <w:rFonts w:asciiTheme="majorHAnsi" w:hAnsiTheme="majorHAnsi"/>
          <w:i/>
          <w:sz w:val="18"/>
          <w:szCs w:val="20"/>
        </w:rPr>
      </w:pPr>
      <w:r>
        <w:rPr>
          <w:rFonts w:asciiTheme="majorHAnsi" w:hAnsiTheme="majorHAnsi"/>
          <w:i/>
          <w:sz w:val="18"/>
          <w:szCs w:val="20"/>
        </w:rPr>
        <w:t>FULL LEGAL NAMES are normally best (if available).</w:t>
      </w:r>
    </w:p>
    <w:p w14:paraId="4361C724" w14:textId="45557224" w:rsidR="00C13A75" w:rsidRPr="00BE3F17" w:rsidRDefault="00C13A75" w:rsidP="00EB367F">
      <w:pPr>
        <w:spacing w:before="240" w:after="180" w:line="288" w:lineRule="auto"/>
        <w:ind w:left="2160"/>
        <w:rPr>
          <w:rFonts w:asciiTheme="majorHAnsi" w:hAnsiTheme="majorHAnsi"/>
          <w:i/>
          <w:sz w:val="18"/>
          <w:szCs w:val="20"/>
        </w:rPr>
      </w:pPr>
      <w:r w:rsidRPr="00BE3F17">
        <w:rPr>
          <w:rFonts w:asciiTheme="majorHAnsi" w:hAnsiTheme="majorHAnsi"/>
          <w:i/>
          <w:sz w:val="18"/>
          <w:szCs w:val="20"/>
        </w:rPr>
        <w:t>RESIDENCE:  Reciting the city, county, and state of each party’s residence can be useful if a lawsuit is later required – it helps prove up the facts necessary to support personal jurisdiction and venue.</w:t>
      </w:r>
    </w:p>
    <w:p w14:paraId="2AD8424E" w14:textId="77777777" w:rsidR="00D718ED" w:rsidRPr="00BE3F17" w:rsidRDefault="009A2C66" w:rsidP="00EB367F">
      <w:pPr>
        <w:spacing w:before="240" w:after="180" w:line="288" w:lineRule="auto"/>
        <w:ind w:left="2160"/>
        <w:rPr>
          <w:rFonts w:asciiTheme="majorHAnsi" w:hAnsiTheme="majorHAnsi"/>
          <w:i/>
          <w:sz w:val="18"/>
          <w:szCs w:val="20"/>
        </w:rPr>
      </w:pPr>
      <w:r w:rsidRPr="00BE3F17">
        <w:rPr>
          <w:rFonts w:asciiTheme="majorHAnsi" w:hAnsiTheme="majorHAnsi"/>
          <w:i/>
          <w:sz w:val="18"/>
          <w:szCs w:val="20"/>
        </w:rPr>
        <w:t xml:space="preserve">IN-LINE </w:t>
      </w:r>
      <w:r w:rsidR="00D718ED" w:rsidRPr="00BE3F17">
        <w:rPr>
          <w:rFonts w:asciiTheme="majorHAnsi" w:hAnsiTheme="majorHAnsi"/>
          <w:i/>
          <w:sz w:val="18"/>
          <w:szCs w:val="20"/>
        </w:rPr>
        <w:t>DEFINED TERMS</w:t>
      </w:r>
      <w:r w:rsidR="001E0BEC" w:rsidRPr="00BE3F17">
        <w:rPr>
          <w:rFonts w:asciiTheme="majorHAnsi" w:hAnsiTheme="majorHAnsi"/>
          <w:i/>
          <w:sz w:val="18"/>
          <w:szCs w:val="20"/>
        </w:rPr>
        <w:t xml:space="preserve">:  For an agreement this simple, </w:t>
      </w:r>
      <w:r w:rsidR="00D718ED" w:rsidRPr="00BE3F17">
        <w:rPr>
          <w:rFonts w:asciiTheme="majorHAnsi" w:hAnsiTheme="majorHAnsi"/>
          <w:i/>
          <w:sz w:val="18"/>
          <w:szCs w:val="20"/>
        </w:rPr>
        <w:t>it’s best to define terms “in-line</w:t>
      </w:r>
      <w:r w:rsidR="001E0BEC" w:rsidRPr="00BE3F17">
        <w:rPr>
          <w:rFonts w:asciiTheme="majorHAnsi" w:hAnsiTheme="majorHAnsi"/>
          <w:i/>
          <w:sz w:val="18"/>
          <w:szCs w:val="20"/>
        </w:rPr>
        <w:t>”</w:t>
      </w:r>
      <w:r w:rsidR="00D718ED" w:rsidRPr="00BE3F17">
        <w:rPr>
          <w:rFonts w:asciiTheme="majorHAnsi" w:hAnsiTheme="majorHAnsi"/>
          <w:i/>
          <w:sz w:val="18"/>
          <w:szCs w:val="20"/>
        </w:rPr>
        <w:t xml:space="preserve"> </w:t>
      </w:r>
      <w:r w:rsidR="00D718ED" w:rsidRPr="00BE3F17">
        <w:rPr>
          <w:rFonts w:asciiTheme="majorHAnsi" w:hAnsiTheme="majorHAnsi"/>
          <w:i/>
          <w:sz w:val="18"/>
          <w:szCs w:val="20"/>
          <w:u w:val="single"/>
        </w:rPr>
        <w:t>unless</w:t>
      </w:r>
      <w:r w:rsidR="00D718ED" w:rsidRPr="00BE3F17">
        <w:rPr>
          <w:rFonts w:asciiTheme="majorHAnsi" w:hAnsiTheme="majorHAnsi"/>
          <w:i/>
          <w:sz w:val="18"/>
          <w:szCs w:val="20"/>
        </w:rPr>
        <w:t xml:space="preserve"> the document will be repeatedly used as a form, in which case it likely will be easier to </w:t>
      </w:r>
      <w:r w:rsidR="00BC0AC1" w:rsidRPr="00BE3F17">
        <w:rPr>
          <w:rFonts w:asciiTheme="majorHAnsi" w:hAnsiTheme="majorHAnsi"/>
          <w:i/>
          <w:sz w:val="18"/>
          <w:szCs w:val="20"/>
        </w:rPr>
        <w:t>define</w:t>
      </w:r>
      <w:r w:rsidR="00D718ED" w:rsidRPr="00BE3F17">
        <w:rPr>
          <w:rFonts w:asciiTheme="majorHAnsi" w:hAnsiTheme="majorHAnsi"/>
          <w:i/>
          <w:sz w:val="18"/>
          <w:szCs w:val="20"/>
        </w:rPr>
        <w:t xml:space="preserve"> the variables in a table at the beginning.</w:t>
      </w:r>
    </w:p>
    <w:p w14:paraId="45747FD4" w14:textId="77777777" w:rsidR="001E0BEC" w:rsidRDefault="00D718ED" w:rsidP="00EB367F">
      <w:pPr>
        <w:spacing w:before="240" w:after="180" w:line="288" w:lineRule="auto"/>
        <w:ind w:left="2160"/>
        <w:rPr>
          <w:rFonts w:asciiTheme="majorHAnsi" w:hAnsiTheme="majorHAnsi"/>
          <w:i/>
          <w:sz w:val="18"/>
          <w:szCs w:val="20"/>
        </w:rPr>
      </w:pPr>
      <w:r w:rsidRPr="00BE3F17">
        <w:rPr>
          <w:rFonts w:asciiTheme="majorHAnsi" w:hAnsiTheme="majorHAnsi"/>
          <w:i/>
          <w:sz w:val="18"/>
          <w:szCs w:val="20"/>
        </w:rPr>
        <w:t>FORMATTING</w:t>
      </w:r>
      <w:r w:rsidR="00DB2863" w:rsidRPr="00BE3F17">
        <w:rPr>
          <w:rFonts w:asciiTheme="majorHAnsi" w:hAnsiTheme="majorHAnsi"/>
          <w:i/>
          <w:sz w:val="18"/>
          <w:szCs w:val="20"/>
        </w:rPr>
        <w:t xml:space="preserve"> OF DEFINED TERMS</w:t>
      </w:r>
      <w:r w:rsidRPr="00BE3F17">
        <w:rPr>
          <w:rFonts w:asciiTheme="majorHAnsi" w:hAnsiTheme="majorHAnsi"/>
          <w:i/>
          <w:sz w:val="18"/>
          <w:szCs w:val="20"/>
        </w:rPr>
        <w:t xml:space="preserve">: </w:t>
      </w:r>
      <w:r w:rsidR="00DB2863" w:rsidRPr="00BE3F17">
        <w:rPr>
          <w:rFonts w:asciiTheme="majorHAnsi" w:hAnsiTheme="majorHAnsi"/>
          <w:i/>
          <w:sz w:val="18"/>
          <w:szCs w:val="20"/>
        </w:rPr>
        <w:t xml:space="preserve">It’s helpful to put </w:t>
      </w:r>
      <w:r w:rsidRPr="00BE3F17">
        <w:rPr>
          <w:rFonts w:asciiTheme="majorHAnsi" w:hAnsiTheme="majorHAnsi"/>
          <w:i/>
          <w:sz w:val="18"/>
          <w:szCs w:val="20"/>
        </w:rPr>
        <w:t xml:space="preserve">defined terms in bold and italics to make them easier to spot. </w:t>
      </w:r>
    </w:p>
    <w:p w14:paraId="5AFED369" w14:textId="32A36752" w:rsidR="00882206" w:rsidRPr="00BE3F17" w:rsidRDefault="00882206" w:rsidP="00EB367F">
      <w:pPr>
        <w:spacing w:before="240" w:after="180" w:line="288" w:lineRule="auto"/>
        <w:ind w:left="2160"/>
        <w:rPr>
          <w:rFonts w:asciiTheme="majorHAnsi" w:hAnsiTheme="majorHAnsi"/>
          <w:i/>
          <w:sz w:val="18"/>
          <w:szCs w:val="20"/>
        </w:rPr>
      </w:pPr>
      <w:r>
        <w:rPr>
          <w:rFonts w:asciiTheme="majorHAnsi" w:hAnsiTheme="majorHAnsi"/>
          <w:i/>
          <w:sz w:val="18"/>
          <w:szCs w:val="20"/>
        </w:rPr>
        <w:t>RUNNING FOOTER:  A descriptive running footer of the kind shown below is handy if a hard copy of the document is in a file folder with two-hole punching at the top.</w:t>
      </w:r>
    </w:p>
    <w:p w14:paraId="2158CB86" w14:textId="28DEA682" w:rsidR="00BC0AC1" w:rsidRPr="002669B9" w:rsidRDefault="009A2C66" w:rsidP="00EB367F">
      <w:pPr>
        <w:pStyle w:val="ListParagraph"/>
        <w:numPr>
          <w:ilvl w:val="0"/>
          <w:numId w:val="1"/>
        </w:numPr>
        <w:spacing w:before="240" w:after="180" w:line="288" w:lineRule="auto"/>
        <w:ind w:left="360"/>
        <w:contextualSpacing w:val="0"/>
        <w:rPr>
          <w:rFonts w:asciiTheme="majorHAnsi" w:hAnsiTheme="majorHAnsi"/>
          <w:sz w:val="20"/>
          <w:szCs w:val="20"/>
        </w:rPr>
      </w:pPr>
      <w:r w:rsidRPr="002669B9">
        <w:rPr>
          <w:rFonts w:asciiTheme="majorHAnsi" w:hAnsiTheme="majorHAnsi"/>
          <w:b/>
          <w:sz w:val="20"/>
          <w:szCs w:val="20"/>
        </w:rPr>
        <w:t>Purchase and sale:</w:t>
      </w:r>
      <w:r w:rsidRPr="002669B9">
        <w:rPr>
          <w:rFonts w:asciiTheme="majorHAnsi" w:hAnsiTheme="majorHAnsi"/>
          <w:sz w:val="20"/>
          <w:szCs w:val="20"/>
        </w:rPr>
        <w:t xml:space="preserve">  </w:t>
      </w:r>
      <w:r w:rsidR="00BC0AC1" w:rsidRPr="002669B9">
        <w:rPr>
          <w:rFonts w:asciiTheme="majorHAnsi" w:hAnsiTheme="majorHAnsi"/>
          <w:sz w:val="20"/>
          <w:szCs w:val="20"/>
        </w:rPr>
        <w:t xml:space="preserve">At the Closing (defined below), </w:t>
      </w:r>
      <w:r w:rsidR="001E0BEC" w:rsidRPr="002669B9">
        <w:rPr>
          <w:rFonts w:asciiTheme="majorHAnsi" w:hAnsiTheme="majorHAnsi"/>
          <w:sz w:val="20"/>
          <w:szCs w:val="20"/>
        </w:rPr>
        <w:t>Seller will sell to Buyer, and Buyer will buy from Seller, a 20xx red Acura model ___ with vehicle identification number (VIN)</w:t>
      </w:r>
      <w:r w:rsidR="00BC0AC1" w:rsidRPr="002669B9">
        <w:rPr>
          <w:rFonts w:asciiTheme="majorHAnsi" w:hAnsiTheme="majorHAnsi"/>
          <w:sz w:val="20"/>
          <w:szCs w:val="20"/>
        </w:rPr>
        <w:t xml:space="preserve"> xxxxx (the “</w:t>
      </w:r>
      <w:r w:rsidR="00BC0AC1" w:rsidRPr="002669B9">
        <w:rPr>
          <w:rFonts w:asciiTheme="majorHAnsi" w:hAnsiTheme="majorHAnsi"/>
          <w:b/>
          <w:i/>
          <w:sz w:val="20"/>
          <w:szCs w:val="20"/>
        </w:rPr>
        <w:t>Car</w:t>
      </w:r>
      <w:r w:rsidR="00BC0AC1" w:rsidRPr="002669B9">
        <w:rPr>
          <w:rFonts w:asciiTheme="majorHAnsi" w:hAnsiTheme="majorHAnsi"/>
          <w:sz w:val="20"/>
          <w:szCs w:val="20"/>
        </w:rPr>
        <w:t>”)</w:t>
      </w:r>
      <w:r w:rsidR="004A7999">
        <w:rPr>
          <w:rFonts w:asciiTheme="majorHAnsi" w:hAnsiTheme="majorHAnsi"/>
          <w:sz w:val="20"/>
          <w:szCs w:val="20"/>
        </w:rPr>
        <w:t>, for $11,000 (the “</w:t>
      </w:r>
      <w:r w:rsidR="004A7999" w:rsidRPr="004A7999">
        <w:rPr>
          <w:rFonts w:asciiTheme="majorHAnsi" w:hAnsiTheme="majorHAnsi"/>
          <w:b/>
          <w:i/>
          <w:sz w:val="20"/>
          <w:szCs w:val="20"/>
        </w:rPr>
        <w:t>Purchase Price</w:t>
      </w:r>
      <w:r w:rsidR="004A7999">
        <w:rPr>
          <w:rFonts w:asciiTheme="majorHAnsi" w:hAnsiTheme="majorHAnsi"/>
          <w:sz w:val="20"/>
          <w:szCs w:val="20"/>
        </w:rPr>
        <w:t xml:space="preserve">”), as </w:t>
      </w:r>
      <w:r w:rsidR="005F4C1F">
        <w:rPr>
          <w:rFonts w:asciiTheme="majorHAnsi" w:hAnsiTheme="majorHAnsi"/>
          <w:sz w:val="20"/>
          <w:szCs w:val="20"/>
        </w:rPr>
        <w:t>set forth</w:t>
      </w:r>
      <w:r w:rsidR="004A7999">
        <w:rPr>
          <w:rFonts w:asciiTheme="majorHAnsi" w:hAnsiTheme="majorHAnsi"/>
          <w:sz w:val="20"/>
          <w:szCs w:val="20"/>
        </w:rPr>
        <w:t xml:space="preserve"> in more detail below</w:t>
      </w:r>
      <w:r w:rsidR="00BC0AC1" w:rsidRPr="002669B9">
        <w:rPr>
          <w:rFonts w:asciiTheme="majorHAnsi" w:hAnsiTheme="majorHAnsi"/>
          <w:sz w:val="20"/>
          <w:szCs w:val="20"/>
        </w:rPr>
        <w:t>.</w:t>
      </w:r>
    </w:p>
    <w:p w14:paraId="1B48E7E9" w14:textId="7D57B147" w:rsidR="00807587" w:rsidRDefault="00807587" w:rsidP="00EB367F">
      <w:pPr>
        <w:spacing w:before="240" w:after="180" w:line="288" w:lineRule="auto"/>
        <w:ind w:left="2160"/>
        <w:rPr>
          <w:rFonts w:asciiTheme="majorHAnsi" w:hAnsiTheme="majorHAnsi"/>
          <w:i/>
          <w:sz w:val="18"/>
          <w:szCs w:val="20"/>
        </w:rPr>
      </w:pPr>
      <w:r>
        <w:rPr>
          <w:rFonts w:asciiTheme="majorHAnsi" w:hAnsiTheme="majorHAnsi"/>
          <w:i/>
          <w:sz w:val="18"/>
          <w:szCs w:val="20"/>
        </w:rPr>
        <w:t>NUMBERED PARAGRAPHS make future references easier.</w:t>
      </w:r>
    </w:p>
    <w:p w14:paraId="746123C2" w14:textId="4DA5BE4A" w:rsidR="00815B73" w:rsidRPr="00BE3F17" w:rsidRDefault="00815B73" w:rsidP="00EB367F">
      <w:pPr>
        <w:spacing w:before="240" w:after="180" w:line="288" w:lineRule="auto"/>
        <w:ind w:left="2160"/>
        <w:rPr>
          <w:rFonts w:asciiTheme="majorHAnsi" w:hAnsiTheme="majorHAnsi"/>
          <w:i/>
          <w:sz w:val="18"/>
          <w:szCs w:val="20"/>
        </w:rPr>
      </w:pPr>
      <w:r w:rsidRPr="00BE3F17">
        <w:rPr>
          <w:rFonts w:asciiTheme="majorHAnsi" w:hAnsiTheme="majorHAnsi"/>
          <w:i/>
          <w:sz w:val="18"/>
          <w:szCs w:val="20"/>
        </w:rPr>
        <w:t xml:space="preserve">EXECUTIVE SUMMARY:  Note how this first paragraph serves as an executive summary of the transaction. </w:t>
      </w:r>
    </w:p>
    <w:p w14:paraId="2FFB86B6" w14:textId="626CB4F6" w:rsidR="00C07ADC" w:rsidRPr="00BE3F17" w:rsidRDefault="00C07ADC" w:rsidP="00EB367F">
      <w:pPr>
        <w:spacing w:before="240" w:after="180" w:line="288" w:lineRule="auto"/>
        <w:ind w:left="2160"/>
        <w:rPr>
          <w:rFonts w:asciiTheme="majorHAnsi" w:hAnsiTheme="majorHAnsi"/>
          <w:i/>
          <w:sz w:val="18"/>
          <w:szCs w:val="20"/>
        </w:rPr>
      </w:pPr>
      <w:r w:rsidRPr="00BE3F17">
        <w:rPr>
          <w:rFonts w:asciiTheme="majorHAnsi" w:hAnsiTheme="majorHAnsi"/>
          <w:i/>
          <w:sz w:val="18"/>
          <w:szCs w:val="20"/>
        </w:rPr>
        <w:t>NO BACKGROUND SECTION:  Here, a Background section would be redundant; the executive summary in this paragraph is all that’s needed.</w:t>
      </w:r>
    </w:p>
    <w:p w14:paraId="1027D03F" w14:textId="6B21EAC9" w:rsidR="00C07ADC" w:rsidRPr="00BE3F17" w:rsidRDefault="00C07ADC" w:rsidP="00EB367F">
      <w:pPr>
        <w:spacing w:before="240" w:after="180" w:line="288" w:lineRule="auto"/>
        <w:ind w:left="2160"/>
        <w:rPr>
          <w:rFonts w:asciiTheme="majorHAnsi" w:hAnsiTheme="majorHAnsi"/>
          <w:i/>
          <w:sz w:val="18"/>
          <w:szCs w:val="20"/>
        </w:rPr>
      </w:pPr>
      <w:r w:rsidRPr="00BE3F17">
        <w:rPr>
          <w:rFonts w:asciiTheme="majorHAnsi" w:hAnsiTheme="majorHAnsi"/>
          <w:i/>
          <w:sz w:val="18"/>
          <w:szCs w:val="20"/>
        </w:rPr>
        <w:t>NO “WHEREAS” CLAUSES:  Enough said.</w:t>
      </w:r>
    </w:p>
    <w:p w14:paraId="66848F8C" w14:textId="0ADCC2C9" w:rsidR="00525C5D" w:rsidRPr="00BE3F17" w:rsidRDefault="00B3389C" w:rsidP="00EB367F">
      <w:pPr>
        <w:spacing w:before="240" w:after="180" w:line="288" w:lineRule="auto"/>
        <w:ind w:left="2160"/>
        <w:rPr>
          <w:rFonts w:asciiTheme="majorHAnsi" w:hAnsiTheme="majorHAnsi"/>
          <w:i/>
          <w:sz w:val="18"/>
          <w:szCs w:val="20"/>
        </w:rPr>
      </w:pPr>
      <w:r w:rsidRPr="00BE3F17">
        <w:rPr>
          <w:rFonts w:asciiTheme="majorHAnsi" w:hAnsiTheme="majorHAnsi"/>
          <w:i/>
          <w:sz w:val="18"/>
          <w:szCs w:val="20"/>
        </w:rPr>
        <w:t>NARRATIVE</w:t>
      </w:r>
      <w:r w:rsidR="00525C5D" w:rsidRPr="00BE3F17">
        <w:rPr>
          <w:rFonts w:asciiTheme="majorHAnsi" w:hAnsiTheme="majorHAnsi"/>
          <w:i/>
          <w:sz w:val="18"/>
          <w:szCs w:val="20"/>
        </w:rPr>
        <w:t xml:space="preserve"> FORM:  The contract</w:t>
      </w:r>
      <w:r w:rsidR="00DB2863" w:rsidRPr="00BE3F17">
        <w:rPr>
          <w:rFonts w:asciiTheme="majorHAnsi" w:hAnsiTheme="majorHAnsi"/>
          <w:i/>
          <w:sz w:val="18"/>
          <w:szCs w:val="20"/>
        </w:rPr>
        <w:t xml:space="preserve"> tells a story, in future tense –</w:t>
      </w:r>
      <w:r w:rsidR="005D630D" w:rsidRPr="00BE3F17">
        <w:rPr>
          <w:rFonts w:asciiTheme="majorHAnsi" w:hAnsiTheme="majorHAnsi"/>
          <w:i/>
          <w:sz w:val="18"/>
          <w:szCs w:val="20"/>
        </w:rPr>
        <w:t xml:space="preserve"> that’s often easier for a casual- or first-time</w:t>
      </w:r>
      <w:r w:rsidR="00DB2863" w:rsidRPr="00BE3F17">
        <w:rPr>
          <w:rFonts w:asciiTheme="majorHAnsi" w:hAnsiTheme="majorHAnsi"/>
          <w:i/>
          <w:sz w:val="18"/>
          <w:szCs w:val="20"/>
        </w:rPr>
        <w:t xml:space="preserve"> reader to understand.</w:t>
      </w:r>
    </w:p>
    <w:p w14:paraId="4B3BBA8F" w14:textId="1513EB87" w:rsidR="00BC0AC1" w:rsidRPr="00BE3F17" w:rsidRDefault="00B3389C" w:rsidP="00EB367F">
      <w:pPr>
        <w:spacing w:before="240" w:after="180" w:line="288" w:lineRule="auto"/>
        <w:ind w:left="2160"/>
        <w:rPr>
          <w:rFonts w:asciiTheme="majorHAnsi" w:hAnsiTheme="majorHAnsi"/>
          <w:i/>
          <w:sz w:val="18"/>
          <w:szCs w:val="20"/>
        </w:rPr>
      </w:pPr>
      <w:r w:rsidRPr="00BE3F17">
        <w:rPr>
          <w:rFonts w:asciiTheme="majorHAnsi" w:hAnsiTheme="majorHAnsi"/>
          <w:i/>
          <w:sz w:val="18"/>
          <w:szCs w:val="20"/>
        </w:rPr>
        <w:lastRenderedPageBreak/>
        <w:t xml:space="preserve"> </w:t>
      </w:r>
      <w:r w:rsidR="005D630D" w:rsidRPr="00BE3F17">
        <w:rPr>
          <w:rFonts w:asciiTheme="majorHAnsi" w:hAnsiTheme="majorHAnsi"/>
          <w:i/>
          <w:sz w:val="18"/>
          <w:szCs w:val="20"/>
        </w:rPr>
        <w:t>“</w:t>
      </w:r>
      <w:r w:rsidR="00BC0AC1" w:rsidRPr="00BE3F17">
        <w:rPr>
          <w:rFonts w:asciiTheme="majorHAnsi" w:hAnsiTheme="majorHAnsi"/>
          <w:i/>
          <w:sz w:val="18"/>
          <w:szCs w:val="20"/>
        </w:rPr>
        <w:t>AT THE CLOSING</w:t>
      </w:r>
      <w:r w:rsidR="005D630D" w:rsidRPr="00BE3F17">
        <w:rPr>
          <w:rFonts w:asciiTheme="majorHAnsi" w:hAnsiTheme="majorHAnsi"/>
          <w:i/>
          <w:sz w:val="18"/>
          <w:szCs w:val="20"/>
        </w:rPr>
        <w:t>”</w:t>
      </w:r>
      <w:r w:rsidR="00BC0AC1" w:rsidRPr="00BE3F17">
        <w:rPr>
          <w:rFonts w:asciiTheme="majorHAnsi" w:hAnsiTheme="majorHAnsi"/>
          <w:i/>
          <w:sz w:val="18"/>
          <w:szCs w:val="20"/>
        </w:rPr>
        <w:t xml:space="preserve">:  This phrase </w:t>
      </w:r>
      <w:r w:rsidR="009A2C66" w:rsidRPr="00BE3F17">
        <w:rPr>
          <w:rFonts w:asciiTheme="majorHAnsi" w:hAnsiTheme="majorHAnsi"/>
          <w:i/>
          <w:sz w:val="18"/>
          <w:szCs w:val="20"/>
        </w:rPr>
        <w:t>assigns</w:t>
      </w:r>
      <w:r w:rsidR="00BC0AC1" w:rsidRPr="00BE3F17">
        <w:rPr>
          <w:rFonts w:asciiTheme="majorHAnsi" w:hAnsiTheme="majorHAnsi"/>
          <w:i/>
          <w:sz w:val="18"/>
          <w:szCs w:val="20"/>
        </w:rPr>
        <w:t xml:space="preserve"> a specific time and place to the obligation.</w:t>
      </w:r>
    </w:p>
    <w:p w14:paraId="4D70CC73" w14:textId="77777777" w:rsidR="003C0480" w:rsidRPr="00BE3F17" w:rsidRDefault="005D630D" w:rsidP="00EB367F">
      <w:pPr>
        <w:spacing w:before="240" w:after="180" w:line="288" w:lineRule="auto"/>
        <w:ind w:left="2160"/>
        <w:rPr>
          <w:rFonts w:asciiTheme="majorHAnsi" w:hAnsiTheme="majorHAnsi"/>
          <w:i/>
          <w:sz w:val="18"/>
          <w:szCs w:val="20"/>
        </w:rPr>
      </w:pPr>
      <w:r w:rsidRPr="00BE3F17">
        <w:rPr>
          <w:rFonts w:asciiTheme="majorHAnsi" w:hAnsiTheme="majorHAnsi"/>
          <w:i/>
          <w:sz w:val="18"/>
          <w:szCs w:val="20"/>
        </w:rPr>
        <w:t>“(</w:t>
      </w:r>
      <w:r w:rsidR="003C0480" w:rsidRPr="00BE3F17">
        <w:rPr>
          <w:rFonts w:asciiTheme="majorHAnsi" w:hAnsiTheme="majorHAnsi"/>
          <w:i/>
          <w:sz w:val="18"/>
          <w:szCs w:val="20"/>
        </w:rPr>
        <w:t>DEFINED BELOW</w:t>
      </w:r>
      <w:r w:rsidRPr="00BE3F17">
        <w:rPr>
          <w:rFonts w:asciiTheme="majorHAnsi" w:hAnsiTheme="majorHAnsi"/>
          <w:i/>
          <w:sz w:val="18"/>
          <w:szCs w:val="20"/>
        </w:rPr>
        <w:t>)”</w:t>
      </w:r>
      <w:r w:rsidR="003C0480" w:rsidRPr="00BE3F17">
        <w:rPr>
          <w:rFonts w:asciiTheme="majorHAnsi" w:hAnsiTheme="majorHAnsi"/>
          <w:i/>
          <w:sz w:val="18"/>
          <w:szCs w:val="20"/>
        </w:rPr>
        <w:t xml:space="preserve">:  This </w:t>
      </w:r>
      <w:r w:rsidRPr="00BE3F17">
        <w:rPr>
          <w:rFonts w:asciiTheme="majorHAnsi" w:hAnsiTheme="majorHAnsi"/>
          <w:i/>
          <w:sz w:val="18"/>
          <w:szCs w:val="20"/>
        </w:rPr>
        <w:t xml:space="preserve">parenthetical </w:t>
      </w:r>
      <w:r w:rsidR="003C0480" w:rsidRPr="00BE3F17">
        <w:rPr>
          <w:rFonts w:asciiTheme="majorHAnsi" w:hAnsiTheme="majorHAnsi"/>
          <w:i/>
          <w:sz w:val="18"/>
          <w:szCs w:val="20"/>
        </w:rPr>
        <w:t>phrase reassures the reader that s/he hasn’t missed something.</w:t>
      </w:r>
    </w:p>
    <w:p w14:paraId="7B604312" w14:textId="77777777" w:rsidR="00BC0AC1" w:rsidRPr="00BE3F17" w:rsidRDefault="004A7999" w:rsidP="00EB367F">
      <w:pPr>
        <w:spacing w:before="240" w:after="180" w:line="288" w:lineRule="auto"/>
        <w:ind w:left="2160"/>
        <w:rPr>
          <w:rFonts w:asciiTheme="majorHAnsi" w:hAnsiTheme="majorHAnsi"/>
          <w:i/>
          <w:sz w:val="18"/>
          <w:szCs w:val="20"/>
        </w:rPr>
      </w:pPr>
      <w:r w:rsidRPr="00BE3F17">
        <w:rPr>
          <w:rFonts w:asciiTheme="majorHAnsi" w:hAnsiTheme="majorHAnsi"/>
          <w:i/>
          <w:sz w:val="18"/>
          <w:szCs w:val="20"/>
        </w:rPr>
        <w:t>“</w:t>
      </w:r>
      <w:r w:rsidR="00BC0AC1" w:rsidRPr="00BE3F17">
        <w:rPr>
          <w:rFonts w:asciiTheme="majorHAnsi" w:hAnsiTheme="majorHAnsi"/>
          <w:i/>
          <w:sz w:val="18"/>
          <w:szCs w:val="20"/>
        </w:rPr>
        <w:t>SELLER WILL SELL,</w:t>
      </w:r>
      <w:r w:rsidRPr="00BE3F17">
        <w:rPr>
          <w:rFonts w:asciiTheme="majorHAnsi" w:hAnsiTheme="majorHAnsi"/>
          <w:i/>
          <w:sz w:val="18"/>
          <w:szCs w:val="20"/>
        </w:rPr>
        <w:t>”</w:t>
      </w:r>
      <w:r w:rsidR="00BC0AC1" w:rsidRPr="00BE3F17">
        <w:rPr>
          <w:rFonts w:asciiTheme="majorHAnsi" w:hAnsiTheme="majorHAnsi"/>
          <w:i/>
          <w:sz w:val="18"/>
          <w:szCs w:val="20"/>
        </w:rPr>
        <w:t xml:space="preserve"> ETC.:  </w:t>
      </w:r>
      <w:r w:rsidR="003C0480" w:rsidRPr="00BE3F17">
        <w:rPr>
          <w:rFonts w:asciiTheme="majorHAnsi" w:hAnsiTheme="majorHAnsi"/>
          <w:i/>
          <w:sz w:val="18"/>
          <w:szCs w:val="20"/>
        </w:rPr>
        <w:t xml:space="preserve">“Sell” by itself is perfectly fine.  Don’t </w:t>
      </w:r>
      <w:r w:rsidR="00BC0AC1" w:rsidRPr="00BE3F17">
        <w:rPr>
          <w:rFonts w:asciiTheme="majorHAnsi" w:hAnsiTheme="majorHAnsi"/>
          <w:i/>
          <w:sz w:val="18"/>
          <w:szCs w:val="20"/>
        </w:rPr>
        <w:t>use the repetitive “sell, assign, convey,” etc</w:t>
      </w:r>
      <w:r w:rsidRPr="00BE3F17">
        <w:rPr>
          <w:rFonts w:asciiTheme="majorHAnsi" w:hAnsiTheme="majorHAnsi"/>
          <w:i/>
          <w:sz w:val="18"/>
          <w:szCs w:val="20"/>
        </w:rPr>
        <w:t xml:space="preserve">.  </w:t>
      </w:r>
      <w:r w:rsidR="003C0480" w:rsidRPr="00BE3F17">
        <w:rPr>
          <w:rFonts w:asciiTheme="majorHAnsi" w:hAnsiTheme="majorHAnsi"/>
          <w:i/>
          <w:sz w:val="18"/>
          <w:szCs w:val="20"/>
        </w:rPr>
        <w:t>While a few extra words can be cheap insurance, it’s not always necessary and sometimes makes a sentence look too legalistic.</w:t>
      </w:r>
      <w:r w:rsidR="00BC0AC1" w:rsidRPr="00BE3F17">
        <w:rPr>
          <w:rFonts w:asciiTheme="majorHAnsi" w:hAnsiTheme="majorHAnsi"/>
          <w:i/>
          <w:sz w:val="18"/>
          <w:szCs w:val="20"/>
        </w:rPr>
        <w:t xml:space="preserve">  </w:t>
      </w:r>
    </w:p>
    <w:p w14:paraId="36FA0DF0" w14:textId="77777777" w:rsidR="00525C5D" w:rsidRPr="00BE3F17" w:rsidRDefault="00525C5D" w:rsidP="00EB367F">
      <w:pPr>
        <w:spacing w:before="240" w:after="180" w:line="288" w:lineRule="auto"/>
        <w:ind w:left="2160"/>
        <w:rPr>
          <w:rFonts w:asciiTheme="majorHAnsi" w:hAnsiTheme="majorHAnsi"/>
          <w:i/>
          <w:sz w:val="18"/>
          <w:szCs w:val="20"/>
        </w:rPr>
      </w:pPr>
      <w:r w:rsidRPr="00BE3F17">
        <w:rPr>
          <w:rFonts w:asciiTheme="majorHAnsi" w:hAnsiTheme="majorHAnsi"/>
          <w:i/>
          <w:sz w:val="18"/>
          <w:szCs w:val="20"/>
        </w:rPr>
        <w:t>“WILL” VS. “SHALL”:  I prefer to use “will” instead of “shall” for reasons of reader psychology:  The former sounds more cordial than the latter, while still being legally binding.</w:t>
      </w:r>
    </w:p>
    <w:p w14:paraId="31F58887" w14:textId="77777777" w:rsidR="00DB2863" w:rsidRPr="00BE3F17" w:rsidRDefault="00DB2863" w:rsidP="00EB367F">
      <w:pPr>
        <w:spacing w:before="240" w:after="180" w:line="288" w:lineRule="auto"/>
        <w:ind w:left="2160"/>
        <w:rPr>
          <w:rFonts w:asciiTheme="majorHAnsi" w:hAnsiTheme="majorHAnsi"/>
          <w:i/>
          <w:sz w:val="18"/>
          <w:szCs w:val="20"/>
        </w:rPr>
      </w:pPr>
      <w:r w:rsidRPr="00BE3F17">
        <w:rPr>
          <w:rFonts w:asciiTheme="majorHAnsi" w:hAnsiTheme="majorHAnsi"/>
          <w:i/>
          <w:sz w:val="18"/>
          <w:szCs w:val="20"/>
        </w:rPr>
        <w:t>“WILL SELL” and “WILL BUY” – note the use of active voice.</w:t>
      </w:r>
    </w:p>
    <w:p w14:paraId="338382CD" w14:textId="77777777" w:rsidR="00DB2863" w:rsidRPr="00BE3F17" w:rsidRDefault="00DB2863" w:rsidP="00EB367F">
      <w:pPr>
        <w:spacing w:before="240" w:after="180" w:line="288" w:lineRule="auto"/>
        <w:ind w:left="2160"/>
        <w:rPr>
          <w:rFonts w:asciiTheme="majorHAnsi" w:hAnsiTheme="majorHAnsi"/>
          <w:i/>
          <w:sz w:val="18"/>
          <w:szCs w:val="20"/>
        </w:rPr>
      </w:pPr>
      <w:r w:rsidRPr="00BE3F17">
        <w:rPr>
          <w:rFonts w:asciiTheme="majorHAnsi" w:hAnsiTheme="majorHAnsi"/>
          <w:i/>
          <w:sz w:val="18"/>
          <w:szCs w:val="20"/>
        </w:rPr>
        <w:t xml:space="preserve">“BUY” VS. “PURCHASE”:  The former is more colloquial. </w:t>
      </w:r>
    </w:p>
    <w:p w14:paraId="573DD18E" w14:textId="77777777" w:rsidR="00525C5D" w:rsidRPr="00BE3F17" w:rsidRDefault="00525C5D" w:rsidP="00EB367F">
      <w:pPr>
        <w:spacing w:before="240" w:after="180" w:line="288" w:lineRule="auto"/>
        <w:ind w:left="2160"/>
        <w:rPr>
          <w:rFonts w:asciiTheme="majorHAnsi" w:hAnsiTheme="majorHAnsi"/>
          <w:i/>
          <w:sz w:val="18"/>
          <w:szCs w:val="20"/>
        </w:rPr>
      </w:pPr>
      <w:r w:rsidRPr="00BE3F17">
        <w:rPr>
          <w:rFonts w:asciiTheme="majorHAnsi" w:hAnsiTheme="majorHAnsi"/>
          <w:i/>
          <w:sz w:val="18"/>
          <w:szCs w:val="20"/>
        </w:rPr>
        <w:t>DON’T SAY “AGREES TO</w:t>
      </w:r>
      <w:r w:rsidR="00DB2863" w:rsidRPr="00BE3F17">
        <w:rPr>
          <w:rFonts w:asciiTheme="majorHAnsi" w:hAnsiTheme="majorHAnsi"/>
          <w:i/>
          <w:sz w:val="18"/>
          <w:szCs w:val="20"/>
        </w:rPr>
        <w:t xml:space="preserve"> SELL</w:t>
      </w:r>
      <w:r w:rsidRPr="00BE3F17">
        <w:rPr>
          <w:rFonts w:asciiTheme="majorHAnsi" w:hAnsiTheme="majorHAnsi"/>
          <w:i/>
          <w:sz w:val="18"/>
          <w:szCs w:val="20"/>
        </w:rPr>
        <w:t xml:space="preserve">”:  Most of the time you don’t want to say “Seller </w:t>
      </w:r>
      <w:r w:rsidRPr="00BE3F17">
        <w:rPr>
          <w:rFonts w:asciiTheme="majorHAnsi" w:hAnsiTheme="majorHAnsi"/>
          <w:i/>
          <w:sz w:val="18"/>
          <w:szCs w:val="20"/>
          <w:u w:val="single"/>
        </w:rPr>
        <w:t>agrees to sell</w:t>
      </w:r>
      <w:r w:rsidRPr="00BE3F17">
        <w:rPr>
          <w:rFonts w:asciiTheme="majorHAnsi" w:hAnsiTheme="majorHAnsi"/>
          <w:i/>
          <w:sz w:val="18"/>
          <w:szCs w:val="20"/>
        </w:rPr>
        <w:t xml:space="preserve">” or “Buyer </w:t>
      </w:r>
      <w:r w:rsidRPr="00BE3F17">
        <w:rPr>
          <w:rFonts w:asciiTheme="majorHAnsi" w:hAnsiTheme="majorHAnsi"/>
          <w:i/>
          <w:sz w:val="18"/>
          <w:szCs w:val="20"/>
          <w:u w:val="single"/>
        </w:rPr>
        <w:t>agrees to buy</w:t>
      </w:r>
      <w:r w:rsidRPr="00BE3F17">
        <w:rPr>
          <w:rFonts w:asciiTheme="majorHAnsi" w:hAnsiTheme="majorHAnsi"/>
          <w:i/>
          <w:sz w:val="18"/>
          <w:szCs w:val="20"/>
        </w:rPr>
        <w:t xml:space="preserve">”; </w:t>
      </w:r>
      <w:r w:rsidR="00DB2863" w:rsidRPr="00BE3F17">
        <w:rPr>
          <w:rFonts w:asciiTheme="majorHAnsi" w:hAnsiTheme="majorHAnsi"/>
          <w:i/>
          <w:sz w:val="18"/>
          <w:szCs w:val="20"/>
        </w:rPr>
        <w:t>that’s implied already.  EXCEPTION:  In employment- or consumer agreements, it might make sense to use “</w:t>
      </w:r>
      <w:r w:rsidR="00EA2259" w:rsidRPr="00BE3F17">
        <w:rPr>
          <w:rFonts w:asciiTheme="majorHAnsi" w:hAnsiTheme="majorHAnsi"/>
          <w:i/>
          <w:sz w:val="18"/>
          <w:szCs w:val="20"/>
        </w:rPr>
        <w:t xml:space="preserve">Employee </w:t>
      </w:r>
      <w:r w:rsidR="00DB2863" w:rsidRPr="00BE3F17">
        <w:rPr>
          <w:rFonts w:asciiTheme="majorHAnsi" w:hAnsiTheme="majorHAnsi"/>
          <w:i/>
          <w:sz w:val="18"/>
          <w:szCs w:val="20"/>
        </w:rPr>
        <w:t>agrees to</w:t>
      </w:r>
      <w:r w:rsidR="005D630D" w:rsidRPr="00BE3F17">
        <w:rPr>
          <w:rFonts w:asciiTheme="majorHAnsi" w:hAnsiTheme="majorHAnsi"/>
          <w:i/>
          <w:sz w:val="18"/>
          <w:szCs w:val="20"/>
        </w:rPr>
        <w:t xml:space="preserve"> do X</w:t>
      </w:r>
      <w:r w:rsidR="00DB2863" w:rsidRPr="00BE3F17">
        <w:rPr>
          <w:rFonts w:asciiTheme="majorHAnsi" w:hAnsiTheme="majorHAnsi"/>
          <w:i/>
          <w:sz w:val="18"/>
          <w:szCs w:val="20"/>
        </w:rPr>
        <w:t xml:space="preserve">” </w:t>
      </w:r>
      <w:r w:rsidR="005D630D" w:rsidRPr="00BE3F17">
        <w:rPr>
          <w:rFonts w:asciiTheme="majorHAnsi" w:hAnsiTheme="majorHAnsi"/>
          <w:i/>
          <w:sz w:val="18"/>
          <w:szCs w:val="20"/>
        </w:rPr>
        <w:t xml:space="preserve">to help counter an argument that the employee or consumer </w:t>
      </w:r>
      <w:r w:rsidR="00EA2259" w:rsidRPr="00BE3F17">
        <w:rPr>
          <w:rFonts w:asciiTheme="majorHAnsi" w:hAnsiTheme="majorHAnsi"/>
          <w:i/>
          <w:sz w:val="18"/>
          <w:szCs w:val="20"/>
        </w:rPr>
        <w:t xml:space="preserve">supposedly </w:t>
      </w:r>
      <w:r w:rsidR="005D630D" w:rsidRPr="00BE3F17">
        <w:rPr>
          <w:rFonts w:asciiTheme="majorHAnsi" w:hAnsiTheme="majorHAnsi"/>
          <w:i/>
          <w:sz w:val="18"/>
          <w:szCs w:val="20"/>
        </w:rPr>
        <w:t xml:space="preserve">didn’t understand that s/he was agreeing to do X. </w:t>
      </w:r>
    </w:p>
    <w:p w14:paraId="799D21AE" w14:textId="77777777" w:rsidR="004A7999" w:rsidRPr="00BE3F17" w:rsidRDefault="004A7999" w:rsidP="00EB367F">
      <w:pPr>
        <w:spacing w:before="240" w:after="180" w:line="288" w:lineRule="auto"/>
        <w:ind w:left="2160"/>
        <w:rPr>
          <w:rFonts w:asciiTheme="majorHAnsi" w:hAnsiTheme="majorHAnsi"/>
          <w:i/>
          <w:sz w:val="18"/>
          <w:szCs w:val="20"/>
        </w:rPr>
      </w:pPr>
      <w:r w:rsidRPr="00BE3F17">
        <w:rPr>
          <w:rFonts w:asciiTheme="majorHAnsi" w:hAnsiTheme="majorHAnsi"/>
          <w:i/>
          <w:sz w:val="18"/>
          <w:szCs w:val="20"/>
        </w:rPr>
        <w:t>DON’T SPELL OUT THE PRICE:  Don’t write “eleven thousand dollars ($11,000)” – it’s unnecessary and can lead to trouble if the words are updated but not the numbers, or vice versa.</w:t>
      </w:r>
    </w:p>
    <w:p w14:paraId="152EF866" w14:textId="0030FF53" w:rsidR="00B3389C" w:rsidRPr="00BE3F17" w:rsidRDefault="00B3389C" w:rsidP="00EB367F">
      <w:pPr>
        <w:spacing w:before="240" w:after="180" w:line="288" w:lineRule="auto"/>
        <w:ind w:left="2160"/>
        <w:rPr>
          <w:rFonts w:asciiTheme="majorHAnsi" w:hAnsiTheme="majorHAnsi"/>
          <w:i/>
          <w:sz w:val="18"/>
          <w:szCs w:val="20"/>
        </w:rPr>
      </w:pPr>
      <w:r w:rsidRPr="00BE3F17">
        <w:rPr>
          <w:rFonts w:asciiTheme="majorHAnsi" w:hAnsiTheme="majorHAnsi"/>
          <w:i/>
          <w:sz w:val="18"/>
          <w:szCs w:val="20"/>
        </w:rPr>
        <w:t>SHORT PARAGRAPHS are best</w:t>
      </w:r>
      <w:r w:rsidR="00C07ADC" w:rsidRPr="00BE3F17">
        <w:rPr>
          <w:rFonts w:asciiTheme="majorHAnsi" w:hAnsiTheme="majorHAnsi"/>
          <w:i/>
          <w:sz w:val="18"/>
          <w:szCs w:val="20"/>
        </w:rPr>
        <w:t xml:space="preserve"> – they’re easiest to read (usually)</w:t>
      </w:r>
      <w:r w:rsidRPr="00BE3F17">
        <w:rPr>
          <w:rFonts w:asciiTheme="majorHAnsi" w:hAnsiTheme="majorHAnsi"/>
          <w:i/>
          <w:sz w:val="18"/>
          <w:szCs w:val="20"/>
        </w:rPr>
        <w:t>.</w:t>
      </w:r>
    </w:p>
    <w:p w14:paraId="45FC19C6" w14:textId="07B581A7" w:rsidR="00B3389C" w:rsidRPr="00BE3F17" w:rsidRDefault="00B3389C" w:rsidP="00EB367F">
      <w:pPr>
        <w:spacing w:before="240" w:after="180" w:line="288" w:lineRule="auto"/>
        <w:ind w:left="2160"/>
        <w:rPr>
          <w:rFonts w:asciiTheme="majorHAnsi" w:hAnsiTheme="majorHAnsi"/>
          <w:i/>
          <w:sz w:val="18"/>
          <w:szCs w:val="20"/>
        </w:rPr>
      </w:pPr>
      <w:r w:rsidRPr="00BE3F17">
        <w:rPr>
          <w:rFonts w:asciiTheme="majorHAnsi" w:hAnsiTheme="majorHAnsi"/>
          <w:i/>
          <w:sz w:val="18"/>
          <w:szCs w:val="20"/>
        </w:rPr>
        <w:t>SINGLE-TOPIC PARAGRAPHS are best when possible</w:t>
      </w:r>
      <w:r w:rsidR="00C07ADC" w:rsidRPr="00BE3F17">
        <w:rPr>
          <w:rFonts w:asciiTheme="majorHAnsi" w:hAnsiTheme="majorHAnsi"/>
          <w:i/>
          <w:sz w:val="18"/>
          <w:szCs w:val="20"/>
        </w:rPr>
        <w:t>, because t</w:t>
      </w:r>
      <w:r w:rsidRPr="00BE3F17">
        <w:rPr>
          <w:rFonts w:asciiTheme="majorHAnsi" w:hAnsiTheme="majorHAnsi"/>
          <w:i/>
          <w:sz w:val="18"/>
          <w:szCs w:val="20"/>
        </w:rPr>
        <w:t>hey make it easier to revise the document during negotiations.</w:t>
      </w:r>
      <w:r w:rsidR="00C07ADC" w:rsidRPr="00BE3F17">
        <w:rPr>
          <w:rFonts w:asciiTheme="majorHAnsi" w:hAnsiTheme="majorHAnsi"/>
          <w:i/>
          <w:sz w:val="18"/>
          <w:szCs w:val="20"/>
        </w:rPr>
        <w:t xml:space="preserve">  (In many cases, single-</w:t>
      </w:r>
      <w:r w:rsidR="00C07ADC" w:rsidRPr="00BE3F17">
        <w:rPr>
          <w:rFonts w:asciiTheme="majorHAnsi" w:hAnsiTheme="majorHAnsi"/>
          <w:i/>
          <w:sz w:val="18"/>
          <w:szCs w:val="20"/>
          <w:u w:val="single"/>
        </w:rPr>
        <w:t>sentence</w:t>
      </w:r>
      <w:r w:rsidR="00C07ADC" w:rsidRPr="00BE3F17">
        <w:rPr>
          <w:rFonts w:asciiTheme="majorHAnsi" w:hAnsiTheme="majorHAnsi"/>
          <w:i/>
          <w:sz w:val="18"/>
          <w:szCs w:val="20"/>
        </w:rPr>
        <w:t xml:space="preserve"> paragraphs are best of all.)</w:t>
      </w:r>
    </w:p>
    <w:p w14:paraId="7375AE06" w14:textId="77777777" w:rsidR="00B3389C" w:rsidRPr="00BE3F17" w:rsidRDefault="00B3389C" w:rsidP="00EB367F">
      <w:pPr>
        <w:spacing w:before="240" w:after="180" w:line="288" w:lineRule="auto"/>
        <w:ind w:left="2160"/>
        <w:rPr>
          <w:rFonts w:asciiTheme="majorHAnsi" w:hAnsiTheme="majorHAnsi"/>
          <w:i/>
          <w:sz w:val="18"/>
          <w:szCs w:val="20"/>
        </w:rPr>
      </w:pPr>
      <w:r w:rsidRPr="00BE3F17">
        <w:rPr>
          <w:rFonts w:asciiTheme="majorHAnsi" w:hAnsiTheme="majorHAnsi"/>
          <w:i/>
          <w:sz w:val="18"/>
          <w:szCs w:val="20"/>
        </w:rPr>
        <w:t>SHORT, SIMPLE SENTENCES are best. (HINT:  Ask yourself, “How would this sentence look on a PowerPoint slide displayed to the jury?”)</w:t>
      </w:r>
    </w:p>
    <w:p w14:paraId="04A20801" w14:textId="77777777" w:rsidR="00B3389C" w:rsidRPr="00BE3F17" w:rsidRDefault="00B3389C" w:rsidP="00EB367F">
      <w:pPr>
        <w:spacing w:before="240" w:after="180" w:line="288" w:lineRule="auto"/>
        <w:ind w:left="2160"/>
        <w:rPr>
          <w:rFonts w:asciiTheme="majorHAnsi" w:hAnsiTheme="majorHAnsi"/>
          <w:i/>
          <w:sz w:val="18"/>
          <w:szCs w:val="20"/>
        </w:rPr>
      </w:pPr>
      <w:r w:rsidRPr="00BE3F17">
        <w:rPr>
          <w:rFonts w:asciiTheme="majorHAnsi" w:hAnsiTheme="majorHAnsi"/>
          <w:i/>
          <w:sz w:val="18"/>
          <w:szCs w:val="20"/>
        </w:rPr>
        <w:t>IN-LINE HEADINGS:  For a contract this simple, it’s often preferable (and shortens the document) to use in-line headings instead of separate heading lines.</w:t>
      </w:r>
    </w:p>
    <w:p w14:paraId="5719D086" w14:textId="77777777" w:rsidR="00B3389C" w:rsidRPr="00BE3F17" w:rsidRDefault="00B3389C" w:rsidP="00EB367F">
      <w:pPr>
        <w:spacing w:before="240" w:after="180" w:line="288" w:lineRule="auto"/>
        <w:ind w:left="2160"/>
        <w:rPr>
          <w:rFonts w:asciiTheme="majorHAnsi" w:hAnsiTheme="majorHAnsi"/>
          <w:i/>
          <w:sz w:val="18"/>
          <w:szCs w:val="20"/>
        </w:rPr>
      </w:pPr>
      <w:r w:rsidRPr="00BE3F17">
        <w:rPr>
          <w:rFonts w:asciiTheme="majorHAnsi" w:hAnsiTheme="majorHAnsi"/>
          <w:i/>
          <w:sz w:val="18"/>
          <w:szCs w:val="20"/>
        </w:rPr>
        <w:t>WHITE SPACE makes the document more readable.  I like to use 1.2-line spacing for paragraphs, with 12 points above or below (but not both) each paragraph.</w:t>
      </w:r>
    </w:p>
    <w:p w14:paraId="1CFBC20C" w14:textId="0D4EF88D" w:rsidR="00C07ADC" w:rsidRDefault="00BC0AC1" w:rsidP="00EB367F">
      <w:pPr>
        <w:pStyle w:val="ListParagraph"/>
        <w:numPr>
          <w:ilvl w:val="0"/>
          <w:numId w:val="1"/>
        </w:numPr>
        <w:spacing w:before="240" w:after="180" w:line="288" w:lineRule="auto"/>
        <w:ind w:left="360"/>
        <w:contextualSpacing w:val="0"/>
        <w:rPr>
          <w:rFonts w:asciiTheme="majorHAnsi" w:hAnsiTheme="majorHAnsi"/>
          <w:sz w:val="20"/>
          <w:szCs w:val="20"/>
        </w:rPr>
      </w:pPr>
      <w:r w:rsidRPr="003C0480">
        <w:rPr>
          <w:rFonts w:asciiTheme="majorHAnsi" w:hAnsiTheme="majorHAnsi"/>
          <w:b/>
          <w:sz w:val="20"/>
          <w:szCs w:val="20"/>
        </w:rPr>
        <w:t>Closing:</w:t>
      </w:r>
      <w:r w:rsidR="003C0480">
        <w:rPr>
          <w:rFonts w:asciiTheme="majorHAnsi" w:hAnsiTheme="majorHAnsi"/>
          <w:sz w:val="20"/>
          <w:szCs w:val="20"/>
        </w:rPr>
        <w:t xml:space="preserve">  </w:t>
      </w:r>
      <w:r w:rsidR="00525C5D">
        <w:rPr>
          <w:rFonts w:asciiTheme="majorHAnsi" w:hAnsiTheme="majorHAnsi"/>
          <w:sz w:val="20"/>
          <w:szCs w:val="20"/>
        </w:rPr>
        <w:t xml:space="preserve">The </w:t>
      </w:r>
      <w:r w:rsidR="004A7999">
        <w:rPr>
          <w:rFonts w:asciiTheme="majorHAnsi" w:hAnsiTheme="majorHAnsi"/>
          <w:sz w:val="20"/>
          <w:szCs w:val="20"/>
        </w:rPr>
        <w:t>“</w:t>
      </w:r>
      <w:r w:rsidR="004A7999" w:rsidRPr="003C0480">
        <w:rPr>
          <w:rFonts w:asciiTheme="majorHAnsi" w:hAnsiTheme="majorHAnsi"/>
          <w:b/>
          <w:i/>
          <w:sz w:val="20"/>
          <w:szCs w:val="20"/>
        </w:rPr>
        <w:t>Closing</w:t>
      </w:r>
      <w:r w:rsidR="004A7999">
        <w:rPr>
          <w:rFonts w:asciiTheme="majorHAnsi" w:hAnsiTheme="majorHAnsi"/>
          <w:sz w:val="20"/>
          <w:szCs w:val="20"/>
        </w:rPr>
        <w:t xml:space="preserve">” of the purchase and sale contemplated by this Agreement is to </w:t>
      </w:r>
      <w:r w:rsidR="00525C5D">
        <w:rPr>
          <w:rFonts w:asciiTheme="majorHAnsi" w:hAnsiTheme="majorHAnsi"/>
          <w:sz w:val="20"/>
          <w:szCs w:val="20"/>
        </w:rPr>
        <w:t xml:space="preserve">take place at </w:t>
      </w:r>
      <w:r w:rsidR="003C0480">
        <w:rPr>
          <w:rFonts w:asciiTheme="majorHAnsi" w:hAnsiTheme="majorHAnsi"/>
          <w:sz w:val="20"/>
          <w:szCs w:val="20"/>
        </w:rPr>
        <w:t>9:00 a.m. o</w:t>
      </w:r>
      <w:r w:rsidR="00525C5D">
        <w:rPr>
          <w:rFonts w:asciiTheme="majorHAnsi" w:hAnsiTheme="majorHAnsi"/>
          <w:sz w:val="20"/>
          <w:szCs w:val="20"/>
        </w:rPr>
        <w:t xml:space="preserve">n March 31, 2013, at [ADDRESS], </w:t>
      </w:r>
      <w:r w:rsidR="003C0480">
        <w:rPr>
          <w:rFonts w:asciiTheme="majorHAnsi" w:hAnsiTheme="majorHAnsi"/>
          <w:sz w:val="20"/>
          <w:szCs w:val="20"/>
        </w:rPr>
        <w:t>or such other place and time as Seller and Buyer agree</w:t>
      </w:r>
      <w:r w:rsidR="00BF402F">
        <w:rPr>
          <w:rFonts w:asciiTheme="majorHAnsi" w:hAnsiTheme="majorHAnsi"/>
          <w:sz w:val="20"/>
          <w:szCs w:val="20"/>
        </w:rPr>
        <w:t xml:space="preserve">.  </w:t>
      </w:r>
    </w:p>
    <w:p w14:paraId="69DDFF82" w14:textId="77777777" w:rsidR="00C07ADC" w:rsidRPr="00BE3F17" w:rsidRDefault="00C07ADC" w:rsidP="00EB367F">
      <w:pPr>
        <w:spacing w:before="240" w:after="180" w:line="288" w:lineRule="auto"/>
        <w:ind w:left="2160"/>
        <w:rPr>
          <w:rFonts w:asciiTheme="majorHAnsi" w:hAnsiTheme="majorHAnsi"/>
          <w:i/>
          <w:sz w:val="18"/>
          <w:szCs w:val="20"/>
        </w:rPr>
      </w:pPr>
      <w:r w:rsidRPr="00BE3F17">
        <w:rPr>
          <w:rFonts w:asciiTheme="majorHAnsi" w:hAnsiTheme="majorHAnsi"/>
          <w:i/>
          <w:sz w:val="18"/>
          <w:szCs w:val="20"/>
        </w:rPr>
        <w:t xml:space="preserve"> “</w:t>
      </w:r>
      <w:r w:rsidRPr="00BE3F17">
        <w:rPr>
          <w:rFonts w:asciiTheme="majorHAnsi" w:hAnsiTheme="majorHAnsi"/>
          <w:i/>
          <w:sz w:val="18"/>
          <w:szCs w:val="20"/>
          <w:u w:val="single"/>
        </w:rPr>
        <w:t>IS TO</w:t>
      </w:r>
      <w:r w:rsidRPr="00BE3F17">
        <w:rPr>
          <w:rFonts w:asciiTheme="majorHAnsi" w:hAnsiTheme="majorHAnsi"/>
          <w:i/>
          <w:sz w:val="18"/>
          <w:szCs w:val="20"/>
        </w:rPr>
        <w:t xml:space="preserve"> TAKE PLACE”:  This phrasing is less passive than “The Closing … </w:t>
      </w:r>
      <w:r w:rsidRPr="00BE3F17">
        <w:rPr>
          <w:rFonts w:asciiTheme="majorHAnsi" w:hAnsiTheme="majorHAnsi"/>
          <w:i/>
          <w:sz w:val="18"/>
          <w:szCs w:val="20"/>
          <w:u w:val="single"/>
        </w:rPr>
        <w:t>will</w:t>
      </w:r>
      <w:r w:rsidRPr="00BE3F17">
        <w:rPr>
          <w:rFonts w:asciiTheme="majorHAnsi" w:hAnsiTheme="majorHAnsi"/>
          <w:i/>
          <w:sz w:val="18"/>
          <w:szCs w:val="20"/>
        </w:rPr>
        <w:t xml:space="preserve"> take place ….”</w:t>
      </w:r>
    </w:p>
    <w:p w14:paraId="1C21FC09" w14:textId="5C2522DB" w:rsidR="00525C5D" w:rsidRPr="00525C5D" w:rsidRDefault="00CD3DD1" w:rsidP="00EB367F">
      <w:pPr>
        <w:pStyle w:val="ListParagraph"/>
        <w:numPr>
          <w:ilvl w:val="0"/>
          <w:numId w:val="1"/>
        </w:numPr>
        <w:spacing w:before="240" w:after="180" w:line="288" w:lineRule="auto"/>
        <w:ind w:left="360"/>
        <w:contextualSpacing w:val="0"/>
        <w:rPr>
          <w:rFonts w:asciiTheme="majorHAnsi" w:hAnsiTheme="majorHAnsi"/>
          <w:sz w:val="20"/>
          <w:szCs w:val="20"/>
        </w:rPr>
      </w:pPr>
      <w:r>
        <w:rPr>
          <w:rFonts w:asciiTheme="majorHAnsi" w:hAnsiTheme="majorHAnsi"/>
          <w:b/>
          <w:sz w:val="20"/>
          <w:szCs w:val="20"/>
        </w:rPr>
        <w:t>Seller’s obligations at Closing</w:t>
      </w:r>
      <w:r w:rsidR="00C07ADC" w:rsidRPr="00C07ADC">
        <w:rPr>
          <w:rFonts w:asciiTheme="majorHAnsi" w:hAnsiTheme="majorHAnsi"/>
          <w:b/>
          <w:sz w:val="20"/>
          <w:szCs w:val="20"/>
        </w:rPr>
        <w:t xml:space="preserve">:  </w:t>
      </w:r>
      <w:r w:rsidR="00BF402F">
        <w:rPr>
          <w:rFonts w:asciiTheme="majorHAnsi" w:hAnsiTheme="majorHAnsi"/>
          <w:sz w:val="20"/>
          <w:szCs w:val="20"/>
        </w:rPr>
        <w:t>At the Closing</w:t>
      </w:r>
      <w:r>
        <w:rPr>
          <w:rFonts w:asciiTheme="majorHAnsi" w:hAnsiTheme="majorHAnsi"/>
          <w:sz w:val="20"/>
          <w:szCs w:val="20"/>
        </w:rPr>
        <w:t>, Seller will deliver the following to the Buyer</w:t>
      </w:r>
      <w:r w:rsidR="00BF402F">
        <w:rPr>
          <w:rFonts w:asciiTheme="majorHAnsi" w:hAnsiTheme="majorHAnsi"/>
          <w:sz w:val="20"/>
          <w:szCs w:val="20"/>
        </w:rPr>
        <w:t>:</w:t>
      </w:r>
    </w:p>
    <w:p w14:paraId="00B53F1A" w14:textId="3AB322D8" w:rsidR="00950853" w:rsidRPr="00BE3F17" w:rsidRDefault="00950853" w:rsidP="00EB367F">
      <w:pPr>
        <w:keepNext/>
        <w:spacing w:before="240" w:after="180" w:line="288" w:lineRule="auto"/>
        <w:ind w:left="2160"/>
        <w:rPr>
          <w:rFonts w:asciiTheme="majorHAnsi" w:hAnsiTheme="majorHAnsi"/>
          <w:i/>
          <w:sz w:val="18"/>
          <w:szCs w:val="20"/>
        </w:rPr>
      </w:pPr>
      <w:r w:rsidRPr="00BE3F17">
        <w:rPr>
          <w:rFonts w:asciiTheme="majorHAnsi" w:hAnsiTheme="majorHAnsi"/>
          <w:i/>
          <w:sz w:val="18"/>
          <w:szCs w:val="20"/>
        </w:rPr>
        <w:t xml:space="preserve">ACTION CHECKLIST:  Note how the subparagraphs below serve as a </w:t>
      </w:r>
      <w:r w:rsidR="00CD3DD1">
        <w:rPr>
          <w:rFonts w:asciiTheme="majorHAnsi" w:hAnsiTheme="majorHAnsi"/>
          <w:i/>
          <w:sz w:val="18"/>
          <w:szCs w:val="20"/>
        </w:rPr>
        <w:t xml:space="preserve">handy </w:t>
      </w:r>
      <w:r w:rsidRPr="00BE3F17">
        <w:rPr>
          <w:rFonts w:asciiTheme="majorHAnsi" w:hAnsiTheme="majorHAnsi"/>
          <w:i/>
          <w:sz w:val="18"/>
          <w:szCs w:val="20"/>
        </w:rPr>
        <w:t xml:space="preserve">checklist of things </w:t>
      </w:r>
      <w:r w:rsidR="00CD3DD1">
        <w:rPr>
          <w:rFonts w:asciiTheme="majorHAnsi" w:hAnsiTheme="majorHAnsi"/>
          <w:i/>
          <w:sz w:val="18"/>
          <w:szCs w:val="20"/>
        </w:rPr>
        <w:t xml:space="preserve">that Seller </w:t>
      </w:r>
      <w:r w:rsidRPr="00BE3F17">
        <w:rPr>
          <w:rFonts w:asciiTheme="majorHAnsi" w:hAnsiTheme="majorHAnsi"/>
          <w:i/>
          <w:sz w:val="18"/>
          <w:szCs w:val="20"/>
        </w:rPr>
        <w:t xml:space="preserve">must be prepared to do at the Closing. </w:t>
      </w:r>
    </w:p>
    <w:p w14:paraId="74F3675B" w14:textId="17B71895" w:rsidR="00950853" w:rsidRDefault="00CD3DD1" w:rsidP="00EB367F">
      <w:pPr>
        <w:keepNext/>
        <w:spacing w:before="240" w:after="180" w:line="288" w:lineRule="auto"/>
        <w:ind w:left="2160"/>
        <w:rPr>
          <w:rFonts w:asciiTheme="majorHAnsi" w:hAnsiTheme="majorHAnsi"/>
          <w:i/>
          <w:sz w:val="18"/>
          <w:szCs w:val="20"/>
        </w:rPr>
      </w:pPr>
      <w:r w:rsidRPr="00BE3F17">
        <w:rPr>
          <w:rFonts w:asciiTheme="majorHAnsi" w:hAnsiTheme="majorHAnsi"/>
          <w:i/>
          <w:sz w:val="18"/>
          <w:szCs w:val="20"/>
        </w:rPr>
        <w:t xml:space="preserve"> </w:t>
      </w:r>
      <w:r w:rsidR="00E34719" w:rsidRPr="00BE3F17">
        <w:rPr>
          <w:rFonts w:asciiTheme="majorHAnsi" w:hAnsiTheme="majorHAnsi"/>
          <w:i/>
          <w:sz w:val="18"/>
          <w:szCs w:val="20"/>
        </w:rPr>
        <w:t>“</w:t>
      </w:r>
      <w:r w:rsidR="00950853" w:rsidRPr="00BE3F17">
        <w:rPr>
          <w:rFonts w:asciiTheme="majorHAnsi" w:hAnsiTheme="majorHAnsi"/>
          <w:i/>
          <w:sz w:val="18"/>
          <w:szCs w:val="20"/>
        </w:rPr>
        <w:t>WILL DELIVER</w:t>
      </w:r>
      <w:r w:rsidR="00E34719" w:rsidRPr="00BE3F17">
        <w:rPr>
          <w:rFonts w:asciiTheme="majorHAnsi" w:hAnsiTheme="majorHAnsi"/>
          <w:i/>
          <w:sz w:val="18"/>
          <w:szCs w:val="20"/>
        </w:rPr>
        <w:t>”</w:t>
      </w:r>
      <w:r w:rsidR="00950853" w:rsidRPr="00BE3F17">
        <w:rPr>
          <w:rFonts w:asciiTheme="majorHAnsi" w:hAnsiTheme="majorHAnsi"/>
          <w:i/>
          <w:sz w:val="18"/>
          <w:szCs w:val="20"/>
        </w:rPr>
        <w:t xml:space="preserve">:  Note the use of active voice. </w:t>
      </w:r>
    </w:p>
    <w:p w14:paraId="7CFAB915" w14:textId="6F48F863" w:rsidR="00CD3DD1" w:rsidRPr="00BE3F17" w:rsidRDefault="00CD3DD1" w:rsidP="00EB367F">
      <w:pPr>
        <w:keepNext/>
        <w:spacing w:before="240" w:after="180" w:line="288" w:lineRule="auto"/>
        <w:ind w:left="2160"/>
        <w:rPr>
          <w:rFonts w:asciiTheme="majorHAnsi" w:hAnsiTheme="majorHAnsi"/>
          <w:i/>
          <w:sz w:val="18"/>
          <w:szCs w:val="20"/>
        </w:rPr>
      </w:pPr>
      <w:r>
        <w:rPr>
          <w:rFonts w:asciiTheme="majorHAnsi" w:hAnsiTheme="majorHAnsi"/>
          <w:i/>
          <w:sz w:val="18"/>
          <w:szCs w:val="20"/>
        </w:rPr>
        <w:t>ALIGNMENT:  Note how the subparagraph numbers [letters] are aligned with the first word of the “parent” paragraph.</w:t>
      </w:r>
    </w:p>
    <w:p w14:paraId="4469DC0B" w14:textId="2C2B707B" w:rsidR="00C07ADC" w:rsidRDefault="003C0480" w:rsidP="00EB367F">
      <w:pPr>
        <w:pStyle w:val="ListParagraph"/>
        <w:keepNext/>
        <w:numPr>
          <w:ilvl w:val="0"/>
          <w:numId w:val="3"/>
        </w:numPr>
        <w:spacing w:before="240" w:after="180" w:line="288" w:lineRule="auto"/>
        <w:ind w:left="720"/>
        <w:contextualSpacing w:val="0"/>
        <w:rPr>
          <w:rFonts w:asciiTheme="majorHAnsi" w:hAnsiTheme="majorHAnsi"/>
          <w:sz w:val="20"/>
          <w:szCs w:val="20"/>
        </w:rPr>
      </w:pPr>
      <w:r w:rsidRPr="003C0480">
        <w:rPr>
          <w:rFonts w:asciiTheme="majorHAnsi" w:hAnsiTheme="majorHAnsi"/>
          <w:sz w:val="20"/>
          <w:szCs w:val="20"/>
        </w:rPr>
        <w:t>the Car</w:t>
      </w:r>
      <w:r w:rsidR="00950853">
        <w:rPr>
          <w:rFonts w:asciiTheme="majorHAnsi" w:hAnsiTheme="majorHAnsi"/>
          <w:sz w:val="20"/>
          <w:szCs w:val="20"/>
        </w:rPr>
        <w:t>;</w:t>
      </w:r>
      <w:r w:rsidR="00C07ADC" w:rsidRPr="00C07ADC">
        <w:rPr>
          <w:rFonts w:asciiTheme="majorHAnsi" w:hAnsiTheme="majorHAnsi"/>
          <w:sz w:val="20"/>
          <w:szCs w:val="20"/>
        </w:rPr>
        <w:t xml:space="preserve"> </w:t>
      </w:r>
    </w:p>
    <w:p w14:paraId="6A84BD07" w14:textId="54942DF5" w:rsidR="00815B73" w:rsidRPr="00BE3F17" w:rsidRDefault="00950853" w:rsidP="00EB367F">
      <w:pPr>
        <w:spacing w:before="240" w:after="180" w:line="288" w:lineRule="auto"/>
        <w:ind w:left="2160"/>
        <w:rPr>
          <w:rFonts w:asciiTheme="majorHAnsi" w:hAnsiTheme="majorHAnsi"/>
          <w:i/>
          <w:sz w:val="18"/>
          <w:szCs w:val="20"/>
        </w:rPr>
      </w:pPr>
      <w:r w:rsidRPr="00BE3F17">
        <w:rPr>
          <w:rFonts w:asciiTheme="majorHAnsi" w:hAnsiTheme="majorHAnsi"/>
          <w:i/>
          <w:sz w:val="18"/>
          <w:szCs w:val="20"/>
        </w:rPr>
        <w:t xml:space="preserve">INDENTED </w:t>
      </w:r>
      <w:r w:rsidR="00E34719" w:rsidRPr="00BE3F17">
        <w:rPr>
          <w:rFonts w:asciiTheme="majorHAnsi" w:hAnsiTheme="majorHAnsi"/>
          <w:i/>
          <w:sz w:val="18"/>
          <w:szCs w:val="20"/>
        </w:rPr>
        <w:t xml:space="preserve">NUMBERED </w:t>
      </w:r>
      <w:r w:rsidRPr="00BE3F17">
        <w:rPr>
          <w:rFonts w:asciiTheme="majorHAnsi" w:hAnsiTheme="majorHAnsi"/>
          <w:i/>
          <w:sz w:val="18"/>
          <w:szCs w:val="20"/>
        </w:rPr>
        <w:t>SUBPARAGRAPHS</w:t>
      </w:r>
      <w:r w:rsidR="00815B73" w:rsidRPr="00BE3F17">
        <w:rPr>
          <w:rFonts w:asciiTheme="majorHAnsi" w:hAnsiTheme="majorHAnsi"/>
          <w:i/>
          <w:sz w:val="18"/>
          <w:szCs w:val="20"/>
        </w:rPr>
        <w:t xml:space="preserve"> FOR LIST</w:t>
      </w:r>
      <w:r w:rsidRPr="00BE3F17">
        <w:rPr>
          <w:rFonts w:asciiTheme="majorHAnsi" w:hAnsiTheme="majorHAnsi"/>
          <w:i/>
          <w:sz w:val="18"/>
          <w:szCs w:val="20"/>
        </w:rPr>
        <w:t xml:space="preserve">:  </w:t>
      </w:r>
      <w:r w:rsidR="005F4C1F" w:rsidRPr="00BE3F17">
        <w:rPr>
          <w:rFonts w:asciiTheme="majorHAnsi" w:hAnsiTheme="majorHAnsi"/>
          <w:i/>
          <w:sz w:val="18"/>
          <w:szCs w:val="20"/>
        </w:rPr>
        <w:t xml:space="preserve">Even though you want to try to minimize your paragraph indentations, it’s often helpful to the reader to format a list like this as a series of </w:t>
      </w:r>
      <w:r w:rsidRPr="00BE3F17">
        <w:rPr>
          <w:rFonts w:asciiTheme="majorHAnsi" w:hAnsiTheme="majorHAnsi"/>
          <w:i/>
          <w:sz w:val="18"/>
          <w:szCs w:val="20"/>
        </w:rPr>
        <w:t xml:space="preserve">indented subparagraphs.  </w:t>
      </w:r>
    </w:p>
    <w:p w14:paraId="16240398" w14:textId="1B02A389" w:rsidR="00950853" w:rsidRPr="00BE3F17" w:rsidRDefault="00950853" w:rsidP="00EB367F">
      <w:pPr>
        <w:spacing w:before="240" w:after="180" w:line="288" w:lineRule="auto"/>
        <w:ind w:left="2160"/>
        <w:rPr>
          <w:rFonts w:asciiTheme="majorHAnsi" w:hAnsiTheme="majorHAnsi"/>
          <w:i/>
          <w:sz w:val="18"/>
          <w:szCs w:val="20"/>
        </w:rPr>
      </w:pPr>
      <w:r w:rsidRPr="00BE3F17">
        <w:rPr>
          <w:rFonts w:asciiTheme="majorHAnsi" w:hAnsiTheme="majorHAnsi"/>
          <w:i/>
          <w:sz w:val="18"/>
          <w:szCs w:val="20"/>
        </w:rPr>
        <w:t xml:space="preserve">Another possibility is to do an “in-line” list such as, “Seller will deliver to Buyer: (1) the Car; (2) the keys to the Car; </w:t>
      </w:r>
      <w:r w:rsidR="00815B73" w:rsidRPr="00BE3F17">
        <w:rPr>
          <w:rFonts w:asciiTheme="majorHAnsi" w:hAnsiTheme="majorHAnsi"/>
          <w:i/>
          <w:sz w:val="18"/>
          <w:szCs w:val="20"/>
        </w:rPr>
        <w:t xml:space="preserve">and (3) the electronic ‘clickers’ to the Car </w:t>
      </w:r>
      <w:r w:rsidRPr="00BE3F17">
        <w:rPr>
          <w:rFonts w:asciiTheme="majorHAnsi" w:hAnsiTheme="majorHAnsi"/>
          <w:i/>
          <w:sz w:val="18"/>
          <w:szCs w:val="20"/>
        </w:rPr>
        <w:t xml:space="preserve">….” </w:t>
      </w:r>
    </w:p>
    <w:p w14:paraId="65E84D3D" w14:textId="1CF8648A" w:rsidR="00950853" w:rsidRPr="00BE3F17" w:rsidRDefault="00950853" w:rsidP="00EB367F">
      <w:pPr>
        <w:spacing w:before="240" w:after="180" w:line="288" w:lineRule="auto"/>
        <w:ind w:left="2160"/>
        <w:rPr>
          <w:rFonts w:asciiTheme="majorHAnsi" w:hAnsiTheme="majorHAnsi"/>
          <w:i/>
          <w:sz w:val="18"/>
          <w:szCs w:val="20"/>
        </w:rPr>
      </w:pPr>
      <w:r w:rsidRPr="00BE3F17">
        <w:rPr>
          <w:rFonts w:asciiTheme="majorHAnsi" w:hAnsiTheme="majorHAnsi"/>
          <w:i/>
          <w:sz w:val="18"/>
          <w:szCs w:val="20"/>
        </w:rPr>
        <w:t>SEMI-COLONS:  When you have a list of items, it’s customary to use semi-colons, not commas, to separate the list items.</w:t>
      </w:r>
    </w:p>
    <w:p w14:paraId="3FD381EB" w14:textId="77777777" w:rsidR="00CD3DD1" w:rsidRDefault="00950853" w:rsidP="00EB367F">
      <w:pPr>
        <w:pStyle w:val="ListParagraph"/>
        <w:keepNext/>
        <w:numPr>
          <w:ilvl w:val="0"/>
          <w:numId w:val="3"/>
        </w:numPr>
        <w:spacing w:before="240" w:after="180" w:line="288" w:lineRule="auto"/>
        <w:ind w:left="720"/>
        <w:contextualSpacing w:val="0"/>
        <w:rPr>
          <w:rFonts w:asciiTheme="majorHAnsi" w:hAnsiTheme="majorHAnsi"/>
          <w:sz w:val="20"/>
          <w:szCs w:val="20"/>
        </w:rPr>
      </w:pPr>
      <w:r>
        <w:rPr>
          <w:rFonts w:asciiTheme="majorHAnsi" w:hAnsiTheme="majorHAnsi"/>
          <w:sz w:val="20"/>
          <w:szCs w:val="20"/>
        </w:rPr>
        <w:t xml:space="preserve">the keys to the Car; </w:t>
      </w:r>
    </w:p>
    <w:p w14:paraId="302BEFB6" w14:textId="77777777" w:rsidR="00CD3DD1" w:rsidRDefault="00815B73" w:rsidP="00EB367F">
      <w:pPr>
        <w:pStyle w:val="ListParagraph"/>
        <w:numPr>
          <w:ilvl w:val="0"/>
          <w:numId w:val="3"/>
        </w:numPr>
        <w:spacing w:before="240" w:after="180" w:line="288" w:lineRule="auto"/>
        <w:ind w:left="720"/>
        <w:contextualSpacing w:val="0"/>
        <w:rPr>
          <w:rFonts w:asciiTheme="majorHAnsi" w:hAnsiTheme="majorHAnsi"/>
          <w:sz w:val="20"/>
          <w:szCs w:val="20"/>
        </w:rPr>
      </w:pPr>
      <w:r>
        <w:rPr>
          <w:rFonts w:asciiTheme="majorHAnsi" w:hAnsiTheme="majorHAnsi"/>
          <w:sz w:val="20"/>
          <w:szCs w:val="20"/>
        </w:rPr>
        <w:t xml:space="preserve">the electronic “clickers” (keyless remotes) for the Car; </w:t>
      </w:r>
      <w:r w:rsidR="00950853">
        <w:rPr>
          <w:rFonts w:asciiTheme="majorHAnsi" w:hAnsiTheme="majorHAnsi"/>
          <w:sz w:val="20"/>
          <w:szCs w:val="20"/>
        </w:rPr>
        <w:t>and</w:t>
      </w:r>
    </w:p>
    <w:p w14:paraId="5D3189A8" w14:textId="55DC02B8" w:rsidR="00815B73" w:rsidRPr="00BE3F17" w:rsidRDefault="00815B73" w:rsidP="00EB367F">
      <w:pPr>
        <w:spacing w:before="240" w:after="180" w:line="288" w:lineRule="auto"/>
        <w:ind w:left="2160"/>
        <w:rPr>
          <w:rFonts w:asciiTheme="majorHAnsi" w:hAnsiTheme="majorHAnsi"/>
          <w:i/>
          <w:sz w:val="18"/>
          <w:szCs w:val="20"/>
        </w:rPr>
      </w:pPr>
      <w:r w:rsidRPr="00BE3F17">
        <w:rPr>
          <w:rFonts w:asciiTheme="majorHAnsi" w:hAnsiTheme="majorHAnsi"/>
          <w:i/>
          <w:sz w:val="18"/>
          <w:szCs w:val="20"/>
        </w:rPr>
        <w:t xml:space="preserve">“CLICKERS”:  Note the use of a colloquial but universally-understood term. </w:t>
      </w:r>
    </w:p>
    <w:p w14:paraId="2097DCB4" w14:textId="77777777" w:rsidR="00CD3DD1" w:rsidRDefault="00950853" w:rsidP="00EB367F">
      <w:pPr>
        <w:pStyle w:val="ListParagraph"/>
        <w:numPr>
          <w:ilvl w:val="0"/>
          <w:numId w:val="3"/>
        </w:numPr>
        <w:spacing w:before="240" w:after="180" w:line="288" w:lineRule="auto"/>
        <w:ind w:left="720"/>
        <w:contextualSpacing w:val="0"/>
        <w:rPr>
          <w:rFonts w:asciiTheme="majorHAnsi" w:hAnsiTheme="majorHAnsi"/>
          <w:sz w:val="20"/>
          <w:szCs w:val="20"/>
        </w:rPr>
      </w:pPr>
      <w:r>
        <w:rPr>
          <w:rFonts w:asciiTheme="majorHAnsi" w:hAnsiTheme="majorHAnsi"/>
          <w:sz w:val="20"/>
          <w:szCs w:val="20"/>
        </w:rPr>
        <w:t xml:space="preserve">the title to the Car, duly signed by Seller to transfer ownership to Buyer. </w:t>
      </w:r>
    </w:p>
    <w:p w14:paraId="7E25297B" w14:textId="3A92239A" w:rsidR="00CD3DD1" w:rsidRPr="00525C5D" w:rsidRDefault="00CD3DD1" w:rsidP="00EB367F">
      <w:pPr>
        <w:pStyle w:val="ListParagraph"/>
        <w:numPr>
          <w:ilvl w:val="0"/>
          <w:numId w:val="1"/>
        </w:numPr>
        <w:spacing w:before="240" w:after="180" w:line="288" w:lineRule="auto"/>
        <w:ind w:left="360"/>
        <w:contextualSpacing w:val="0"/>
        <w:rPr>
          <w:rFonts w:asciiTheme="majorHAnsi" w:hAnsiTheme="majorHAnsi"/>
          <w:sz w:val="20"/>
          <w:szCs w:val="20"/>
        </w:rPr>
      </w:pPr>
      <w:r>
        <w:rPr>
          <w:rFonts w:asciiTheme="majorHAnsi" w:hAnsiTheme="majorHAnsi"/>
          <w:b/>
          <w:sz w:val="20"/>
          <w:szCs w:val="20"/>
        </w:rPr>
        <w:t>Buyer’s obligations at Closing</w:t>
      </w:r>
      <w:r w:rsidRPr="00C07ADC">
        <w:rPr>
          <w:rFonts w:asciiTheme="majorHAnsi" w:hAnsiTheme="majorHAnsi"/>
          <w:b/>
          <w:sz w:val="20"/>
          <w:szCs w:val="20"/>
        </w:rPr>
        <w:t xml:space="preserve">:  </w:t>
      </w:r>
      <w:r>
        <w:rPr>
          <w:rFonts w:asciiTheme="majorHAnsi" w:hAnsiTheme="majorHAnsi"/>
          <w:sz w:val="20"/>
          <w:szCs w:val="20"/>
        </w:rPr>
        <w:t xml:space="preserve">At the Closing, </w:t>
      </w:r>
      <w:r w:rsidRPr="00950853">
        <w:rPr>
          <w:rFonts w:asciiTheme="majorHAnsi" w:hAnsiTheme="majorHAnsi"/>
          <w:sz w:val="20"/>
          <w:szCs w:val="20"/>
        </w:rPr>
        <w:t xml:space="preserve">Buyer will deliver the Purchase Price to Seller in the form of a </w:t>
      </w:r>
      <w:r>
        <w:rPr>
          <w:rFonts w:asciiTheme="majorHAnsi" w:hAnsiTheme="majorHAnsi"/>
          <w:sz w:val="20"/>
          <w:szCs w:val="20"/>
        </w:rPr>
        <w:t>certified</w:t>
      </w:r>
      <w:r w:rsidRPr="00950853">
        <w:rPr>
          <w:rFonts w:asciiTheme="majorHAnsi" w:hAnsiTheme="majorHAnsi"/>
          <w:sz w:val="20"/>
          <w:szCs w:val="20"/>
        </w:rPr>
        <w:t xml:space="preserve"> check or other means acceptable to Seller. [BUYER’S VERSION:  or other means </w:t>
      </w:r>
      <w:r w:rsidRPr="00950853">
        <w:rPr>
          <w:rFonts w:asciiTheme="majorHAnsi" w:hAnsiTheme="majorHAnsi"/>
          <w:sz w:val="20"/>
          <w:szCs w:val="20"/>
          <w:u w:val="single"/>
        </w:rPr>
        <w:t>reasonably</w:t>
      </w:r>
      <w:r w:rsidRPr="00950853">
        <w:rPr>
          <w:rFonts w:asciiTheme="majorHAnsi" w:hAnsiTheme="majorHAnsi"/>
          <w:i/>
          <w:sz w:val="20"/>
          <w:szCs w:val="20"/>
        </w:rPr>
        <w:t xml:space="preserve"> </w:t>
      </w:r>
      <w:r w:rsidRPr="00950853">
        <w:rPr>
          <w:rFonts w:asciiTheme="majorHAnsi" w:hAnsiTheme="majorHAnsi"/>
          <w:sz w:val="20"/>
          <w:szCs w:val="20"/>
        </w:rPr>
        <w:t>acceptable to Seller].</w:t>
      </w:r>
    </w:p>
    <w:p w14:paraId="153C210C" w14:textId="529779FB" w:rsidR="004A7999" w:rsidRPr="00BE3F17" w:rsidRDefault="004A7999" w:rsidP="00EB367F">
      <w:pPr>
        <w:spacing w:before="240" w:after="180" w:line="288" w:lineRule="auto"/>
        <w:ind w:left="2160"/>
        <w:rPr>
          <w:rFonts w:asciiTheme="majorHAnsi" w:hAnsiTheme="majorHAnsi"/>
          <w:i/>
          <w:sz w:val="18"/>
          <w:szCs w:val="20"/>
        </w:rPr>
      </w:pPr>
      <w:r w:rsidRPr="00BE3F17">
        <w:rPr>
          <w:rFonts w:asciiTheme="majorHAnsi" w:hAnsiTheme="majorHAnsi"/>
          <w:i/>
          <w:sz w:val="18"/>
          <w:szCs w:val="20"/>
        </w:rPr>
        <w:t xml:space="preserve">FORM OF PAYMENT:  In a more-complicated transaction, the form of payment might need its own section, but for this deal, it’s fine </w:t>
      </w:r>
      <w:r w:rsidR="00950853" w:rsidRPr="00BE3F17">
        <w:rPr>
          <w:rFonts w:asciiTheme="majorHAnsi" w:hAnsiTheme="majorHAnsi"/>
          <w:i/>
          <w:sz w:val="18"/>
          <w:szCs w:val="20"/>
        </w:rPr>
        <w:t>where it is.</w:t>
      </w:r>
    </w:p>
    <w:p w14:paraId="3ECC74E5" w14:textId="77777777" w:rsidR="004A7999" w:rsidRPr="00BE3F17" w:rsidRDefault="004A7999" w:rsidP="00EB367F">
      <w:pPr>
        <w:spacing w:before="240" w:after="180" w:line="288" w:lineRule="auto"/>
        <w:ind w:left="2160"/>
        <w:rPr>
          <w:rFonts w:asciiTheme="majorHAnsi" w:hAnsiTheme="majorHAnsi"/>
          <w:i/>
          <w:sz w:val="18"/>
          <w:szCs w:val="20"/>
        </w:rPr>
      </w:pPr>
      <w:r w:rsidRPr="00BE3F17">
        <w:rPr>
          <w:rFonts w:asciiTheme="majorHAnsi" w:hAnsiTheme="majorHAnsi"/>
          <w:i/>
          <w:sz w:val="18"/>
          <w:szCs w:val="20"/>
        </w:rPr>
        <w:t>CASHIER’S CHECK:  This gives Buyer a “safe harbor,” a form of payment that Seller has definitively agreed to accept.</w:t>
      </w:r>
    </w:p>
    <w:p w14:paraId="26A07D1E" w14:textId="791DB06D" w:rsidR="00BE3F17" w:rsidRPr="00BE3F17" w:rsidRDefault="00BE3F17" w:rsidP="00EB367F">
      <w:pPr>
        <w:pStyle w:val="ListParagraph"/>
        <w:numPr>
          <w:ilvl w:val="0"/>
          <w:numId w:val="1"/>
        </w:numPr>
        <w:spacing w:before="240" w:after="180" w:line="288" w:lineRule="auto"/>
        <w:ind w:left="360"/>
        <w:contextualSpacing w:val="0"/>
        <w:rPr>
          <w:rFonts w:asciiTheme="majorHAnsi" w:hAnsiTheme="majorHAnsi"/>
          <w:sz w:val="20"/>
          <w:szCs w:val="20"/>
        </w:rPr>
      </w:pPr>
      <w:r>
        <w:rPr>
          <w:rFonts w:asciiTheme="majorHAnsi" w:hAnsiTheme="majorHAnsi"/>
          <w:b/>
          <w:sz w:val="20"/>
          <w:szCs w:val="20"/>
        </w:rPr>
        <w:t>Seller’s representations and warranties</w:t>
      </w:r>
    </w:p>
    <w:p w14:paraId="48372D36" w14:textId="09940C0F" w:rsidR="00BE3F17" w:rsidRPr="00BE3F17" w:rsidRDefault="00BE3F17" w:rsidP="00EB367F">
      <w:pPr>
        <w:keepNext/>
        <w:spacing w:before="240" w:after="180" w:line="288" w:lineRule="auto"/>
        <w:ind w:left="2160"/>
        <w:rPr>
          <w:rFonts w:asciiTheme="majorHAnsi" w:hAnsiTheme="majorHAnsi"/>
          <w:i/>
          <w:sz w:val="18"/>
          <w:szCs w:val="20"/>
        </w:rPr>
      </w:pPr>
      <w:r>
        <w:rPr>
          <w:rFonts w:asciiTheme="majorHAnsi" w:hAnsiTheme="majorHAnsi"/>
          <w:i/>
          <w:sz w:val="18"/>
          <w:szCs w:val="20"/>
        </w:rPr>
        <w:t>NOTE:  If Seller is making only representations, or only warranties, the heading of this section would need to be changed.</w:t>
      </w:r>
      <w:r w:rsidRPr="00BE3F17">
        <w:rPr>
          <w:rFonts w:asciiTheme="majorHAnsi" w:hAnsiTheme="majorHAnsi"/>
          <w:i/>
          <w:sz w:val="18"/>
          <w:szCs w:val="20"/>
        </w:rPr>
        <w:t xml:space="preserve"> </w:t>
      </w:r>
    </w:p>
    <w:p w14:paraId="5D8B0CFC" w14:textId="77777777" w:rsidR="00E945CA" w:rsidRPr="00BE3F17" w:rsidRDefault="00E945CA" w:rsidP="00EB367F">
      <w:pPr>
        <w:keepNext/>
        <w:spacing w:before="240" w:after="180" w:line="288" w:lineRule="auto"/>
        <w:ind w:left="2160"/>
        <w:rPr>
          <w:rFonts w:asciiTheme="majorHAnsi" w:hAnsiTheme="majorHAnsi"/>
          <w:i/>
          <w:sz w:val="18"/>
          <w:szCs w:val="20"/>
        </w:rPr>
      </w:pPr>
      <w:r>
        <w:rPr>
          <w:rFonts w:asciiTheme="majorHAnsi" w:hAnsiTheme="majorHAnsi"/>
          <w:i/>
          <w:sz w:val="18"/>
          <w:szCs w:val="20"/>
        </w:rPr>
        <w:t>WARRANTS VS. REPRESENTS:  See the course notes on Representations and Warranties.</w:t>
      </w:r>
      <w:r w:rsidRPr="00BE3F17">
        <w:rPr>
          <w:rFonts w:asciiTheme="majorHAnsi" w:hAnsiTheme="majorHAnsi"/>
          <w:i/>
          <w:sz w:val="18"/>
          <w:szCs w:val="20"/>
        </w:rPr>
        <w:t xml:space="preserve"> </w:t>
      </w:r>
    </w:p>
    <w:p w14:paraId="7AC556AE" w14:textId="526B7B34" w:rsidR="00BE3F17" w:rsidRDefault="00BE3F17" w:rsidP="00EB367F">
      <w:pPr>
        <w:pStyle w:val="ListParagraph"/>
        <w:numPr>
          <w:ilvl w:val="0"/>
          <w:numId w:val="4"/>
        </w:numPr>
        <w:spacing w:before="240" w:after="180" w:line="288" w:lineRule="auto"/>
        <w:contextualSpacing w:val="0"/>
        <w:rPr>
          <w:rFonts w:asciiTheme="majorHAnsi" w:hAnsiTheme="majorHAnsi"/>
          <w:sz w:val="20"/>
          <w:szCs w:val="20"/>
        </w:rPr>
      </w:pPr>
      <w:r>
        <w:rPr>
          <w:rFonts w:asciiTheme="majorHAnsi" w:hAnsiTheme="majorHAnsi"/>
          <w:sz w:val="20"/>
          <w:szCs w:val="20"/>
        </w:rPr>
        <w:t xml:space="preserve">Seller warrants </w:t>
      </w:r>
      <w:r w:rsidR="00807587">
        <w:rPr>
          <w:rFonts w:asciiTheme="majorHAnsi" w:hAnsiTheme="majorHAnsi"/>
          <w:sz w:val="20"/>
          <w:szCs w:val="20"/>
        </w:rPr>
        <w:t xml:space="preserve">to the Buyer </w:t>
      </w:r>
      <w:r>
        <w:rPr>
          <w:rFonts w:asciiTheme="majorHAnsi" w:hAnsiTheme="majorHAnsi"/>
          <w:sz w:val="20"/>
          <w:szCs w:val="20"/>
        </w:rPr>
        <w:t xml:space="preserve">[BUYER’S VERSION:  </w:t>
      </w:r>
      <w:r w:rsidRPr="00BE3F17">
        <w:rPr>
          <w:rFonts w:asciiTheme="majorHAnsi" w:hAnsiTheme="majorHAnsi"/>
          <w:sz w:val="20"/>
          <w:szCs w:val="20"/>
          <w:u w:val="single"/>
        </w:rPr>
        <w:t>represents and</w:t>
      </w:r>
      <w:r>
        <w:rPr>
          <w:rFonts w:asciiTheme="majorHAnsi" w:hAnsiTheme="majorHAnsi"/>
          <w:sz w:val="20"/>
          <w:szCs w:val="20"/>
        </w:rPr>
        <w:t xml:space="preserve"> warrants</w:t>
      </w:r>
      <w:r w:rsidR="00807587">
        <w:rPr>
          <w:rFonts w:asciiTheme="majorHAnsi" w:hAnsiTheme="majorHAnsi"/>
          <w:sz w:val="20"/>
          <w:szCs w:val="20"/>
        </w:rPr>
        <w:t xml:space="preserve"> to the Buyer and &lt;other parties&gt;.</w:t>
      </w:r>
      <w:r>
        <w:rPr>
          <w:rFonts w:asciiTheme="majorHAnsi" w:hAnsiTheme="majorHAnsi"/>
          <w:sz w:val="20"/>
          <w:szCs w:val="20"/>
        </w:rPr>
        <w:t xml:space="preserve">] that the Car is in good operating condition, normal wear and tear excepted. </w:t>
      </w:r>
    </w:p>
    <w:p w14:paraId="3FDD4B5C" w14:textId="2DF57A0C" w:rsidR="00807587" w:rsidRPr="00BE3F17" w:rsidRDefault="00807587" w:rsidP="00EB367F">
      <w:pPr>
        <w:keepNext/>
        <w:spacing w:before="240" w:after="180" w:line="288" w:lineRule="auto"/>
        <w:ind w:left="2160"/>
        <w:rPr>
          <w:rFonts w:asciiTheme="majorHAnsi" w:hAnsiTheme="majorHAnsi"/>
          <w:i/>
          <w:sz w:val="18"/>
          <w:szCs w:val="20"/>
        </w:rPr>
      </w:pPr>
      <w:r>
        <w:rPr>
          <w:rFonts w:asciiTheme="majorHAnsi" w:hAnsiTheme="majorHAnsi"/>
          <w:i/>
          <w:sz w:val="18"/>
          <w:szCs w:val="20"/>
        </w:rPr>
        <w:t xml:space="preserve">“TO THE BUYER”:  A lawyer representing a warranting party (or a representing party) should </w:t>
      </w:r>
      <w:r w:rsidRPr="00807587">
        <w:rPr>
          <w:rFonts w:asciiTheme="majorHAnsi" w:hAnsiTheme="majorHAnsi"/>
          <w:i/>
          <w:sz w:val="18"/>
          <w:szCs w:val="20"/>
          <w:u w:val="single"/>
        </w:rPr>
        <w:t>always</w:t>
      </w:r>
      <w:r>
        <w:rPr>
          <w:rFonts w:asciiTheme="majorHAnsi" w:hAnsiTheme="majorHAnsi"/>
          <w:i/>
          <w:sz w:val="18"/>
          <w:szCs w:val="20"/>
        </w:rPr>
        <w:t xml:space="preserve"> consider inserting language like this, expressly stating to whom the warranty (or representation) is made.  CAUTION:  Doing so could </w:t>
      </w:r>
      <w:r w:rsidR="0097167C">
        <w:rPr>
          <w:rFonts w:asciiTheme="majorHAnsi" w:hAnsiTheme="majorHAnsi"/>
          <w:i/>
          <w:sz w:val="18"/>
          <w:szCs w:val="20"/>
        </w:rPr>
        <w:t>remind the other party’s lawyer to ask for an expanded warranty or representation</w:t>
      </w:r>
      <w:r>
        <w:rPr>
          <w:rFonts w:asciiTheme="majorHAnsi" w:hAnsiTheme="majorHAnsi"/>
          <w:i/>
          <w:sz w:val="18"/>
          <w:szCs w:val="20"/>
        </w:rPr>
        <w:t xml:space="preserve">. </w:t>
      </w:r>
    </w:p>
    <w:p w14:paraId="104B36B3" w14:textId="1CC65179" w:rsidR="00E945CA" w:rsidRDefault="00E945CA" w:rsidP="00EB367F">
      <w:pPr>
        <w:pStyle w:val="ListParagraph"/>
        <w:keepNext/>
        <w:numPr>
          <w:ilvl w:val="0"/>
          <w:numId w:val="4"/>
        </w:numPr>
        <w:spacing w:before="240" w:after="180" w:line="288" w:lineRule="auto"/>
        <w:contextualSpacing w:val="0"/>
        <w:rPr>
          <w:rFonts w:asciiTheme="majorHAnsi" w:hAnsiTheme="majorHAnsi"/>
          <w:sz w:val="20"/>
          <w:szCs w:val="20"/>
        </w:rPr>
      </w:pPr>
      <w:r>
        <w:rPr>
          <w:rFonts w:asciiTheme="majorHAnsi" w:hAnsiTheme="majorHAnsi"/>
          <w:sz w:val="20"/>
          <w:szCs w:val="20"/>
        </w:rPr>
        <w:t xml:space="preserve">Seller represents </w:t>
      </w:r>
      <w:r w:rsidR="00807587">
        <w:rPr>
          <w:rFonts w:asciiTheme="majorHAnsi" w:hAnsiTheme="majorHAnsi"/>
          <w:sz w:val="20"/>
          <w:szCs w:val="20"/>
        </w:rPr>
        <w:t xml:space="preserve">to the Buyer </w:t>
      </w:r>
      <w:r>
        <w:rPr>
          <w:rFonts w:asciiTheme="majorHAnsi" w:hAnsiTheme="majorHAnsi"/>
          <w:sz w:val="20"/>
          <w:szCs w:val="20"/>
        </w:rPr>
        <w:t xml:space="preserve">that </w:t>
      </w:r>
      <w:r w:rsidR="006E4C31">
        <w:rPr>
          <w:rFonts w:asciiTheme="majorHAnsi" w:hAnsiTheme="majorHAnsi"/>
          <w:sz w:val="20"/>
          <w:szCs w:val="20"/>
        </w:rPr>
        <w:t xml:space="preserve">to the best of her knowledge (based solely on the odometer reading) </w:t>
      </w:r>
      <w:r>
        <w:rPr>
          <w:rFonts w:asciiTheme="majorHAnsi" w:hAnsiTheme="majorHAnsi"/>
          <w:sz w:val="20"/>
          <w:szCs w:val="20"/>
        </w:rPr>
        <w:t>the Car has been driven 26,000 miles.</w:t>
      </w:r>
    </w:p>
    <w:p w14:paraId="363B9940" w14:textId="2C463A95" w:rsidR="006E4C31" w:rsidRPr="00BE3F17" w:rsidRDefault="006E4C31" w:rsidP="00EB367F">
      <w:pPr>
        <w:spacing w:before="240" w:after="180" w:line="288" w:lineRule="auto"/>
        <w:ind w:left="2160"/>
        <w:rPr>
          <w:rFonts w:asciiTheme="majorHAnsi" w:hAnsiTheme="majorHAnsi"/>
          <w:i/>
          <w:sz w:val="18"/>
          <w:szCs w:val="20"/>
        </w:rPr>
      </w:pPr>
      <w:r w:rsidRPr="006E4C31">
        <w:rPr>
          <w:rFonts w:asciiTheme="majorHAnsi" w:hAnsiTheme="majorHAnsi"/>
          <w:i/>
          <w:sz w:val="18"/>
          <w:szCs w:val="20"/>
        </w:rPr>
        <w:t xml:space="preserve">QUESTION:  </w:t>
      </w:r>
      <w:r>
        <w:rPr>
          <w:rFonts w:asciiTheme="majorHAnsi" w:hAnsiTheme="majorHAnsi"/>
          <w:i/>
          <w:sz w:val="18"/>
          <w:szCs w:val="20"/>
        </w:rPr>
        <w:t xml:space="preserve">Is that too-exact a number? </w:t>
      </w:r>
    </w:p>
    <w:p w14:paraId="3A7E0BD2" w14:textId="14F2B24C" w:rsidR="00E945CA" w:rsidRDefault="00E945CA" w:rsidP="00EB367F">
      <w:pPr>
        <w:pStyle w:val="ListParagraph"/>
        <w:numPr>
          <w:ilvl w:val="0"/>
          <w:numId w:val="4"/>
        </w:numPr>
        <w:spacing w:before="240" w:after="180" w:line="288" w:lineRule="auto"/>
        <w:contextualSpacing w:val="0"/>
        <w:rPr>
          <w:rFonts w:asciiTheme="majorHAnsi" w:hAnsiTheme="majorHAnsi"/>
          <w:sz w:val="20"/>
          <w:szCs w:val="20"/>
        </w:rPr>
      </w:pPr>
      <w:r>
        <w:rPr>
          <w:rFonts w:asciiTheme="majorHAnsi" w:hAnsiTheme="majorHAnsi"/>
          <w:sz w:val="20"/>
          <w:szCs w:val="20"/>
        </w:rPr>
        <w:t>Seller warrants that she owns the Car free and clear of all liens.</w:t>
      </w:r>
    </w:p>
    <w:p w14:paraId="434F9FDE" w14:textId="05C91736" w:rsidR="006E4C31" w:rsidRDefault="006E4C31" w:rsidP="00EB367F">
      <w:pPr>
        <w:spacing w:before="240" w:after="180" w:line="288" w:lineRule="auto"/>
        <w:ind w:left="2160"/>
        <w:rPr>
          <w:rFonts w:asciiTheme="majorHAnsi" w:hAnsiTheme="majorHAnsi"/>
          <w:i/>
          <w:sz w:val="18"/>
          <w:szCs w:val="20"/>
        </w:rPr>
      </w:pPr>
      <w:r>
        <w:rPr>
          <w:rFonts w:asciiTheme="majorHAnsi" w:hAnsiTheme="majorHAnsi"/>
          <w:i/>
          <w:sz w:val="18"/>
          <w:szCs w:val="20"/>
        </w:rPr>
        <w:t>WARRANTS VS. REPRESENTS:  Let’s discuss this in class.</w:t>
      </w:r>
    </w:p>
    <w:p w14:paraId="192725C0" w14:textId="4718A66F" w:rsidR="006E4C31" w:rsidRPr="00BE3F17" w:rsidRDefault="006E4C31" w:rsidP="00EB367F">
      <w:pPr>
        <w:spacing w:before="240" w:after="180" w:line="288" w:lineRule="auto"/>
        <w:ind w:left="2160"/>
        <w:rPr>
          <w:rFonts w:asciiTheme="majorHAnsi" w:hAnsiTheme="majorHAnsi"/>
          <w:i/>
          <w:sz w:val="18"/>
          <w:szCs w:val="20"/>
        </w:rPr>
      </w:pPr>
      <w:r>
        <w:rPr>
          <w:rFonts w:asciiTheme="majorHAnsi" w:hAnsiTheme="majorHAnsi"/>
          <w:i/>
          <w:sz w:val="18"/>
          <w:szCs w:val="20"/>
        </w:rPr>
        <w:t xml:space="preserve">DISCLAIMERS: Some students included “AS IS” disclaimers – does that fit with the stated facts in the “term sheet” of the exercise? </w:t>
      </w:r>
    </w:p>
    <w:p w14:paraId="0B175511" w14:textId="77777777" w:rsidR="006E4C31" w:rsidRPr="006E4C31" w:rsidRDefault="006E4C31" w:rsidP="00EB367F">
      <w:pPr>
        <w:spacing w:before="240" w:after="180" w:line="288" w:lineRule="auto"/>
        <w:rPr>
          <w:rFonts w:asciiTheme="majorHAnsi" w:hAnsiTheme="majorHAnsi"/>
          <w:sz w:val="20"/>
          <w:szCs w:val="20"/>
        </w:rPr>
      </w:pPr>
    </w:p>
    <w:p w14:paraId="5E34B4F6" w14:textId="1019566C" w:rsidR="00E945CA" w:rsidRDefault="00E945CA" w:rsidP="00EB367F">
      <w:pPr>
        <w:pStyle w:val="ListParagraph"/>
        <w:numPr>
          <w:ilvl w:val="0"/>
          <w:numId w:val="1"/>
        </w:numPr>
        <w:spacing w:before="240" w:after="180" w:line="288" w:lineRule="auto"/>
        <w:ind w:left="360"/>
        <w:contextualSpacing w:val="0"/>
        <w:rPr>
          <w:rFonts w:asciiTheme="majorHAnsi" w:hAnsiTheme="majorHAnsi"/>
          <w:sz w:val="20"/>
          <w:szCs w:val="20"/>
        </w:rPr>
      </w:pPr>
      <w:r>
        <w:rPr>
          <w:rFonts w:asciiTheme="majorHAnsi" w:hAnsiTheme="majorHAnsi"/>
          <w:b/>
          <w:sz w:val="20"/>
          <w:szCs w:val="20"/>
        </w:rPr>
        <w:t xml:space="preserve">Seller’s covenants: </w:t>
      </w:r>
      <w:r>
        <w:rPr>
          <w:rFonts w:asciiTheme="majorHAnsi" w:hAnsiTheme="majorHAnsi"/>
          <w:sz w:val="20"/>
          <w:szCs w:val="20"/>
        </w:rPr>
        <w:t xml:space="preserve">During the period beginning on </w:t>
      </w:r>
      <w:r w:rsidRPr="00E945CA">
        <w:rPr>
          <w:rFonts w:asciiTheme="majorHAnsi" w:hAnsiTheme="majorHAnsi"/>
          <w:sz w:val="20"/>
          <w:szCs w:val="20"/>
        </w:rPr>
        <w:t xml:space="preserve">the effective date of this Agreement and </w:t>
      </w:r>
      <w:r>
        <w:rPr>
          <w:rFonts w:asciiTheme="majorHAnsi" w:hAnsiTheme="majorHAnsi"/>
          <w:sz w:val="20"/>
          <w:szCs w:val="20"/>
        </w:rPr>
        <w:t xml:space="preserve">ending at </w:t>
      </w:r>
      <w:r w:rsidRPr="00E945CA">
        <w:rPr>
          <w:rFonts w:asciiTheme="majorHAnsi" w:hAnsiTheme="majorHAnsi"/>
          <w:sz w:val="20"/>
          <w:szCs w:val="20"/>
        </w:rPr>
        <w:t>the Closing</w:t>
      </w:r>
      <w:r>
        <w:rPr>
          <w:rFonts w:asciiTheme="majorHAnsi" w:hAnsiTheme="majorHAnsi"/>
          <w:sz w:val="20"/>
          <w:szCs w:val="20"/>
        </w:rPr>
        <w:t>:</w:t>
      </w:r>
    </w:p>
    <w:p w14:paraId="6BC99F1F" w14:textId="05330E61" w:rsidR="00E945CA" w:rsidRPr="00BE3F17" w:rsidRDefault="00E945CA" w:rsidP="00EB367F">
      <w:pPr>
        <w:spacing w:before="240" w:after="180" w:line="288" w:lineRule="auto"/>
        <w:ind w:left="2160"/>
        <w:rPr>
          <w:rFonts w:asciiTheme="majorHAnsi" w:hAnsiTheme="majorHAnsi"/>
          <w:i/>
          <w:sz w:val="18"/>
          <w:szCs w:val="20"/>
        </w:rPr>
      </w:pPr>
      <w:r>
        <w:rPr>
          <w:rFonts w:asciiTheme="majorHAnsi" w:hAnsiTheme="majorHAnsi"/>
          <w:i/>
          <w:sz w:val="18"/>
          <w:szCs w:val="20"/>
        </w:rPr>
        <w:t xml:space="preserve">PHRASING:  I think Tina Stark’s phrasing, “With respect to the period beginning ….” is a trap that she laid to see who would turn the sentence into plain English. </w:t>
      </w:r>
    </w:p>
    <w:p w14:paraId="553842B5" w14:textId="5156FB36" w:rsidR="00E945CA" w:rsidRDefault="00E945CA" w:rsidP="00EB367F">
      <w:pPr>
        <w:pStyle w:val="ListParagraph"/>
        <w:numPr>
          <w:ilvl w:val="0"/>
          <w:numId w:val="6"/>
        </w:numPr>
        <w:spacing w:before="240" w:after="180" w:line="288" w:lineRule="auto"/>
        <w:contextualSpacing w:val="0"/>
        <w:rPr>
          <w:rFonts w:asciiTheme="majorHAnsi" w:hAnsiTheme="majorHAnsi"/>
          <w:sz w:val="20"/>
          <w:szCs w:val="20"/>
        </w:rPr>
      </w:pPr>
      <w:r>
        <w:rPr>
          <w:rFonts w:asciiTheme="majorHAnsi" w:hAnsiTheme="majorHAnsi"/>
          <w:sz w:val="20"/>
          <w:szCs w:val="20"/>
        </w:rPr>
        <w:t>Seller will not drive the Car more than 500 miles.</w:t>
      </w:r>
    </w:p>
    <w:p w14:paraId="532BC5FA" w14:textId="65878C48" w:rsidR="00E945CA" w:rsidRDefault="00E945CA" w:rsidP="00EB367F">
      <w:pPr>
        <w:pStyle w:val="ListParagraph"/>
        <w:numPr>
          <w:ilvl w:val="0"/>
          <w:numId w:val="6"/>
        </w:numPr>
        <w:spacing w:before="240" w:after="180" w:line="288" w:lineRule="auto"/>
        <w:contextualSpacing w:val="0"/>
        <w:rPr>
          <w:rFonts w:asciiTheme="majorHAnsi" w:hAnsiTheme="majorHAnsi"/>
          <w:sz w:val="20"/>
          <w:szCs w:val="20"/>
        </w:rPr>
      </w:pPr>
      <w:r>
        <w:rPr>
          <w:rFonts w:asciiTheme="majorHAnsi" w:hAnsiTheme="majorHAnsi"/>
          <w:sz w:val="20"/>
          <w:szCs w:val="20"/>
        </w:rPr>
        <w:t xml:space="preserve">Seller will keep the Car in a garage when not being driven. </w:t>
      </w:r>
    </w:p>
    <w:p w14:paraId="3FCBAEE6" w14:textId="40D3AA4E" w:rsidR="00E945CA" w:rsidRPr="00BE3F17" w:rsidRDefault="00E945CA" w:rsidP="00EB367F">
      <w:pPr>
        <w:spacing w:before="240" w:after="180" w:line="288" w:lineRule="auto"/>
        <w:ind w:left="2160"/>
        <w:rPr>
          <w:rFonts w:asciiTheme="majorHAnsi" w:hAnsiTheme="majorHAnsi"/>
          <w:i/>
          <w:sz w:val="18"/>
          <w:szCs w:val="20"/>
        </w:rPr>
      </w:pPr>
      <w:r>
        <w:rPr>
          <w:rFonts w:asciiTheme="majorHAnsi" w:hAnsiTheme="majorHAnsi"/>
          <w:i/>
          <w:sz w:val="18"/>
          <w:szCs w:val="20"/>
        </w:rPr>
        <w:t xml:space="preserve">QUESTION:  Does that mean Seller can’t park the Car on the street even when running errands? </w:t>
      </w:r>
    </w:p>
    <w:p w14:paraId="43B9220D" w14:textId="77777777" w:rsidR="00E945CA" w:rsidRDefault="00E945CA" w:rsidP="00EB367F">
      <w:pPr>
        <w:pStyle w:val="ListParagraph"/>
        <w:numPr>
          <w:ilvl w:val="0"/>
          <w:numId w:val="6"/>
        </w:numPr>
        <w:spacing w:before="240" w:after="180" w:line="288" w:lineRule="auto"/>
        <w:contextualSpacing w:val="0"/>
        <w:rPr>
          <w:rFonts w:asciiTheme="majorHAnsi" w:hAnsiTheme="majorHAnsi"/>
          <w:sz w:val="20"/>
          <w:szCs w:val="20"/>
        </w:rPr>
      </w:pPr>
      <w:r>
        <w:rPr>
          <w:rFonts w:asciiTheme="majorHAnsi" w:hAnsiTheme="majorHAnsi"/>
          <w:sz w:val="20"/>
          <w:szCs w:val="20"/>
        </w:rPr>
        <w:t>Seller will not paint the Car.</w:t>
      </w:r>
    </w:p>
    <w:p w14:paraId="00C14F8C" w14:textId="131554E6" w:rsidR="00EB367F" w:rsidRDefault="00EB367F" w:rsidP="00EB367F">
      <w:pPr>
        <w:pStyle w:val="ListParagraph"/>
        <w:numPr>
          <w:ilvl w:val="0"/>
          <w:numId w:val="1"/>
        </w:numPr>
        <w:pBdr>
          <w:top w:val="single" w:sz="4" w:space="4" w:color="auto"/>
          <w:left w:val="single" w:sz="4" w:space="4" w:color="auto"/>
          <w:bottom w:val="single" w:sz="4" w:space="4" w:color="auto"/>
          <w:right w:val="single" w:sz="4" w:space="4" w:color="auto"/>
        </w:pBdr>
        <w:spacing w:before="240" w:after="180" w:line="288" w:lineRule="auto"/>
        <w:ind w:left="360"/>
        <w:contextualSpacing w:val="0"/>
        <w:rPr>
          <w:rFonts w:asciiTheme="majorHAnsi" w:hAnsiTheme="majorHAnsi"/>
          <w:sz w:val="20"/>
          <w:szCs w:val="20"/>
        </w:rPr>
      </w:pPr>
      <w:r w:rsidRPr="00EB367F">
        <w:rPr>
          <w:rFonts w:asciiTheme="majorHAnsi" w:hAnsiTheme="majorHAnsi"/>
          <w:b/>
          <w:sz w:val="20"/>
          <w:szCs w:val="20"/>
        </w:rPr>
        <w:t>Warranty disclaimer:  Seller DISCLAIMS</w:t>
      </w:r>
      <w:r>
        <w:rPr>
          <w:rFonts w:asciiTheme="majorHAnsi" w:hAnsiTheme="majorHAnsi"/>
          <w:sz w:val="20"/>
          <w:szCs w:val="20"/>
        </w:rPr>
        <w:t xml:space="preserve"> all warranties, representations, conditions, and terms of quality not expressly stated in this Agreement. </w:t>
      </w:r>
    </w:p>
    <w:p w14:paraId="358AF73A" w14:textId="1C9DCF6C" w:rsidR="00EB367F" w:rsidRPr="00EB367F" w:rsidRDefault="00EB367F" w:rsidP="00EB367F">
      <w:pPr>
        <w:spacing w:before="240" w:after="180" w:line="288" w:lineRule="auto"/>
        <w:ind w:left="2160"/>
      </w:pPr>
      <w:r>
        <w:rPr>
          <w:rFonts w:asciiTheme="majorHAnsi" w:hAnsiTheme="majorHAnsi"/>
          <w:i/>
          <w:sz w:val="18"/>
          <w:szCs w:val="20"/>
        </w:rPr>
        <w:t xml:space="preserve">CONSPICUOUSNESS:   </w:t>
      </w:r>
      <w:r>
        <w:rPr>
          <w:rFonts w:asciiTheme="majorHAnsi" w:hAnsiTheme="majorHAnsi"/>
          <w:sz w:val="18"/>
          <w:szCs w:val="20"/>
        </w:rPr>
        <w:t>The disclaimer here is in bold-faced type with the word “disclaims” in all capitals, to make it conspicuous.  I also threw in a border around the paragraph, just for added conspicuousness.</w:t>
      </w:r>
    </w:p>
    <w:p w14:paraId="3748E985" w14:textId="4278251C" w:rsidR="00EB367F" w:rsidRDefault="00EB367F" w:rsidP="00EB367F">
      <w:pPr>
        <w:pStyle w:val="ListParagraph"/>
        <w:numPr>
          <w:ilvl w:val="0"/>
          <w:numId w:val="1"/>
        </w:numPr>
        <w:pBdr>
          <w:top w:val="single" w:sz="4" w:space="4" w:color="auto"/>
          <w:left w:val="single" w:sz="4" w:space="4" w:color="auto"/>
          <w:bottom w:val="single" w:sz="4" w:space="4" w:color="auto"/>
          <w:right w:val="single" w:sz="4" w:space="4" w:color="auto"/>
        </w:pBdr>
        <w:spacing w:before="240" w:after="180" w:line="288" w:lineRule="auto"/>
        <w:ind w:left="360"/>
        <w:contextualSpacing w:val="0"/>
        <w:rPr>
          <w:rFonts w:asciiTheme="majorHAnsi" w:hAnsiTheme="majorHAnsi"/>
          <w:sz w:val="20"/>
          <w:szCs w:val="20"/>
        </w:rPr>
      </w:pPr>
      <w:r w:rsidRPr="00EB367F">
        <w:rPr>
          <w:rFonts w:asciiTheme="majorHAnsi" w:hAnsiTheme="majorHAnsi"/>
          <w:b/>
          <w:sz w:val="20"/>
          <w:szCs w:val="20"/>
        </w:rPr>
        <w:t>Limitation of liability:</w:t>
      </w:r>
      <w:r>
        <w:rPr>
          <w:rFonts w:asciiTheme="majorHAnsi" w:hAnsiTheme="majorHAnsi"/>
          <w:sz w:val="20"/>
          <w:szCs w:val="20"/>
        </w:rPr>
        <w:t xml:space="preserve">  Seller will not be liable for any consequential, punitive, or special damages arising out of this Agreement or the transaction that it contemplates, whether in contract, tort, or any other theory. </w:t>
      </w:r>
    </w:p>
    <w:p w14:paraId="2C2CBDA0" w14:textId="34D76562" w:rsidR="00E945CA" w:rsidRDefault="00E945CA" w:rsidP="00EB367F">
      <w:pPr>
        <w:pStyle w:val="ListParagraph"/>
        <w:keepNext/>
        <w:numPr>
          <w:ilvl w:val="0"/>
          <w:numId w:val="1"/>
        </w:numPr>
        <w:spacing w:before="240" w:after="180" w:line="288" w:lineRule="auto"/>
        <w:ind w:left="360"/>
        <w:contextualSpacing w:val="0"/>
        <w:rPr>
          <w:rFonts w:asciiTheme="majorHAnsi" w:hAnsiTheme="majorHAnsi"/>
          <w:sz w:val="20"/>
          <w:szCs w:val="20"/>
        </w:rPr>
      </w:pPr>
      <w:r>
        <w:rPr>
          <w:rFonts w:asciiTheme="majorHAnsi" w:hAnsiTheme="majorHAnsi"/>
          <w:b/>
          <w:sz w:val="20"/>
          <w:szCs w:val="20"/>
        </w:rPr>
        <w:t xml:space="preserve">Buyer’s conditions to closing:  </w:t>
      </w:r>
      <w:r w:rsidRPr="00E945CA">
        <w:rPr>
          <w:rFonts w:asciiTheme="majorHAnsi" w:hAnsiTheme="majorHAnsi"/>
          <w:sz w:val="20"/>
          <w:szCs w:val="20"/>
        </w:rPr>
        <w:t xml:space="preserve">Buyer need not </w:t>
      </w:r>
      <w:r>
        <w:rPr>
          <w:rFonts w:asciiTheme="majorHAnsi" w:hAnsiTheme="majorHAnsi"/>
          <w:sz w:val="20"/>
          <w:szCs w:val="20"/>
        </w:rPr>
        <w:t>close the purchase and sale contemplated by this Agreement unless:</w:t>
      </w:r>
    </w:p>
    <w:p w14:paraId="5062CBE0" w14:textId="5EF7EA16" w:rsidR="00E945CA" w:rsidRDefault="00F6303D" w:rsidP="00EB367F">
      <w:pPr>
        <w:pStyle w:val="ListParagraph"/>
        <w:numPr>
          <w:ilvl w:val="0"/>
          <w:numId w:val="7"/>
        </w:numPr>
        <w:spacing w:before="240" w:after="180" w:line="288" w:lineRule="auto"/>
        <w:contextualSpacing w:val="0"/>
        <w:rPr>
          <w:rFonts w:asciiTheme="majorHAnsi" w:hAnsiTheme="majorHAnsi"/>
          <w:sz w:val="20"/>
          <w:szCs w:val="20"/>
        </w:rPr>
      </w:pPr>
      <w:r>
        <w:rPr>
          <w:rFonts w:asciiTheme="majorHAnsi" w:hAnsiTheme="majorHAnsi"/>
          <w:sz w:val="20"/>
          <w:szCs w:val="20"/>
        </w:rPr>
        <w:t>Seller has performed her covenants in Section 5 above; and</w:t>
      </w:r>
    </w:p>
    <w:p w14:paraId="11BBD787" w14:textId="07AB3D1E" w:rsidR="00F6303D" w:rsidRDefault="00F6303D" w:rsidP="00EB367F">
      <w:pPr>
        <w:pStyle w:val="ListParagraph"/>
        <w:numPr>
          <w:ilvl w:val="0"/>
          <w:numId w:val="7"/>
        </w:numPr>
        <w:spacing w:before="240" w:after="180" w:line="288" w:lineRule="auto"/>
        <w:contextualSpacing w:val="0"/>
        <w:rPr>
          <w:rFonts w:asciiTheme="majorHAnsi" w:hAnsiTheme="majorHAnsi"/>
          <w:sz w:val="20"/>
          <w:szCs w:val="20"/>
        </w:rPr>
      </w:pPr>
      <w:r>
        <w:rPr>
          <w:rFonts w:asciiTheme="majorHAnsi" w:hAnsiTheme="majorHAnsi"/>
          <w:sz w:val="20"/>
          <w:szCs w:val="20"/>
        </w:rPr>
        <w:t>Seller’s representations and warranties are true at the Closing.</w:t>
      </w:r>
    </w:p>
    <w:p w14:paraId="36A4049A" w14:textId="7998ADD7" w:rsidR="00657640" w:rsidRDefault="00657640" w:rsidP="00EB367F">
      <w:pPr>
        <w:spacing w:before="240" w:after="180" w:line="288" w:lineRule="auto"/>
        <w:ind w:left="2160"/>
        <w:rPr>
          <w:rFonts w:asciiTheme="majorHAnsi" w:hAnsiTheme="majorHAnsi"/>
          <w:i/>
          <w:sz w:val="18"/>
          <w:szCs w:val="20"/>
        </w:rPr>
      </w:pPr>
      <w:r>
        <w:rPr>
          <w:rFonts w:asciiTheme="majorHAnsi" w:hAnsiTheme="majorHAnsi"/>
          <w:i/>
          <w:sz w:val="18"/>
          <w:szCs w:val="20"/>
        </w:rPr>
        <w:t xml:space="preserve">PLAIN ENGLISH:  Note how the “walk-away” conditions are phrased in plain English.  That’s better than saying, for example, “Buyer’s obligation to close is subject to the following conditions:  Seller shall have performed her covenants ….” </w:t>
      </w:r>
    </w:p>
    <w:p w14:paraId="381786BC" w14:textId="71BA14B0" w:rsidR="00657640" w:rsidRDefault="00657640" w:rsidP="00EB367F">
      <w:pPr>
        <w:spacing w:before="240" w:after="180" w:line="288" w:lineRule="auto"/>
        <w:ind w:left="2160"/>
        <w:rPr>
          <w:rFonts w:asciiTheme="majorHAnsi" w:hAnsiTheme="majorHAnsi"/>
          <w:i/>
          <w:sz w:val="18"/>
          <w:szCs w:val="20"/>
        </w:rPr>
      </w:pPr>
      <w:r>
        <w:rPr>
          <w:rFonts w:asciiTheme="majorHAnsi" w:hAnsiTheme="majorHAnsi"/>
          <w:i/>
          <w:sz w:val="18"/>
          <w:szCs w:val="20"/>
        </w:rPr>
        <w:t>(Again, ask yourself:  How would this sentence look on a PowerPoint slide displayed to a jury?)</w:t>
      </w:r>
    </w:p>
    <w:p w14:paraId="77EBBF67" w14:textId="34AFF001" w:rsidR="00EB367F" w:rsidRDefault="00EB367F" w:rsidP="00EB367F">
      <w:pPr>
        <w:pStyle w:val="ListParagraph"/>
        <w:keepNext/>
        <w:numPr>
          <w:ilvl w:val="0"/>
          <w:numId w:val="1"/>
        </w:numPr>
        <w:spacing w:before="240" w:after="180" w:line="288" w:lineRule="auto"/>
        <w:ind w:left="360"/>
        <w:contextualSpacing w:val="0"/>
        <w:rPr>
          <w:rFonts w:asciiTheme="majorHAnsi" w:hAnsiTheme="majorHAnsi"/>
          <w:sz w:val="20"/>
          <w:szCs w:val="20"/>
        </w:rPr>
      </w:pPr>
      <w:r>
        <w:rPr>
          <w:rFonts w:asciiTheme="majorHAnsi" w:hAnsiTheme="majorHAnsi"/>
          <w:b/>
          <w:sz w:val="20"/>
          <w:szCs w:val="20"/>
        </w:rPr>
        <w:t xml:space="preserve">Entire agreement:  </w:t>
      </w:r>
      <w:r>
        <w:rPr>
          <w:rFonts w:asciiTheme="majorHAnsi" w:hAnsiTheme="majorHAnsi"/>
          <w:sz w:val="20"/>
          <w:szCs w:val="20"/>
        </w:rPr>
        <w:t>This Agreement is the parties’ complete, final, and exclusive statement of their agreement concerning the subject matter hereof.</w:t>
      </w:r>
    </w:p>
    <w:p w14:paraId="644DC897" w14:textId="003DBC07" w:rsidR="00EB367F" w:rsidRDefault="00EB367F" w:rsidP="00EB367F">
      <w:pPr>
        <w:pStyle w:val="ListParagraph"/>
        <w:keepNext/>
        <w:numPr>
          <w:ilvl w:val="0"/>
          <w:numId w:val="1"/>
        </w:numPr>
        <w:spacing w:before="240" w:after="180" w:line="288" w:lineRule="auto"/>
        <w:ind w:left="360"/>
        <w:contextualSpacing w:val="0"/>
        <w:rPr>
          <w:rFonts w:asciiTheme="majorHAnsi" w:hAnsiTheme="majorHAnsi"/>
          <w:sz w:val="20"/>
          <w:szCs w:val="20"/>
        </w:rPr>
      </w:pPr>
      <w:r>
        <w:rPr>
          <w:rFonts w:asciiTheme="majorHAnsi" w:hAnsiTheme="majorHAnsi"/>
          <w:b/>
          <w:sz w:val="20"/>
          <w:szCs w:val="20"/>
        </w:rPr>
        <w:t>No reliance on other representations:</w:t>
      </w:r>
      <w:r>
        <w:rPr>
          <w:rFonts w:asciiTheme="majorHAnsi" w:hAnsiTheme="majorHAnsi"/>
          <w:sz w:val="20"/>
          <w:szCs w:val="20"/>
        </w:rPr>
        <w:t xml:space="preserve">  For the avoidance of doubt, in entering into this Agreement, neither party has made, and neither party is entitled to rely on, any representation by the other party other than as expressly stated in the Agreement.</w:t>
      </w:r>
    </w:p>
    <w:p w14:paraId="28E001C0" w14:textId="68F453BF" w:rsidR="00EB367F" w:rsidRDefault="00EB367F" w:rsidP="00EB367F">
      <w:pPr>
        <w:pStyle w:val="ListParagraph"/>
        <w:keepNext/>
        <w:numPr>
          <w:ilvl w:val="0"/>
          <w:numId w:val="1"/>
        </w:numPr>
        <w:spacing w:before="240" w:after="180" w:line="288" w:lineRule="auto"/>
        <w:ind w:left="360"/>
        <w:contextualSpacing w:val="0"/>
        <w:rPr>
          <w:rFonts w:asciiTheme="majorHAnsi" w:hAnsiTheme="majorHAnsi"/>
          <w:sz w:val="20"/>
          <w:szCs w:val="20"/>
        </w:rPr>
      </w:pPr>
      <w:r>
        <w:rPr>
          <w:rFonts w:asciiTheme="majorHAnsi" w:hAnsiTheme="majorHAnsi"/>
          <w:b/>
          <w:sz w:val="20"/>
          <w:szCs w:val="20"/>
        </w:rPr>
        <w:t>Amendments and waivers in writing:</w:t>
      </w:r>
      <w:r>
        <w:rPr>
          <w:rFonts w:asciiTheme="majorHAnsi" w:hAnsiTheme="majorHAnsi"/>
          <w:sz w:val="20"/>
          <w:szCs w:val="20"/>
        </w:rPr>
        <w:t xml:space="preserve"> </w:t>
      </w:r>
      <w:r>
        <w:rPr>
          <w:rFonts w:asciiTheme="majorHAnsi" w:hAnsiTheme="majorHAnsi"/>
          <w:b/>
          <w:sz w:val="20"/>
          <w:szCs w:val="20"/>
        </w:rPr>
        <w:t xml:space="preserve"> </w:t>
      </w:r>
      <w:r>
        <w:rPr>
          <w:rFonts w:asciiTheme="majorHAnsi" w:hAnsiTheme="majorHAnsi"/>
          <w:sz w:val="20"/>
          <w:szCs w:val="20"/>
        </w:rPr>
        <w:t>Any amendment to or waiver of this Agreement must in a writing signed by the party against whom the amendment or waiver is sought to be enforced.</w:t>
      </w:r>
    </w:p>
    <w:p w14:paraId="247C9B26" w14:textId="77777777" w:rsidR="006C0C97" w:rsidRPr="00BE3F17" w:rsidRDefault="006C0C97" w:rsidP="00EB367F">
      <w:pPr>
        <w:spacing w:before="240" w:after="180" w:line="288" w:lineRule="auto"/>
        <w:rPr>
          <w:rFonts w:asciiTheme="majorHAnsi" w:hAnsiTheme="majorHAnsi"/>
          <w:i/>
          <w:sz w:val="18"/>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CD3DD1" w14:paraId="0B690976" w14:textId="77777777" w:rsidTr="00CD3DD1">
        <w:tc>
          <w:tcPr>
            <w:tcW w:w="2500" w:type="pct"/>
          </w:tcPr>
          <w:p w14:paraId="56361F09" w14:textId="7912DF9D" w:rsidR="00CD3DD1" w:rsidRPr="00CD3DD1" w:rsidRDefault="00CD3DD1" w:rsidP="00EB367F">
            <w:pPr>
              <w:rPr>
                <w:rFonts w:asciiTheme="majorHAnsi" w:hAnsiTheme="majorHAnsi"/>
                <w:b/>
                <w:sz w:val="20"/>
                <w:szCs w:val="20"/>
              </w:rPr>
            </w:pPr>
            <w:r w:rsidRPr="00CD3DD1">
              <w:rPr>
                <w:rFonts w:asciiTheme="majorHAnsi" w:hAnsiTheme="majorHAnsi"/>
                <w:b/>
                <w:sz w:val="20"/>
                <w:szCs w:val="20"/>
              </w:rPr>
              <w:t>AGREED:</w:t>
            </w:r>
          </w:p>
          <w:p w14:paraId="53C7C3D7" w14:textId="77777777" w:rsidR="00CD3DD1" w:rsidRDefault="00CD3DD1" w:rsidP="00EB367F">
            <w:pPr>
              <w:rPr>
                <w:rFonts w:asciiTheme="majorHAnsi" w:hAnsiTheme="majorHAnsi"/>
                <w:sz w:val="20"/>
                <w:szCs w:val="20"/>
              </w:rPr>
            </w:pPr>
          </w:p>
          <w:p w14:paraId="31B0EBA5" w14:textId="77777777" w:rsidR="00CD3DD1" w:rsidRDefault="00CD3DD1" w:rsidP="00EB367F">
            <w:pPr>
              <w:rPr>
                <w:rFonts w:asciiTheme="majorHAnsi" w:hAnsiTheme="majorHAnsi"/>
                <w:sz w:val="20"/>
                <w:szCs w:val="20"/>
              </w:rPr>
            </w:pPr>
            <w:r>
              <w:rPr>
                <w:rFonts w:asciiTheme="majorHAnsi" w:hAnsiTheme="majorHAnsi"/>
                <w:sz w:val="20"/>
                <w:szCs w:val="20"/>
              </w:rPr>
              <w:t>________________</w:t>
            </w:r>
          </w:p>
          <w:p w14:paraId="155D0380" w14:textId="77777777" w:rsidR="00CD3DD1" w:rsidRDefault="00CD3DD1" w:rsidP="00EB367F">
            <w:pPr>
              <w:rPr>
                <w:rFonts w:asciiTheme="majorHAnsi" w:hAnsiTheme="majorHAnsi"/>
                <w:sz w:val="20"/>
                <w:szCs w:val="20"/>
              </w:rPr>
            </w:pPr>
            <w:r>
              <w:rPr>
                <w:rFonts w:asciiTheme="majorHAnsi" w:hAnsiTheme="majorHAnsi"/>
                <w:sz w:val="20"/>
                <w:szCs w:val="20"/>
              </w:rPr>
              <w:t>Indira Balram</w:t>
            </w:r>
          </w:p>
          <w:p w14:paraId="61962788" w14:textId="77777777" w:rsidR="00CD3DD1" w:rsidRDefault="00CD3DD1" w:rsidP="00EB367F">
            <w:pPr>
              <w:rPr>
                <w:rFonts w:asciiTheme="majorHAnsi" w:hAnsiTheme="majorHAnsi"/>
                <w:sz w:val="20"/>
                <w:szCs w:val="20"/>
              </w:rPr>
            </w:pPr>
          </w:p>
          <w:p w14:paraId="5877700F" w14:textId="77777777" w:rsidR="00CD3DD1" w:rsidRDefault="00CD3DD1" w:rsidP="00EB367F">
            <w:pPr>
              <w:rPr>
                <w:rFonts w:asciiTheme="majorHAnsi" w:hAnsiTheme="majorHAnsi"/>
                <w:sz w:val="20"/>
                <w:szCs w:val="20"/>
              </w:rPr>
            </w:pPr>
            <w:r>
              <w:rPr>
                <w:rFonts w:asciiTheme="majorHAnsi" w:hAnsiTheme="majorHAnsi"/>
                <w:sz w:val="20"/>
                <w:szCs w:val="20"/>
              </w:rPr>
              <w:t>________________</w:t>
            </w:r>
          </w:p>
          <w:p w14:paraId="7ED55883" w14:textId="17A05679" w:rsidR="00CD3DD1" w:rsidRDefault="00CD3DD1" w:rsidP="00EB367F">
            <w:pPr>
              <w:rPr>
                <w:rFonts w:asciiTheme="majorHAnsi" w:hAnsiTheme="majorHAnsi"/>
                <w:sz w:val="20"/>
                <w:szCs w:val="20"/>
              </w:rPr>
            </w:pPr>
            <w:r>
              <w:rPr>
                <w:rFonts w:asciiTheme="majorHAnsi" w:hAnsiTheme="majorHAnsi"/>
                <w:sz w:val="20"/>
                <w:szCs w:val="20"/>
              </w:rPr>
              <w:t>Date signed</w:t>
            </w:r>
          </w:p>
        </w:tc>
        <w:tc>
          <w:tcPr>
            <w:tcW w:w="2500" w:type="pct"/>
          </w:tcPr>
          <w:p w14:paraId="5A972ED6" w14:textId="77777777" w:rsidR="00CD3DD1" w:rsidRPr="00CD3DD1" w:rsidRDefault="00CD3DD1" w:rsidP="00EB367F">
            <w:pPr>
              <w:rPr>
                <w:rFonts w:asciiTheme="majorHAnsi" w:hAnsiTheme="majorHAnsi"/>
                <w:b/>
                <w:sz w:val="20"/>
                <w:szCs w:val="20"/>
              </w:rPr>
            </w:pPr>
            <w:r w:rsidRPr="00CD3DD1">
              <w:rPr>
                <w:rFonts w:asciiTheme="majorHAnsi" w:hAnsiTheme="majorHAnsi"/>
                <w:b/>
                <w:sz w:val="20"/>
                <w:szCs w:val="20"/>
              </w:rPr>
              <w:t>AGREED:</w:t>
            </w:r>
          </w:p>
          <w:p w14:paraId="74ECBFD9" w14:textId="77777777" w:rsidR="00CD3DD1" w:rsidRDefault="00CD3DD1" w:rsidP="00EB367F">
            <w:pPr>
              <w:rPr>
                <w:rFonts w:asciiTheme="majorHAnsi" w:hAnsiTheme="majorHAnsi"/>
                <w:sz w:val="20"/>
                <w:szCs w:val="20"/>
              </w:rPr>
            </w:pPr>
          </w:p>
          <w:p w14:paraId="3988EE8E" w14:textId="77777777" w:rsidR="00CD3DD1" w:rsidRDefault="00CD3DD1" w:rsidP="00EB367F">
            <w:pPr>
              <w:rPr>
                <w:rFonts w:asciiTheme="majorHAnsi" w:hAnsiTheme="majorHAnsi"/>
                <w:sz w:val="20"/>
                <w:szCs w:val="20"/>
              </w:rPr>
            </w:pPr>
            <w:r>
              <w:rPr>
                <w:rFonts w:asciiTheme="majorHAnsi" w:hAnsiTheme="majorHAnsi"/>
                <w:sz w:val="20"/>
                <w:szCs w:val="20"/>
              </w:rPr>
              <w:t>________________</w:t>
            </w:r>
          </w:p>
          <w:p w14:paraId="553487D7" w14:textId="40BEBC58" w:rsidR="00CD3DD1" w:rsidRDefault="00CD3DD1" w:rsidP="00EB367F">
            <w:pPr>
              <w:rPr>
                <w:rFonts w:asciiTheme="majorHAnsi" w:hAnsiTheme="majorHAnsi"/>
                <w:sz w:val="20"/>
                <w:szCs w:val="20"/>
              </w:rPr>
            </w:pPr>
            <w:r>
              <w:rPr>
                <w:rFonts w:asciiTheme="majorHAnsi" w:hAnsiTheme="majorHAnsi"/>
                <w:sz w:val="20"/>
                <w:szCs w:val="20"/>
              </w:rPr>
              <w:t>Thomas __ Rogers</w:t>
            </w:r>
          </w:p>
          <w:p w14:paraId="5B4C1D2B" w14:textId="77777777" w:rsidR="00CD3DD1" w:rsidRDefault="00CD3DD1" w:rsidP="00EB367F">
            <w:pPr>
              <w:rPr>
                <w:rFonts w:asciiTheme="majorHAnsi" w:hAnsiTheme="majorHAnsi"/>
                <w:sz w:val="20"/>
                <w:szCs w:val="20"/>
              </w:rPr>
            </w:pPr>
          </w:p>
          <w:p w14:paraId="1207E133" w14:textId="77777777" w:rsidR="00CD3DD1" w:rsidRDefault="00CD3DD1" w:rsidP="00EB367F">
            <w:pPr>
              <w:rPr>
                <w:rFonts w:asciiTheme="majorHAnsi" w:hAnsiTheme="majorHAnsi"/>
                <w:sz w:val="20"/>
                <w:szCs w:val="20"/>
              </w:rPr>
            </w:pPr>
            <w:r>
              <w:rPr>
                <w:rFonts w:asciiTheme="majorHAnsi" w:hAnsiTheme="majorHAnsi"/>
                <w:sz w:val="20"/>
                <w:szCs w:val="20"/>
              </w:rPr>
              <w:t>________________</w:t>
            </w:r>
          </w:p>
          <w:p w14:paraId="59B18C87" w14:textId="53572E8E" w:rsidR="00CD3DD1" w:rsidRDefault="00CD3DD1" w:rsidP="00EB367F">
            <w:pPr>
              <w:rPr>
                <w:rFonts w:asciiTheme="majorHAnsi" w:hAnsiTheme="majorHAnsi"/>
                <w:sz w:val="20"/>
                <w:szCs w:val="20"/>
              </w:rPr>
            </w:pPr>
            <w:r>
              <w:rPr>
                <w:rFonts w:asciiTheme="majorHAnsi" w:hAnsiTheme="majorHAnsi"/>
                <w:sz w:val="20"/>
                <w:szCs w:val="20"/>
              </w:rPr>
              <w:t>Date signed</w:t>
            </w:r>
          </w:p>
        </w:tc>
      </w:tr>
    </w:tbl>
    <w:p w14:paraId="1720D80D" w14:textId="77777777" w:rsidR="00E945CA" w:rsidRDefault="00E945CA" w:rsidP="00EB367F">
      <w:pPr>
        <w:spacing w:before="240" w:after="180" w:line="288" w:lineRule="auto"/>
        <w:rPr>
          <w:rFonts w:asciiTheme="majorHAnsi" w:hAnsiTheme="majorHAnsi"/>
          <w:sz w:val="20"/>
          <w:szCs w:val="20"/>
        </w:rPr>
      </w:pPr>
    </w:p>
    <w:p w14:paraId="65DB5194" w14:textId="45D851A5" w:rsidR="00882206" w:rsidRDefault="00882206" w:rsidP="00EB367F">
      <w:pPr>
        <w:spacing w:before="240" w:after="180" w:line="288" w:lineRule="auto"/>
        <w:ind w:left="2160"/>
        <w:rPr>
          <w:rFonts w:asciiTheme="majorHAnsi" w:hAnsiTheme="majorHAnsi"/>
          <w:i/>
          <w:sz w:val="18"/>
          <w:szCs w:val="20"/>
        </w:rPr>
      </w:pPr>
      <w:r>
        <w:rPr>
          <w:rFonts w:asciiTheme="majorHAnsi" w:hAnsiTheme="majorHAnsi"/>
          <w:i/>
          <w:sz w:val="18"/>
          <w:szCs w:val="20"/>
        </w:rPr>
        <w:t xml:space="preserve">OMIT “IN WITNESS WHEREOF ….”  Elaborate sign-off paragraphs aren’t necessary; even the bare-bones “Agreed” isn’t really necessary (but is useful for litigation exhibits). </w:t>
      </w:r>
    </w:p>
    <w:p w14:paraId="735FD2A0" w14:textId="0810AA42" w:rsidR="00882206" w:rsidRDefault="00882206" w:rsidP="00EB367F">
      <w:pPr>
        <w:spacing w:before="240" w:after="180" w:line="288" w:lineRule="auto"/>
        <w:ind w:left="2160"/>
        <w:rPr>
          <w:rFonts w:asciiTheme="majorHAnsi" w:hAnsiTheme="majorHAnsi"/>
          <w:i/>
          <w:sz w:val="18"/>
          <w:szCs w:val="20"/>
        </w:rPr>
      </w:pPr>
      <w:r>
        <w:rPr>
          <w:rFonts w:asciiTheme="majorHAnsi" w:hAnsiTheme="majorHAnsi"/>
          <w:i/>
          <w:sz w:val="18"/>
          <w:szCs w:val="20"/>
        </w:rPr>
        <w:t>DATE SIGNED:  See the discussion at the beginning about the effective date.</w:t>
      </w:r>
    </w:p>
    <w:p w14:paraId="04DAB401" w14:textId="04070D7F" w:rsidR="00E945CA" w:rsidRPr="00E945CA" w:rsidRDefault="00882206" w:rsidP="00EB367F">
      <w:pPr>
        <w:spacing w:before="240" w:after="180" w:line="288" w:lineRule="auto"/>
        <w:ind w:left="2160"/>
        <w:rPr>
          <w:rFonts w:asciiTheme="majorHAnsi" w:hAnsiTheme="majorHAnsi"/>
          <w:sz w:val="20"/>
          <w:szCs w:val="20"/>
        </w:rPr>
      </w:pPr>
      <w:r>
        <w:rPr>
          <w:rFonts w:asciiTheme="majorHAnsi" w:hAnsiTheme="majorHAnsi"/>
          <w:i/>
          <w:sz w:val="18"/>
          <w:szCs w:val="20"/>
        </w:rPr>
        <w:t>TABLE FORMAT:  An easy way to make a nice-looking signature block is to use a table of two columns and one row.</w:t>
      </w:r>
      <w:r w:rsidRPr="00E945CA">
        <w:rPr>
          <w:rFonts w:asciiTheme="majorHAnsi" w:hAnsiTheme="majorHAnsi"/>
          <w:sz w:val="20"/>
          <w:szCs w:val="20"/>
        </w:rPr>
        <w:t xml:space="preserve"> </w:t>
      </w:r>
    </w:p>
    <w:p w14:paraId="2BC275FA" w14:textId="77777777" w:rsidR="00E945CA" w:rsidRPr="002669B9" w:rsidRDefault="00E945CA" w:rsidP="00EB367F">
      <w:pPr>
        <w:spacing w:after="120" w:line="288" w:lineRule="auto"/>
        <w:rPr>
          <w:rFonts w:asciiTheme="majorHAnsi" w:hAnsiTheme="majorHAnsi"/>
          <w:sz w:val="20"/>
          <w:szCs w:val="20"/>
        </w:rPr>
      </w:pPr>
    </w:p>
    <w:sectPr w:rsidR="00E945CA" w:rsidRPr="002669B9" w:rsidSect="00135EE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9B693" w14:textId="77777777" w:rsidR="0022344D" w:rsidRDefault="0022344D" w:rsidP="007E7A34">
      <w:r>
        <w:separator/>
      </w:r>
    </w:p>
  </w:endnote>
  <w:endnote w:type="continuationSeparator" w:id="0">
    <w:p w14:paraId="68BC92A6" w14:textId="77777777" w:rsidR="0022344D" w:rsidRDefault="0022344D" w:rsidP="007E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159E7" w14:textId="74E2266F" w:rsidR="0022344D" w:rsidRPr="00882206" w:rsidRDefault="0022344D" w:rsidP="00882206">
    <w:pPr>
      <w:pStyle w:val="Footer"/>
      <w:tabs>
        <w:tab w:val="clear" w:pos="4320"/>
      </w:tabs>
      <w:spacing w:before="240"/>
      <w:rPr>
        <w:rFonts w:asciiTheme="majorHAnsi" w:hAnsiTheme="majorHAnsi"/>
        <w:sz w:val="16"/>
        <w:szCs w:val="16"/>
      </w:rPr>
    </w:pPr>
    <w:r>
      <w:rPr>
        <w:rFonts w:asciiTheme="majorHAnsi" w:hAnsiTheme="majorHAnsi"/>
        <w:sz w:val="16"/>
        <w:szCs w:val="16"/>
      </w:rPr>
      <w:t xml:space="preserve">BALRAM-ROGERS </w:t>
    </w:r>
    <w:r w:rsidRPr="00882206">
      <w:rPr>
        <w:rFonts w:asciiTheme="majorHAnsi" w:hAnsiTheme="majorHAnsi"/>
        <w:sz w:val="16"/>
        <w:szCs w:val="16"/>
      </w:rPr>
      <w:t>VEHICLE PURCHASE AND SALE AGREEMENT</w:t>
    </w:r>
    <w:r w:rsidRPr="00882206">
      <w:rPr>
        <w:rFonts w:asciiTheme="majorHAnsi" w:hAnsiTheme="majorHAnsi"/>
        <w:sz w:val="16"/>
        <w:szCs w:val="16"/>
      </w:rPr>
      <w:tab/>
      <w:t xml:space="preserve">PAGE </w:t>
    </w:r>
    <w:r w:rsidRPr="00882206">
      <w:rPr>
        <w:rFonts w:asciiTheme="majorHAnsi" w:hAnsiTheme="majorHAnsi"/>
        <w:sz w:val="16"/>
        <w:szCs w:val="16"/>
      </w:rPr>
      <w:fldChar w:fldCharType="begin"/>
    </w:r>
    <w:r w:rsidRPr="00882206">
      <w:rPr>
        <w:rFonts w:asciiTheme="majorHAnsi" w:hAnsiTheme="majorHAnsi"/>
        <w:sz w:val="16"/>
        <w:szCs w:val="16"/>
      </w:rPr>
      <w:instrText xml:space="preserve"> PAGE  \* MERGEFORMAT </w:instrText>
    </w:r>
    <w:r w:rsidRPr="00882206">
      <w:rPr>
        <w:rFonts w:asciiTheme="majorHAnsi" w:hAnsiTheme="majorHAnsi"/>
        <w:sz w:val="16"/>
        <w:szCs w:val="16"/>
      </w:rPr>
      <w:fldChar w:fldCharType="separate"/>
    </w:r>
    <w:r w:rsidR="00887B13">
      <w:rPr>
        <w:rFonts w:asciiTheme="majorHAnsi" w:hAnsiTheme="majorHAnsi"/>
        <w:noProof/>
        <w:sz w:val="16"/>
        <w:szCs w:val="16"/>
      </w:rPr>
      <w:t>1</w:t>
    </w:r>
    <w:r w:rsidRPr="00882206">
      <w:rPr>
        <w:rFonts w:asciiTheme="majorHAnsi" w:hAnsiTheme="majorHAnsi"/>
        <w:sz w:val="16"/>
        <w:szCs w:val="16"/>
      </w:rPr>
      <w:fldChar w:fldCharType="end"/>
    </w:r>
    <w:r w:rsidRPr="00882206">
      <w:rPr>
        <w:rFonts w:asciiTheme="majorHAnsi" w:hAnsiTheme="majorHAnsi"/>
        <w:sz w:val="16"/>
        <w:szCs w:val="16"/>
      </w:rPr>
      <w:t xml:space="preserve"> OF </w:t>
    </w:r>
    <w:r w:rsidRPr="00882206">
      <w:rPr>
        <w:rFonts w:asciiTheme="majorHAnsi" w:hAnsiTheme="majorHAnsi"/>
        <w:sz w:val="16"/>
        <w:szCs w:val="16"/>
      </w:rPr>
      <w:fldChar w:fldCharType="begin"/>
    </w:r>
    <w:r w:rsidRPr="00882206">
      <w:rPr>
        <w:rFonts w:asciiTheme="majorHAnsi" w:hAnsiTheme="majorHAnsi"/>
        <w:sz w:val="16"/>
        <w:szCs w:val="16"/>
      </w:rPr>
      <w:instrText xml:space="preserve"> NUMPAGES  \* MERGEFORMAT </w:instrText>
    </w:r>
    <w:r w:rsidRPr="00882206">
      <w:rPr>
        <w:rFonts w:asciiTheme="majorHAnsi" w:hAnsiTheme="majorHAnsi"/>
        <w:sz w:val="16"/>
        <w:szCs w:val="16"/>
      </w:rPr>
      <w:fldChar w:fldCharType="separate"/>
    </w:r>
    <w:r w:rsidR="00887B13">
      <w:rPr>
        <w:rFonts w:asciiTheme="majorHAnsi" w:hAnsiTheme="majorHAnsi"/>
        <w:noProof/>
        <w:sz w:val="16"/>
        <w:szCs w:val="16"/>
      </w:rPr>
      <w:t>1</w:t>
    </w:r>
    <w:r w:rsidRPr="00882206">
      <w:rPr>
        <w:rFonts w:asciiTheme="majorHAnsi" w:hAnsiTheme="majorHAnsi"/>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59598" w14:textId="77777777" w:rsidR="0022344D" w:rsidRDefault="0022344D" w:rsidP="007E7A34">
      <w:r>
        <w:separator/>
      </w:r>
    </w:p>
  </w:footnote>
  <w:footnote w:type="continuationSeparator" w:id="0">
    <w:p w14:paraId="573EF9FE" w14:textId="77777777" w:rsidR="0022344D" w:rsidRDefault="0022344D" w:rsidP="007E7A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91F"/>
    <w:multiLevelType w:val="hybridMultilevel"/>
    <w:tmpl w:val="A3207288"/>
    <w:lvl w:ilvl="0" w:tplc="DF2C42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662C5"/>
    <w:multiLevelType w:val="hybridMultilevel"/>
    <w:tmpl w:val="7B26C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E0AD5"/>
    <w:multiLevelType w:val="hybridMultilevel"/>
    <w:tmpl w:val="A3207288"/>
    <w:lvl w:ilvl="0" w:tplc="DF2C42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24CFC"/>
    <w:multiLevelType w:val="hybridMultilevel"/>
    <w:tmpl w:val="A3207288"/>
    <w:lvl w:ilvl="0" w:tplc="DF2C42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132A0F"/>
    <w:multiLevelType w:val="hybridMultilevel"/>
    <w:tmpl w:val="D6E46432"/>
    <w:lvl w:ilvl="0" w:tplc="DF2C4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631AEE"/>
    <w:multiLevelType w:val="hybridMultilevel"/>
    <w:tmpl w:val="A3207288"/>
    <w:lvl w:ilvl="0" w:tplc="DF2C42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336123"/>
    <w:multiLevelType w:val="hybridMultilevel"/>
    <w:tmpl w:val="A3207288"/>
    <w:lvl w:ilvl="0" w:tplc="DF2C42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34"/>
    <w:rsid w:val="00094592"/>
    <w:rsid w:val="00135EE6"/>
    <w:rsid w:val="001E0BEC"/>
    <w:rsid w:val="001E137F"/>
    <w:rsid w:val="00207CF3"/>
    <w:rsid w:val="00215A21"/>
    <w:rsid w:val="0022344D"/>
    <w:rsid w:val="00252E11"/>
    <w:rsid w:val="002669B9"/>
    <w:rsid w:val="003C0480"/>
    <w:rsid w:val="003D0D59"/>
    <w:rsid w:val="004A7999"/>
    <w:rsid w:val="00525C5D"/>
    <w:rsid w:val="005D630D"/>
    <w:rsid w:val="005F4C1F"/>
    <w:rsid w:val="00657640"/>
    <w:rsid w:val="006924B3"/>
    <w:rsid w:val="006C0C97"/>
    <w:rsid w:val="006E4C31"/>
    <w:rsid w:val="007E7A34"/>
    <w:rsid w:val="00807587"/>
    <w:rsid w:val="00815B73"/>
    <w:rsid w:val="00882206"/>
    <w:rsid w:val="00887B13"/>
    <w:rsid w:val="00950853"/>
    <w:rsid w:val="0097167C"/>
    <w:rsid w:val="009A2C66"/>
    <w:rsid w:val="00B3389C"/>
    <w:rsid w:val="00BC0AC1"/>
    <w:rsid w:val="00BE3F17"/>
    <w:rsid w:val="00BF402F"/>
    <w:rsid w:val="00C07ADC"/>
    <w:rsid w:val="00C13A75"/>
    <w:rsid w:val="00C30D0E"/>
    <w:rsid w:val="00CD3DD1"/>
    <w:rsid w:val="00CE58F9"/>
    <w:rsid w:val="00D2266C"/>
    <w:rsid w:val="00D718ED"/>
    <w:rsid w:val="00DB2863"/>
    <w:rsid w:val="00E34719"/>
    <w:rsid w:val="00E945CA"/>
    <w:rsid w:val="00EA2259"/>
    <w:rsid w:val="00EB367F"/>
    <w:rsid w:val="00F63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624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7A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E7A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252E11"/>
    <w:pPr>
      <w:autoSpaceDN w:val="0"/>
      <w:spacing w:line="288" w:lineRule="auto"/>
      <w:textAlignment w:val="baseline"/>
    </w:pPr>
    <w:rPr>
      <w:sz w:val="20"/>
    </w:rPr>
  </w:style>
  <w:style w:type="character" w:customStyle="1" w:styleId="BodyTextChar">
    <w:name w:val="Body Text Char"/>
    <w:basedOn w:val="DefaultParagraphFont"/>
    <w:link w:val="BodyText"/>
    <w:uiPriority w:val="99"/>
    <w:rsid w:val="00252E11"/>
    <w:rPr>
      <w:sz w:val="20"/>
    </w:rPr>
  </w:style>
  <w:style w:type="character" w:customStyle="1" w:styleId="defn">
    <w:name w:val="defn"/>
    <w:rsid w:val="006924B3"/>
    <w:rPr>
      <w:b/>
      <w:i/>
    </w:rPr>
  </w:style>
  <w:style w:type="character" w:customStyle="1" w:styleId="vbl">
    <w:name w:val="vbl"/>
    <w:uiPriority w:val="1"/>
    <w:qFormat/>
    <w:rsid w:val="006924B3"/>
    <w:rPr>
      <w:b/>
      <w:color w:val="FF0000"/>
    </w:rPr>
  </w:style>
  <w:style w:type="character" w:customStyle="1" w:styleId="Warning">
    <w:name w:val="Warning"/>
    <w:uiPriority w:val="1"/>
    <w:qFormat/>
    <w:rsid w:val="00D2266C"/>
    <w:rPr>
      <w:rFonts w:ascii="Times New Roman" w:eastAsia="Times New Roman" w:hAnsi="Times New Roman" w:cs="Times New Roman"/>
      <w:color w:val="FF0000"/>
      <w:kern w:val="0"/>
      <w:szCs w:val="20"/>
    </w:rPr>
  </w:style>
  <w:style w:type="character" w:customStyle="1" w:styleId="Heading1Char">
    <w:name w:val="Heading 1 Char"/>
    <w:basedOn w:val="DefaultParagraphFont"/>
    <w:link w:val="Heading1"/>
    <w:uiPriority w:val="9"/>
    <w:rsid w:val="007E7A34"/>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7E7A34"/>
    <w:rPr>
      <w:rFonts w:ascii="Lucida Grande" w:hAnsi="Lucida Grande" w:cs="Lucida Grande"/>
    </w:rPr>
  </w:style>
  <w:style w:type="character" w:customStyle="1" w:styleId="DocumentMapChar">
    <w:name w:val="Document Map Char"/>
    <w:basedOn w:val="DefaultParagraphFont"/>
    <w:link w:val="DocumentMap"/>
    <w:uiPriority w:val="99"/>
    <w:semiHidden/>
    <w:rsid w:val="007E7A34"/>
    <w:rPr>
      <w:rFonts w:ascii="Lucida Grande" w:hAnsi="Lucida Grande" w:cs="Lucida Grande"/>
    </w:rPr>
  </w:style>
  <w:style w:type="paragraph" w:styleId="EndnoteText">
    <w:name w:val="endnote text"/>
    <w:basedOn w:val="Normal"/>
    <w:link w:val="EndnoteTextChar"/>
    <w:uiPriority w:val="99"/>
    <w:unhideWhenUsed/>
    <w:rsid w:val="007E7A34"/>
  </w:style>
  <w:style w:type="character" w:customStyle="1" w:styleId="EndnoteTextChar">
    <w:name w:val="Endnote Text Char"/>
    <w:basedOn w:val="DefaultParagraphFont"/>
    <w:link w:val="EndnoteText"/>
    <w:uiPriority w:val="99"/>
    <w:rsid w:val="007E7A34"/>
  </w:style>
  <w:style w:type="character" w:styleId="EndnoteReference">
    <w:name w:val="endnote reference"/>
    <w:basedOn w:val="DefaultParagraphFont"/>
    <w:uiPriority w:val="99"/>
    <w:unhideWhenUsed/>
    <w:rsid w:val="007E7A34"/>
    <w:rPr>
      <w:vertAlign w:val="superscript"/>
    </w:rPr>
  </w:style>
  <w:style w:type="character" w:customStyle="1" w:styleId="Heading2Char">
    <w:name w:val="Heading 2 Char"/>
    <w:basedOn w:val="DefaultParagraphFont"/>
    <w:link w:val="Heading2"/>
    <w:uiPriority w:val="9"/>
    <w:rsid w:val="007E7A3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C0AC1"/>
    <w:pPr>
      <w:ind w:left="720"/>
      <w:contextualSpacing/>
    </w:pPr>
  </w:style>
  <w:style w:type="character" w:styleId="CommentReference">
    <w:name w:val="annotation reference"/>
    <w:basedOn w:val="DefaultParagraphFont"/>
    <w:uiPriority w:val="99"/>
    <w:semiHidden/>
    <w:unhideWhenUsed/>
    <w:rsid w:val="003C0480"/>
    <w:rPr>
      <w:sz w:val="18"/>
      <w:szCs w:val="18"/>
    </w:rPr>
  </w:style>
  <w:style w:type="paragraph" w:styleId="CommentText">
    <w:name w:val="annotation text"/>
    <w:basedOn w:val="Normal"/>
    <w:link w:val="CommentTextChar"/>
    <w:uiPriority w:val="99"/>
    <w:semiHidden/>
    <w:unhideWhenUsed/>
    <w:rsid w:val="003C0480"/>
  </w:style>
  <w:style w:type="character" w:customStyle="1" w:styleId="CommentTextChar">
    <w:name w:val="Comment Text Char"/>
    <w:basedOn w:val="DefaultParagraphFont"/>
    <w:link w:val="CommentText"/>
    <w:uiPriority w:val="99"/>
    <w:semiHidden/>
    <w:rsid w:val="003C0480"/>
  </w:style>
  <w:style w:type="paragraph" w:styleId="CommentSubject">
    <w:name w:val="annotation subject"/>
    <w:basedOn w:val="CommentText"/>
    <w:next w:val="CommentText"/>
    <w:link w:val="CommentSubjectChar"/>
    <w:uiPriority w:val="99"/>
    <w:semiHidden/>
    <w:unhideWhenUsed/>
    <w:rsid w:val="003C0480"/>
    <w:rPr>
      <w:b/>
      <w:bCs/>
      <w:sz w:val="20"/>
      <w:szCs w:val="20"/>
    </w:rPr>
  </w:style>
  <w:style w:type="character" w:customStyle="1" w:styleId="CommentSubjectChar">
    <w:name w:val="Comment Subject Char"/>
    <w:basedOn w:val="CommentTextChar"/>
    <w:link w:val="CommentSubject"/>
    <w:uiPriority w:val="99"/>
    <w:semiHidden/>
    <w:rsid w:val="003C0480"/>
    <w:rPr>
      <w:b/>
      <w:bCs/>
      <w:sz w:val="20"/>
      <w:szCs w:val="20"/>
    </w:rPr>
  </w:style>
  <w:style w:type="paragraph" w:styleId="BalloonText">
    <w:name w:val="Balloon Text"/>
    <w:basedOn w:val="Normal"/>
    <w:link w:val="BalloonTextChar"/>
    <w:uiPriority w:val="99"/>
    <w:semiHidden/>
    <w:unhideWhenUsed/>
    <w:rsid w:val="003C04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480"/>
    <w:rPr>
      <w:rFonts w:ascii="Lucida Grande" w:hAnsi="Lucida Grande" w:cs="Lucida Grande"/>
      <w:sz w:val="18"/>
      <w:szCs w:val="18"/>
    </w:rPr>
  </w:style>
  <w:style w:type="table" w:styleId="TableGrid">
    <w:name w:val="Table Grid"/>
    <w:basedOn w:val="TableNormal"/>
    <w:uiPriority w:val="59"/>
    <w:rsid w:val="00CD3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2206"/>
    <w:pPr>
      <w:tabs>
        <w:tab w:val="center" w:pos="4320"/>
        <w:tab w:val="right" w:pos="8640"/>
      </w:tabs>
    </w:pPr>
  </w:style>
  <w:style w:type="character" w:customStyle="1" w:styleId="HeaderChar">
    <w:name w:val="Header Char"/>
    <w:basedOn w:val="DefaultParagraphFont"/>
    <w:link w:val="Header"/>
    <w:uiPriority w:val="99"/>
    <w:rsid w:val="00882206"/>
  </w:style>
  <w:style w:type="paragraph" w:styleId="Footer">
    <w:name w:val="footer"/>
    <w:basedOn w:val="Normal"/>
    <w:link w:val="FooterChar"/>
    <w:uiPriority w:val="99"/>
    <w:unhideWhenUsed/>
    <w:rsid w:val="00882206"/>
    <w:pPr>
      <w:tabs>
        <w:tab w:val="center" w:pos="4320"/>
        <w:tab w:val="right" w:pos="8640"/>
      </w:tabs>
    </w:pPr>
  </w:style>
  <w:style w:type="character" w:customStyle="1" w:styleId="FooterChar">
    <w:name w:val="Footer Char"/>
    <w:basedOn w:val="DefaultParagraphFont"/>
    <w:link w:val="Footer"/>
    <w:uiPriority w:val="99"/>
    <w:rsid w:val="00882206"/>
  </w:style>
  <w:style w:type="character" w:styleId="PageNumber">
    <w:name w:val="page number"/>
    <w:basedOn w:val="DefaultParagraphFont"/>
    <w:uiPriority w:val="99"/>
    <w:semiHidden/>
    <w:unhideWhenUsed/>
    <w:rsid w:val="008822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7A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E7A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252E11"/>
    <w:pPr>
      <w:autoSpaceDN w:val="0"/>
      <w:spacing w:line="288" w:lineRule="auto"/>
      <w:textAlignment w:val="baseline"/>
    </w:pPr>
    <w:rPr>
      <w:sz w:val="20"/>
    </w:rPr>
  </w:style>
  <w:style w:type="character" w:customStyle="1" w:styleId="BodyTextChar">
    <w:name w:val="Body Text Char"/>
    <w:basedOn w:val="DefaultParagraphFont"/>
    <w:link w:val="BodyText"/>
    <w:uiPriority w:val="99"/>
    <w:rsid w:val="00252E11"/>
    <w:rPr>
      <w:sz w:val="20"/>
    </w:rPr>
  </w:style>
  <w:style w:type="character" w:customStyle="1" w:styleId="defn">
    <w:name w:val="defn"/>
    <w:rsid w:val="006924B3"/>
    <w:rPr>
      <w:b/>
      <w:i/>
    </w:rPr>
  </w:style>
  <w:style w:type="character" w:customStyle="1" w:styleId="vbl">
    <w:name w:val="vbl"/>
    <w:uiPriority w:val="1"/>
    <w:qFormat/>
    <w:rsid w:val="006924B3"/>
    <w:rPr>
      <w:b/>
      <w:color w:val="FF0000"/>
    </w:rPr>
  </w:style>
  <w:style w:type="character" w:customStyle="1" w:styleId="Warning">
    <w:name w:val="Warning"/>
    <w:uiPriority w:val="1"/>
    <w:qFormat/>
    <w:rsid w:val="00D2266C"/>
    <w:rPr>
      <w:rFonts w:ascii="Times New Roman" w:eastAsia="Times New Roman" w:hAnsi="Times New Roman" w:cs="Times New Roman"/>
      <w:color w:val="FF0000"/>
      <w:kern w:val="0"/>
      <w:szCs w:val="20"/>
    </w:rPr>
  </w:style>
  <w:style w:type="character" w:customStyle="1" w:styleId="Heading1Char">
    <w:name w:val="Heading 1 Char"/>
    <w:basedOn w:val="DefaultParagraphFont"/>
    <w:link w:val="Heading1"/>
    <w:uiPriority w:val="9"/>
    <w:rsid w:val="007E7A34"/>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7E7A34"/>
    <w:rPr>
      <w:rFonts w:ascii="Lucida Grande" w:hAnsi="Lucida Grande" w:cs="Lucida Grande"/>
    </w:rPr>
  </w:style>
  <w:style w:type="character" w:customStyle="1" w:styleId="DocumentMapChar">
    <w:name w:val="Document Map Char"/>
    <w:basedOn w:val="DefaultParagraphFont"/>
    <w:link w:val="DocumentMap"/>
    <w:uiPriority w:val="99"/>
    <w:semiHidden/>
    <w:rsid w:val="007E7A34"/>
    <w:rPr>
      <w:rFonts w:ascii="Lucida Grande" w:hAnsi="Lucida Grande" w:cs="Lucida Grande"/>
    </w:rPr>
  </w:style>
  <w:style w:type="paragraph" w:styleId="EndnoteText">
    <w:name w:val="endnote text"/>
    <w:basedOn w:val="Normal"/>
    <w:link w:val="EndnoteTextChar"/>
    <w:uiPriority w:val="99"/>
    <w:unhideWhenUsed/>
    <w:rsid w:val="007E7A34"/>
  </w:style>
  <w:style w:type="character" w:customStyle="1" w:styleId="EndnoteTextChar">
    <w:name w:val="Endnote Text Char"/>
    <w:basedOn w:val="DefaultParagraphFont"/>
    <w:link w:val="EndnoteText"/>
    <w:uiPriority w:val="99"/>
    <w:rsid w:val="007E7A34"/>
  </w:style>
  <w:style w:type="character" w:styleId="EndnoteReference">
    <w:name w:val="endnote reference"/>
    <w:basedOn w:val="DefaultParagraphFont"/>
    <w:uiPriority w:val="99"/>
    <w:unhideWhenUsed/>
    <w:rsid w:val="007E7A34"/>
    <w:rPr>
      <w:vertAlign w:val="superscript"/>
    </w:rPr>
  </w:style>
  <w:style w:type="character" w:customStyle="1" w:styleId="Heading2Char">
    <w:name w:val="Heading 2 Char"/>
    <w:basedOn w:val="DefaultParagraphFont"/>
    <w:link w:val="Heading2"/>
    <w:uiPriority w:val="9"/>
    <w:rsid w:val="007E7A3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C0AC1"/>
    <w:pPr>
      <w:ind w:left="720"/>
      <w:contextualSpacing/>
    </w:pPr>
  </w:style>
  <w:style w:type="character" w:styleId="CommentReference">
    <w:name w:val="annotation reference"/>
    <w:basedOn w:val="DefaultParagraphFont"/>
    <w:uiPriority w:val="99"/>
    <w:semiHidden/>
    <w:unhideWhenUsed/>
    <w:rsid w:val="003C0480"/>
    <w:rPr>
      <w:sz w:val="18"/>
      <w:szCs w:val="18"/>
    </w:rPr>
  </w:style>
  <w:style w:type="paragraph" w:styleId="CommentText">
    <w:name w:val="annotation text"/>
    <w:basedOn w:val="Normal"/>
    <w:link w:val="CommentTextChar"/>
    <w:uiPriority w:val="99"/>
    <w:semiHidden/>
    <w:unhideWhenUsed/>
    <w:rsid w:val="003C0480"/>
  </w:style>
  <w:style w:type="character" w:customStyle="1" w:styleId="CommentTextChar">
    <w:name w:val="Comment Text Char"/>
    <w:basedOn w:val="DefaultParagraphFont"/>
    <w:link w:val="CommentText"/>
    <w:uiPriority w:val="99"/>
    <w:semiHidden/>
    <w:rsid w:val="003C0480"/>
  </w:style>
  <w:style w:type="paragraph" w:styleId="CommentSubject">
    <w:name w:val="annotation subject"/>
    <w:basedOn w:val="CommentText"/>
    <w:next w:val="CommentText"/>
    <w:link w:val="CommentSubjectChar"/>
    <w:uiPriority w:val="99"/>
    <w:semiHidden/>
    <w:unhideWhenUsed/>
    <w:rsid w:val="003C0480"/>
    <w:rPr>
      <w:b/>
      <w:bCs/>
      <w:sz w:val="20"/>
      <w:szCs w:val="20"/>
    </w:rPr>
  </w:style>
  <w:style w:type="character" w:customStyle="1" w:styleId="CommentSubjectChar">
    <w:name w:val="Comment Subject Char"/>
    <w:basedOn w:val="CommentTextChar"/>
    <w:link w:val="CommentSubject"/>
    <w:uiPriority w:val="99"/>
    <w:semiHidden/>
    <w:rsid w:val="003C0480"/>
    <w:rPr>
      <w:b/>
      <w:bCs/>
      <w:sz w:val="20"/>
      <w:szCs w:val="20"/>
    </w:rPr>
  </w:style>
  <w:style w:type="paragraph" w:styleId="BalloonText">
    <w:name w:val="Balloon Text"/>
    <w:basedOn w:val="Normal"/>
    <w:link w:val="BalloonTextChar"/>
    <w:uiPriority w:val="99"/>
    <w:semiHidden/>
    <w:unhideWhenUsed/>
    <w:rsid w:val="003C04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480"/>
    <w:rPr>
      <w:rFonts w:ascii="Lucida Grande" w:hAnsi="Lucida Grande" w:cs="Lucida Grande"/>
      <w:sz w:val="18"/>
      <w:szCs w:val="18"/>
    </w:rPr>
  </w:style>
  <w:style w:type="table" w:styleId="TableGrid">
    <w:name w:val="Table Grid"/>
    <w:basedOn w:val="TableNormal"/>
    <w:uiPriority w:val="59"/>
    <w:rsid w:val="00CD3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2206"/>
    <w:pPr>
      <w:tabs>
        <w:tab w:val="center" w:pos="4320"/>
        <w:tab w:val="right" w:pos="8640"/>
      </w:tabs>
    </w:pPr>
  </w:style>
  <w:style w:type="character" w:customStyle="1" w:styleId="HeaderChar">
    <w:name w:val="Header Char"/>
    <w:basedOn w:val="DefaultParagraphFont"/>
    <w:link w:val="Header"/>
    <w:uiPriority w:val="99"/>
    <w:rsid w:val="00882206"/>
  </w:style>
  <w:style w:type="paragraph" w:styleId="Footer">
    <w:name w:val="footer"/>
    <w:basedOn w:val="Normal"/>
    <w:link w:val="FooterChar"/>
    <w:uiPriority w:val="99"/>
    <w:unhideWhenUsed/>
    <w:rsid w:val="00882206"/>
    <w:pPr>
      <w:tabs>
        <w:tab w:val="center" w:pos="4320"/>
        <w:tab w:val="right" w:pos="8640"/>
      </w:tabs>
    </w:pPr>
  </w:style>
  <w:style w:type="character" w:customStyle="1" w:styleId="FooterChar">
    <w:name w:val="Footer Char"/>
    <w:basedOn w:val="DefaultParagraphFont"/>
    <w:link w:val="Footer"/>
    <w:uiPriority w:val="99"/>
    <w:rsid w:val="00882206"/>
  </w:style>
  <w:style w:type="character" w:styleId="PageNumber">
    <w:name w:val="page number"/>
    <w:basedOn w:val="DefaultParagraphFont"/>
    <w:uiPriority w:val="99"/>
    <w:semiHidden/>
    <w:unhideWhenUsed/>
    <w:rsid w:val="00882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1502</Words>
  <Characters>8563</Characters>
  <Application>Microsoft Macintosh Word</Application>
  <DocSecurity>0</DocSecurity>
  <Lines>71</Lines>
  <Paragraphs>20</Paragraphs>
  <ScaleCrop>false</ScaleCrop>
  <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 Toedt</dc:creator>
  <cp:keywords/>
  <dc:description/>
  <cp:lastModifiedBy>Laurel Yan</cp:lastModifiedBy>
  <cp:revision>2</cp:revision>
  <dcterms:created xsi:type="dcterms:W3CDTF">2015-02-05T07:29:00Z</dcterms:created>
  <dcterms:modified xsi:type="dcterms:W3CDTF">2015-02-05T07:29:00Z</dcterms:modified>
</cp:coreProperties>
</file>