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D40" w:rsidRPr="00222F5A" w:rsidRDefault="00222F5A" w:rsidP="00BF5D40">
      <w:pPr>
        <w:pStyle w:val="Title2"/>
        <w:rPr>
          <w:sz w:val="36"/>
          <w:szCs w:val="36"/>
        </w:rPr>
      </w:pPr>
      <w:bookmarkStart w:id="0" w:name="_Toc13907870"/>
      <w:bookmarkStart w:id="1" w:name="_Toc205632711"/>
      <w:r w:rsidRPr="00222F5A">
        <w:rPr>
          <w:sz w:val="36"/>
          <w:szCs w:val="36"/>
        </w:rPr>
        <w:t>Department of Veterans Affairs</w:t>
      </w:r>
    </w:p>
    <w:p w:rsidR="00BF5D40" w:rsidRPr="00B8087C" w:rsidRDefault="00BF5D40" w:rsidP="00BF5D40">
      <w:pPr>
        <w:pStyle w:val="Title2"/>
      </w:pPr>
      <w:bookmarkStart w:id="2" w:name="_GoBack"/>
    </w:p>
    <w:bookmarkEnd w:id="2"/>
    <w:p w:rsidR="00BF5D40" w:rsidRDefault="005A7CE4" w:rsidP="00F70087">
      <w:pPr>
        <w:pStyle w:val="CoverTitleInstructions"/>
      </w:pPr>
      <w:r w:rsidRPr="00C52C28">
        <w:rPr>
          <w:color w:val="auto"/>
          <w:sz w:val="32"/>
          <w:szCs w:val="32"/>
        </w:rPr>
        <w:t>Veterans Enterprise Management System</w:t>
      </w:r>
    </w:p>
    <w:p w:rsidR="00BF5D40" w:rsidRDefault="00BF5D40" w:rsidP="00BF5D40">
      <w:pPr>
        <w:pStyle w:val="Title2"/>
      </w:pPr>
    </w:p>
    <w:p w:rsidR="00BF5D40" w:rsidRPr="00E05B87" w:rsidRDefault="00424AFF" w:rsidP="00BF5D40">
      <w:pPr>
        <w:pStyle w:val="Title2"/>
        <w:rPr>
          <w:sz w:val="32"/>
        </w:rPr>
      </w:pPr>
      <w:r>
        <w:rPr>
          <w:sz w:val="32"/>
        </w:rPr>
        <w:t xml:space="preserve">Draft </w:t>
      </w:r>
      <w:r w:rsidR="00BF5D40" w:rsidRPr="00E05B87">
        <w:rPr>
          <w:sz w:val="32"/>
        </w:rPr>
        <w:t>System Design Document</w:t>
      </w:r>
    </w:p>
    <w:p w:rsidR="00BF5D40" w:rsidRDefault="00BF5D40" w:rsidP="00BF5D40">
      <w:pPr>
        <w:pStyle w:val="Title2"/>
      </w:pPr>
    </w:p>
    <w:p w:rsidR="00655EE9" w:rsidRPr="00E05B87" w:rsidRDefault="00655EE9" w:rsidP="00BF5D40">
      <w:pPr>
        <w:pStyle w:val="Title2"/>
        <w:rPr>
          <w:sz w:val="32"/>
        </w:rPr>
      </w:pPr>
      <w:r w:rsidRPr="00E05B87">
        <w:rPr>
          <w:sz w:val="32"/>
        </w:rPr>
        <w:t>CLIN 0004AA</w:t>
      </w:r>
    </w:p>
    <w:p w:rsidR="00BF5D40" w:rsidRDefault="00BF5D40" w:rsidP="00BF5D40">
      <w:pPr>
        <w:pStyle w:val="Title2"/>
      </w:pPr>
    </w:p>
    <w:p w:rsidR="00BF5D40" w:rsidRDefault="008147DD" w:rsidP="00F70087">
      <w:pPr>
        <w:pStyle w:val="CoverTitleInstructions"/>
      </w:pPr>
      <w:r>
        <w:rPr>
          <w:noProof/>
          <w:lang w:eastAsia="en-US"/>
        </w:rPr>
        <w:drawing>
          <wp:inline distT="0" distB="0" distL="0" distR="0">
            <wp:extent cx="2106930" cy="210693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seal of the Department of Veterans Affai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6930" cy="2106930"/>
                    </a:xfrm>
                    <a:prstGeom prst="rect">
                      <a:avLst/>
                    </a:prstGeom>
                    <a:noFill/>
                    <a:ln>
                      <a:noFill/>
                    </a:ln>
                  </pic:spPr>
                </pic:pic>
              </a:graphicData>
            </a:graphic>
          </wp:inline>
        </w:drawing>
      </w:r>
    </w:p>
    <w:p w:rsidR="00BF5D40" w:rsidRPr="005068FD" w:rsidRDefault="00BF5D40" w:rsidP="00F70087">
      <w:pPr>
        <w:pStyle w:val="CoverTitleInstructions"/>
      </w:pPr>
    </w:p>
    <w:p w:rsidR="00BF5D40" w:rsidRPr="00CD0220" w:rsidRDefault="00BF5D40" w:rsidP="00F70087">
      <w:pPr>
        <w:pStyle w:val="CoverTitleInstructions"/>
      </w:pPr>
    </w:p>
    <w:p w:rsidR="00222F5A" w:rsidRPr="00F7216E" w:rsidRDefault="005A7CE4" w:rsidP="00222F5A">
      <w:pPr>
        <w:pStyle w:val="Title2"/>
        <w:rPr>
          <w:i/>
          <w:color w:val="0000FF"/>
        </w:rPr>
      </w:pPr>
      <w:r>
        <w:t>December 2013</w:t>
      </w:r>
    </w:p>
    <w:p w:rsidR="00222F5A" w:rsidRDefault="00222F5A" w:rsidP="00222F5A">
      <w:pPr>
        <w:pStyle w:val="Title2"/>
      </w:pPr>
      <w:r>
        <w:t xml:space="preserve">Version </w:t>
      </w:r>
      <w:r w:rsidR="005A7CE4">
        <w:t>0.1</w:t>
      </w:r>
    </w:p>
    <w:p w:rsidR="00BF5D40" w:rsidRDefault="00BF5D40" w:rsidP="00BF5D40">
      <w:pPr>
        <w:pStyle w:val="Title2"/>
      </w:pPr>
    </w:p>
    <w:p w:rsidR="00222F5A" w:rsidRDefault="00222F5A" w:rsidP="00222F5A">
      <w:pPr>
        <w:pStyle w:val="InstructionalText1"/>
      </w:pPr>
    </w:p>
    <w:p w:rsidR="006874F7" w:rsidRDefault="006874F7" w:rsidP="0071541D">
      <w:pPr>
        <w:pStyle w:val="Title2"/>
        <w:sectPr w:rsidR="006874F7" w:rsidSect="00787101">
          <w:pgSz w:w="12240" w:h="15840" w:code="1"/>
          <w:pgMar w:top="1440" w:right="1440" w:bottom="1440" w:left="1440" w:header="720" w:footer="720" w:gutter="0"/>
          <w:pgNumType w:fmt="lowerRoman"/>
          <w:cols w:space="720"/>
          <w:vAlign w:val="center"/>
          <w:docGrid w:linePitch="360"/>
        </w:sectPr>
      </w:pPr>
    </w:p>
    <w:p w:rsidR="0071541D" w:rsidRDefault="0071541D" w:rsidP="0071541D">
      <w:pPr>
        <w:pStyle w:val="Title2"/>
      </w:pPr>
      <w:r>
        <w:lastRenderedPageBreak/>
        <w:t>Revision History</w:t>
      </w:r>
    </w:p>
    <w:tbl>
      <w:tblPr>
        <w:tblW w:w="0" w:type="auto"/>
        <w:tblInd w:w="-12" w:type="dxa"/>
        <w:tblLayout w:type="fixed"/>
        <w:tblLook w:val="0000" w:firstRow="0" w:lastRow="0" w:firstColumn="0" w:lastColumn="0" w:noHBand="0" w:noVBand="0"/>
      </w:tblPr>
      <w:tblGrid>
        <w:gridCol w:w="1728"/>
        <w:gridCol w:w="1080"/>
        <w:gridCol w:w="4392"/>
        <w:gridCol w:w="2329"/>
      </w:tblGrid>
      <w:tr w:rsidR="0071541D" w:rsidRPr="005068FD" w:rsidTr="009D398C">
        <w:tc>
          <w:tcPr>
            <w:tcW w:w="1728" w:type="dxa"/>
            <w:tcBorders>
              <w:top w:val="single" w:sz="4" w:space="0" w:color="000000"/>
              <w:left w:val="single" w:sz="4" w:space="0" w:color="000000"/>
              <w:bottom w:val="single" w:sz="4" w:space="0" w:color="000000"/>
            </w:tcBorders>
            <w:shd w:val="clear" w:color="auto" w:fill="D9D9D9"/>
          </w:tcPr>
          <w:p w:rsidR="0071541D" w:rsidRPr="005068FD" w:rsidRDefault="0071541D" w:rsidP="00BE1AD8">
            <w:pPr>
              <w:pStyle w:val="TableHeading"/>
            </w:pPr>
            <w:bookmarkStart w:id="3" w:name="ColumnTitle_1"/>
            <w:bookmarkEnd w:id="3"/>
            <w:r w:rsidRPr="005068FD">
              <w:t>Date</w:t>
            </w:r>
          </w:p>
        </w:tc>
        <w:tc>
          <w:tcPr>
            <w:tcW w:w="1080" w:type="dxa"/>
            <w:tcBorders>
              <w:top w:val="single" w:sz="4" w:space="0" w:color="000000"/>
              <w:left w:val="single" w:sz="4" w:space="0" w:color="000000"/>
              <w:bottom w:val="single" w:sz="4" w:space="0" w:color="000000"/>
            </w:tcBorders>
            <w:shd w:val="clear" w:color="auto" w:fill="D9D9D9"/>
          </w:tcPr>
          <w:p w:rsidR="0071541D" w:rsidRPr="005068FD" w:rsidRDefault="0071541D" w:rsidP="00BE1AD8">
            <w:pPr>
              <w:pStyle w:val="TableHeading"/>
            </w:pPr>
            <w:r w:rsidRPr="005068FD">
              <w:t>Version</w:t>
            </w:r>
          </w:p>
        </w:tc>
        <w:tc>
          <w:tcPr>
            <w:tcW w:w="4392" w:type="dxa"/>
            <w:tcBorders>
              <w:top w:val="single" w:sz="4" w:space="0" w:color="000000"/>
              <w:left w:val="single" w:sz="4" w:space="0" w:color="000000"/>
              <w:bottom w:val="single" w:sz="4" w:space="0" w:color="000000"/>
            </w:tcBorders>
            <w:shd w:val="clear" w:color="auto" w:fill="D9D9D9"/>
          </w:tcPr>
          <w:p w:rsidR="0071541D" w:rsidRPr="005068FD" w:rsidRDefault="0071541D" w:rsidP="00BE1AD8">
            <w:pPr>
              <w:pStyle w:val="TableHeading"/>
            </w:pPr>
            <w:r w:rsidRPr="005068FD">
              <w:t>Description</w:t>
            </w:r>
          </w:p>
        </w:tc>
        <w:tc>
          <w:tcPr>
            <w:tcW w:w="2329" w:type="dxa"/>
            <w:tcBorders>
              <w:top w:val="single" w:sz="4" w:space="0" w:color="000000"/>
              <w:left w:val="single" w:sz="4" w:space="0" w:color="000000"/>
              <w:bottom w:val="single" w:sz="4" w:space="0" w:color="000000"/>
              <w:right w:val="single" w:sz="4" w:space="0" w:color="000000"/>
            </w:tcBorders>
            <w:shd w:val="clear" w:color="auto" w:fill="D9D9D9"/>
          </w:tcPr>
          <w:p w:rsidR="0071541D" w:rsidRPr="005068FD" w:rsidRDefault="0071541D" w:rsidP="00BE1AD8">
            <w:pPr>
              <w:pStyle w:val="TableHeading"/>
            </w:pPr>
            <w:r w:rsidRPr="005068FD">
              <w:t>Author</w:t>
            </w:r>
          </w:p>
        </w:tc>
      </w:tr>
      <w:tr w:rsidR="0071541D" w:rsidTr="00624D93">
        <w:trPr>
          <w:cantSplit/>
        </w:trPr>
        <w:tc>
          <w:tcPr>
            <w:tcW w:w="1728" w:type="dxa"/>
            <w:tcBorders>
              <w:left w:val="single" w:sz="4" w:space="0" w:color="000000"/>
              <w:bottom w:val="single" w:sz="4" w:space="0" w:color="000000"/>
            </w:tcBorders>
          </w:tcPr>
          <w:p w:rsidR="0071541D" w:rsidRPr="005068FD" w:rsidRDefault="005A7CE4" w:rsidP="00BE1AD8">
            <w:pPr>
              <w:pStyle w:val="TableText"/>
            </w:pPr>
            <w:r>
              <w:t>12/10/2013</w:t>
            </w:r>
          </w:p>
        </w:tc>
        <w:tc>
          <w:tcPr>
            <w:tcW w:w="1080" w:type="dxa"/>
            <w:tcBorders>
              <w:left w:val="single" w:sz="4" w:space="0" w:color="000000"/>
              <w:bottom w:val="single" w:sz="4" w:space="0" w:color="000000"/>
            </w:tcBorders>
          </w:tcPr>
          <w:p w:rsidR="0071541D" w:rsidRDefault="005A7CE4" w:rsidP="00BE1AD8">
            <w:pPr>
              <w:pStyle w:val="TableText"/>
            </w:pPr>
            <w:r>
              <w:t>0.1</w:t>
            </w:r>
          </w:p>
        </w:tc>
        <w:tc>
          <w:tcPr>
            <w:tcW w:w="4392" w:type="dxa"/>
            <w:tcBorders>
              <w:left w:val="single" w:sz="4" w:space="0" w:color="000000"/>
              <w:bottom w:val="single" w:sz="4" w:space="0" w:color="000000"/>
            </w:tcBorders>
          </w:tcPr>
          <w:p w:rsidR="0071541D" w:rsidRDefault="005A7CE4" w:rsidP="00BE1AD8">
            <w:pPr>
              <w:pStyle w:val="TableText"/>
            </w:pPr>
            <w:r>
              <w:t>Initial Draft</w:t>
            </w:r>
          </w:p>
        </w:tc>
        <w:tc>
          <w:tcPr>
            <w:tcW w:w="2329" w:type="dxa"/>
            <w:tcBorders>
              <w:left w:val="single" w:sz="4" w:space="0" w:color="000000"/>
              <w:bottom w:val="single" w:sz="4" w:space="0" w:color="000000"/>
              <w:right w:val="single" w:sz="4" w:space="0" w:color="000000"/>
            </w:tcBorders>
          </w:tcPr>
          <w:p w:rsidR="0071541D" w:rsidRDefault="005A7CE4" w:rsidP="00BE1AD8">
            <w:pPr>
              <w:pStyle w:val="TableText"/>
            </w:pPr>
            <w:r>
              <w:t>FirstView Federal TS</w:t>
            </w:r>
          </w:p>
        </w:tc>
      </w:tr>
      <w:tr w:rsidR="0071541D" w:rsidTr="00624D93">
        <w:trPr>
          <w:cantSplit/>
        </w:trPr>
        <w:tc>
          <w:tcPr>
            <w:tcW w:w="1728" w:type="dxa"/>
            <w:tcBorders>
              <w:left w:val="single" w:sz="4" w:space="0" w:color="000000"/>
              <w:bottom w:val="single" w:sz="4" w:space="0" w:color="000000"/>
            </w:tcBorders>
          </w:tcPr>
          <w:p w:rsidR="0071541D" w:rsidRDefault="0071541D" w:rsidP="00624D93">
            <w:pPr>
              <w:pStyle w:val="TableText"/>
            </w:pPr>
          </w:p>
        </w:tc>
        <w:tc>
          <w:tcPr>
            <w:tcW w:w="1080" w:type="dxa"/>
            <w:tcBorders>
              <w:left w:val="single" w:sz="4" w:space="0" w:color="000000"/>
              <w:bottom w:val="single" w:sz="4" w:space="0" w:color="000000"/>
            </w:tcBorders>
          </w:tcPr>
          <w:p w:rsidR="0071541D" w:rsidRDefault="0071541D" w:rsidP="00624D93">
            <w:pPr>
              <w:pStyle w:val="TableText"/>
            </w:pPr>
          </w:p>
        </w:tc>
        <w:tc>
          <w:tcPr>
            <w:tcW w:w="4392" w:type="dxa"/>
            <w:tcBorders>
              <w:left w:val="single" w:sz="4" w:space="0" w:color="000000"/>
              <w:bottom w:val="single" w:sz="4" w:space="0" w:color="000000"/>
            </w:tcBorders>
          </w:tcPr>
          <w:p w:rsidR="0071541D" w:rsidRDefault="0071541D" w:rsidP="00624D93">
            <w:pPr>
              <w:pStyle w:val="TableText"/>
            </w:pPr>
          </w:p>
        </w:tc>
        <w:tc>
          <w:tcPr>
            <w:tcW w:w="2329" w:type="dxa"/>
            <w:tcBorders>
              <w:left w:val="single" w:sz="4" w:space="0" w:color="000000"/>
              <w:bottom w:val="single" w:sz="4" w:space="0" w:color="000000"/>
              <w:right w:val="single" w:sz="4" w:space="0" w:color="000000"/>
            </w:tcBorders>
          </w:tcPr>
          <w:p w:rsidR="0071541D" w:rsidRDefault="0071541D" w:rsidP="00624D93">
            <w:pPr>
              <w:pStyle w:val="TableText"/>
            </w:pPr>
          </w:p>
        </w:tc>
      </w:tr>
      <w:tr w:rsidR="0071541D" w:rsidTr="00624D93">
        <w:trPr>
          <w:cantSplit/>
        </w:trPr>
        <w:tc>
          <w:tcPr>
            <w:tcW w:w="1728" w:type="dxa"/>
            <w:tcBorders>
              <w:left w:val="single" w:sz="4" w:space="0" w:color="000000"/>
              <w:bottom w:val="single" w:sz="4" w:space="0" w:color="000000"/>
            </w:tcBorders>
          </w:tcPr>
          <w:p w:rsidR="0071541D" w:rsidRDefault="0071541D" w:rsidP="00624D93">
            <w:pPr>
              <w:pStyle w:val="TableText"/>
            </w:pPr>
          </w:p>
        </w:tc>
        <w:tc>
          <w:tcPr>
            <w:tcW w:w="1080" w:type="dxa"/>
            <w:tcBorders>
              <w:left w:val="single" w:sz="4" w:space="0" w:color="000000"/>
              <w:bottom w:val="single" w:sz="4" w:space="0" w:color="000000"/>
            </w:tcBorders>
          </w:tcPr>
          <w:p w:rsidR="0071541D" w:rsidRDefault="0071541D" w:rsidP="00624D93">
            <w:pPr>
              <w:pStyle w:val="TableText"/>
            </w:pPr>
          </w:p>
        </w:tc>
        <w:tc>
          <w:tcPr>
            <w:tcW w:w="4392" w:type="dxa"/>
            <w:tcBorders>
              <w:left w:val="single" w:sz="4" w:space="0" w:color="000000"/>
              <w:bottom w:val="single" w:sz="4" w:space="0" w:color="000000"/>
            </w:tcBorders>
          </w:tcPr>
          <w:p w:rsidR="0071541D" w:rsidRDefault="0071541D" w:rsidP="00624D93">
            <w:pPr>
              <w:pStyle w:val="TableText"/>
            </w:pPr>
          </w:p>
        </w:tc>
        <w:tc>
          <w:tcPr>
            <w:tcW w:w="2329" w:type="dxa"/>
            <w:tcBorders>
              <w:left w:val="single" w:sz="4" w:space="0" w:color="000000"/>
              <w:bottom w:val="single" w:sz="4" w:space="0" w:color="000000"/>
              <w:right w:val="single" w:sz="4" w:space="0" w:color="000000"/>
            </w:tcBorders>
          </w:tcPr>
          <w:p w:rsidR="0071541D" w:rsidRDefault="0071541D" w:rsidP="00624D93">
            <w:pPr>
              <w:pStyle w:val="TableText"/>
            </w:pPr>
          </w:p>
        </w:tc>
      </w:tr>
    </w:tbl>
    <w:p w:rsidR="00222F5A" w:rsidRDefault="00222F5A" w:rsidP="00222F5A">
      <w:pPr>
        <w:pStyle w:val="InstructionalText1"/>
      </w:pPr>
    </w:p>
    <w:p w:rsidR="000A0907" w:rsidRPr="00E86C46" w:rsidRDefault="00684FDF" w:rsidP="00BF5D40">
      <w:pPr>
        <w:pStyle w:val="Title2"/>
      </w:pPr>
      <w:r>
        <w:rPr>
          <w:sz w:val="44"/>
          <w:szCs w:val="44"/>
        </w:rPr>
        <w:br w:type="page"/>
      </w:r>
      <w:r w:rsidR="000A0907" w:rsidRPr="00E86C46">
        <w:lastRenderedPageBreak/>
        <w:t>Table of Contents</w:t>
      </w:r>
    </w:p>
    <w:p w:rsidR="00E60A2D" w:rsidRPr="006E6124" w:rsidRDefault="000A0907">
      <w:pPr>
        <w:pStyle w:val="TOC1"/>
        <w:rPr>
          <w:rFonts w:ascii="Calibri" w:hAnsi="Calibri"/>
          <w:b w:val="0"/>
          <w:noProof/>
          <w:sz w:val="22"/>
          <w:szCs w:val="22"/>
        </w:rPr>
      </w:pPr>
      <w:r w:rsidRPr="00E86C46">
        <w:fldChar w:fldCharType="begin"/>
      </w:r>
      <w:r w:rsidRPr="00E86C46">
        <w:instrText xml:space="preserve"> TOC \o "1-3" \h \z \u </w:instrText>
      </w:r>
      <w:r w:rsidRPr="00E86C46">
        <w:fldChar w:fldCharType="separate"/>
      </w:r>
      <w:hyperlink w:anchor="_Toc374468422" w:history="1">
        <w:r w:rsidR="00E60A2D" w:rsidRPr="00CB2375">
          <w:rPr>
            <w:rStyle w:val="Hyperlink"/>
            <w:noProof/>
          </w:rPr>
          <w:t>1.</w:t>
        </w:r>
        <w:r w:rsidR="00E60A2D" w:rsidRPr="006E6124">
          <w:rPr>
            <w:rFonts w:ascii="Calibri" w:hAnsi="Calibri"/>
            <w:b w:val="0"/>
            <w:noProof/>
            <w:sz w:val="22"/>
            <w:szCs w:val="22"/>
          </w:rPr>
          <w:tab/>
        </w:r>
        <w:r w:rsidR="00E60A2D" w:rsidRPr="00CB2375">
          <w:rPr>
            <w:rStyle w:val="Hyperlink"/>
            <w:noProof/>
          </w:rPr>
          <w:t>Introduction</w:t>
        </w:r>
        <w:r w:rsidR="00E60A2D">
          <w:rPr>
            <w:noProof/>
            <w:webHidden/>
          </w:rPr>
          <w:tab/>
        </w:r>
        <w:r w:rsidR="00E60A2D">
          <w:rPr>
            <w:noProof/>
            <w:webHidden/>
          </w:rPr>
          <w:fldChar w:fldCharType="begin"/>
        </w:r>
        <w:r w:rsidR="00E60A2D">
          <w:rPr>
            <w:noProof/>
            <w:webHidden/>
          </w:rPr>
          <w:instrText xml:space="preserve"> PAGEREF _Toc374468422 \h </w:instrText>
        </w:r>
        <w:r w:rsidR="00E60A2D">
          <w:rPr>
            <w:noProof/>
            <w:webHidden/>
          </w:rPr>
        </w:r>
        <w:r w:rsidR="00E60A2D">
          <w:rPr>
            <w:noProof/>
            <w:webHidden/>
          </w:rPr>
          <w:fldChar w:fldCharType="separate"/>
        </w:r>
        <w:r w:rsidR="00151644">
          <w:rPr>
            <w:noProof/>
            <w:webHidden/>
          </w:rPr>
          <w:t>4</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23" w:history="1">
        <w:r w:rsidR="00E60A2D" w:rsidRPr="00CB2375">
          <w:rPr>
            <w:rStyle w:val="Hyperlink"/>
            <w:noProof/>
          </w:rPr>
          <w:t>1.1.</w:t>
        </w:r>
        <w:r w:rsidR="00E60A2D" w:rsidRPr="006E6124">
          <w:rPr>
            <w:rFonts w:ascii="Calibri" w:hAnsi="Calibri"/>
            <w:b w:val="0"/>
            <w:noProof/>
            <w:sz w:val="22"/>
            <w:szCs w:val="22"/>
          </w:rPr>
          <w:tab/>
        </w:r>
        <w:r w:rsidR="00E60A2D" w:rsidRPr="00CB2375">
          <w:rPr>
            <w:rStyle w:val="Hyperlink"/>
            <w:noProof/>
          </w:rPr>
          <w:t>Purpose of this document</w:t>
        </w:r>
        <w:r w:rsidR="00E60A2D">
          <w:rPr>
            <w:noProof/>
            <w:webHidden/>
          </w:rPr>
          <w:tab/>
        </w:r>
        <w:r w:rsidR="00E60A2D">
          <w:rPr>
            <w:noProof/>
            <w:webHidden/>
          </w:rPr>
          <w:fldChar w:fldCharType="begin"/>
        </w:r>
        <w:r w:rsidR="00E60A2D">
          <w:rPr>
            <w:noProof/>
            <w:webHidden/>
          </w:rPr>
          <w:instrText xml:space="preserve"> PAGEREF _Toc374468423 \h </w:instrText>
        </w:r>
        <w:r w:rsidR="00E60A2D">
          <w:rPr>
            <w:noProof/>
            <w:webHidden/>
          </w:rPr>
        </w:r>
        <w:r w:rsidR="00E60A2D">
          <w:rPr>
            <w:noProof/>
            <w:webHidden/>
          </w:rPr>
          <w:fldChar w:fldCharType="separate"/>
        </w:r>
        <w:r w:rsidR="00151644">
          <w:rPr>
            <w:noProof/>
            <w:webHidden/>
          </w:rPr>
          <w:t>4</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24" w:history="1">
        <w:r w:rsidR="00E60A2D" w:rsidRPr="00CB2375">
          <w:rPr>
            <w:rStyle w:val="Hyperlink"/>
            <w:noProof/>
          </w:rPr>
          <w:t>1.2.</w:t>
        </w:r>
        <w:r w:rsidR="00E60A2D" w:rsidRPr="006E6124">
          <w:rPr>
            <w:rFonts w:ascii="Calibri" w:hAnsi="Calibri"/>
            <w:b w:val="0"/>
            <w:noProof/>
            <w:sz w:val="22"/>
            <w:szCs w:val="22"/>
          </w:rPr>
          <w:tab/>
        </w:r>
        <w:r w:rsidR="00E60A2D" w:rsidRPr="00CB2375">
          <w:rPr>
            <w:rStyle w:val="Hyperlink"/>
            <w:noProof/>
          </w:rPr>
          <w:t>Scope</w:t>
        </w:r>
        <w:r w:rsidR="00E60A2D">
          <w:rPr>
            <w:noProof/>
            <w:webHidden/>
          </w:rPr>
          <w:tab/>
        </w:r>
        <w:r w:rsidR="00E60A2D">
          <w:rPr>
            <w:noProof/>
            <w:webHidden/>
          </w:rPr>
          <w:fldChar w:fldCharType="begin"/>
        </w:r>
        <w:r w:rsidR="00E60A2D">
          <w:rPr>
            <w:noProof/>
            <w:webHidden/>
          </w:rPr>
          <w:instrText xml:space="preserve"> PAGEREF _Toc374468424 \h </w:instrText>
        </w:r>
        <w:r w:rsidR="00E60A2D">
          <w:rPr>
            <w:noProof/>
            <w:webHidden/>
          </w:rPr>
        </w:r>
        <w:r w:rsidR="00E60A2D">
          <w:rPr>
            <w:noProof/>
            <w:webHidden/>
          </w:rPr>
          <w:fldChar w:fldCharType="separate"/>
        </w:r>
        <w:r w:rsidR="00151644">
          <w:rPr>
            <w:noProof/>
            <w:webHidden/>
          </w:rPr>
          <w:t>4</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25" w:history="1">
        <w:r w:rsidR="00E60A2D" w:rsidRPr="00CB2375">
          <w:rPr>
            <w:rStyle w:val="Hyperlink"/>
            <w:noProof/>
          </w:rPr>
          <w:t>1.3.</w:t>
        </w:r>
        <w:r w:rsidR="00E60A2D" w:rsidRPr="006E6124">
          <w:rPr>
            <w:rFonts w:ascii="Calibri" w:hAnsi="Calibri"/>
            <w:b w:val="0"/>
            <w:noProof/>
            <w:sz w:val="22"/>
            <w:szCs w:val="22"/>
          </w:rPr>
          <w:tab/>
        </w:r>
        <w:r w:rsidR="00E60A2D" w:rsidRPr="00CB2375">
          <w:rPr>
            <w:rStyle w:val="Hyperlink"/>
            <w:noProof/>
          </w:rPr>
          <w:t>Relationship to Other Plans</w:t>
        </w:r>
        <w:r w:rsidR="00E60A2D">
          <w:rPr>
            <w:noProof/>
            <w:webHidden/>
          </w:rPr>
          <w:tab/>
        </w:r>
        <w:r w:rsidR="00E60A2D">
          <w:rPr>
            <w:noProof/>
            <w:webHidden/>
          </w:rPr>
          <w:fldChar w:fldCharType="begin"/>
        </w:r>
        <w:r w:rsidR="00E60A2D">
          <w:rPr>
            <w:noProof/>
            <w:webHidden/>
          </w:rPr>
          <w:instrText xml:space="preserve"> PAGEREF _Toc374468425 \h </w:instrText>
        </w:r>
        <w:r w:rsidR="00E60A2D">
          <w:rPr>
            <w:noProof/>
            <w:webHidden/>
          </w:rPr>
        </w:r>
        <w:r w:rsidR="00E60A2D">
          <w:rPr>
            <w:noProof/>
            <w:webHidden/>
          </w:rPr>
          <w:fldChar w:fldCharType="separate"/>
        </w:r>
        <w:r w:rsidR="00151644">
          <w:rPr>
            <w:noProof/>
            <w:webHidden/>
          </w:rPr>
          <w:t>7</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26" w:history="1">
        <w:r w:rsidR="00E60A2D" w:rsidRPr="00CB2375">
          <w:rPr>
            <w:rStyle w:val="Hyperlink"/>
            <w:noProof/>
          </w:rPr>
          <w:t>1.4.</w:t>
        </w:r>
        <w:r w:rsidR="00E60A2D" w:rsidRPr="006E6124">
          <w:rPr>
            <w:rFonts w:ascii="Calibri" w:hAnsi="Calibri"/>
            <w:b w:val="0"/>
            <w:noProof/>
            <w:sz w:val="22"/>
            <w:szCs w:val="22"/>
          </w:rPr>
          <w:tab/>
        </w:r>
        <w:r w:rsidR="00E60A2D" w:rsidRPr="00CB2375">
          <w:rPr>
            <w:rStyle w:val="Hyperlink"/>
            <w:noProof/>
          </w:rPr>
          <w:t>Methodology, Tools, and Techniques</w:t>
        </w:r>
        <w:r w:rsidR="00E60A2D">
          <w:rPr>
            <w:noProof/>
            <w:webHidden/>
          </w:rPr>
          <w:tab/>
        </w:r>
        <w:r w:rsidR="00E60A2D">
          <w:rPr>
            <w:noProof/>
            <w:webHidden/>
          </w:rPr>
          <w:fldChar w:fldCharType="begin"/>
        </w:r>
        <w:r w:rsidR="00E60A2D">
          <w:rPr>
            <w:noProof/>
            <w:webHidden/>
          </w:rPr>
          <w:instrText xml:space="preserve"> PAGEREF _Toc374468426 \h </w:instrText>
        </w:r>
        <w:r w:rsidR="00E60A2D">
          <w:rPr>
            <w:noProof/>
            <w:webHidden/>
          </w:rPr>
        </w:r>
        <w:r w:rsidR="00E60A2D">
          <w:rPr>
            <w:noProof/>
            <w:webHidden/>
          </w:rPr>
          <w:fldChar w:fldCharType="separate"/>
        </w:r>
        <w:r w:rsidR="00151644">
          <w:rPr>
            <w:noProof/>
            <w:webHidden/>
          </w:rPr>
          <w:t>7</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27" w:history="1">
        <w:r w:rsidR="00E60A2D" w:rsidRPr="00CB2375">
          <w:rPr>
            <w:rStyle w:val="Hyperlink"/>
            <w:noProof/>
          </w:rPr>
          <w:t>1.5.</w:t>
        </w:r>
        <w:r w:rsidR="00E60A2D" w:rsidRPr="006E6124">
          <w:rPr>
            <w:rFonts w:ascii="Calibri" w:hAnsi="Calibri"/>
            <w:b w:val="0"/>
            <w:noProof/>
            <w:sz w:val="22"/>
            <w:szCs w:val="22"/>
          </w:rPr>
          <w:tab/>
        </w:r>
        <w:r w:rsidR="00E60A2D" w:rsidRPr="00CB2375">
          <w:rPr>
            <w:rStyle w:val="Hyperlink"/>
            <w:noProof/>
          </w:rPr>
          <w:t>Policies, Directives and Procedures</w:t>
        </w:r>
        <w:r w:rsidR="00E60A2D">
          <w:rPr>
            <w:noProof/>
            <w:webHidden/>
          </w:rPr>
          <w:tab/>
        </w:r>
        <w:r w:rsidR="00E60A2D">
          <w:rPr>
            <w:noProof/>
            <w:webHidden/>
          </w:rPr>
          <w:fldChar w:fldCharType="begin"/>
        </w:r>
        <w:r w:rsidR="00E60A2D">
          <w:rPr>
            <w:noProof/>
            <w:webHidden/>
          </w:rPr>
          <w:instrText xml:space="preserve"> PAGEREF _Toc374468427 \h </w:instrText>
        </w:r>
        <w:r w:rsidR="00E60A2D">
          <w:rPr>
            <w:noProof/>
            <w:webHidden/>
          </w:rPr>
        </w:r>
        <w:r w:rsidR="00E60A2D">
          <w:rPr>
            <w:noProof/>
            <w:webHidden/>
          </w:rPr>
          <w:fldChar w:fldCharType="separate"/>
        </w:r>
        <w:r w:rsidR="00151644">
          <w:rPr>
            <w:noProof/>
            <w:webHidden/>
          </w:rPr>
          <w:t>7</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28" w:history="1">
        <w:r w:rsidR="00E60A2D" w:rsidRPr="00CB2375">
          <w:rPr>
            <w:rStyle w:val="Hyperlink"/>
            <w:noProof/>
          </w:rPr>
          <w:t>1.6.</w:t>
        </w:r>
        <w:r w:rsidR="00E60A2D" w:rsidRPr="006E6124">
          <w:rPr>
            <w:rFonts w:ascii="Calibri" w:hAnsi="Calibri"/>
            <w:b w:val="0"/>
            <w:noProof/>
            <w:sz w:val="22"/>
            <w:szCs w:val="22"/>
          </w:rPr>
          <w:tab/>
        </w:r>
        <w:r w:rsidR="00E60A2D" w:rsidRPr="00CB2375">
          <w:rPr>
            <w:rStyle w:val="Hyperlink"/>
            <w:noProof/>
          </w:rPr>
          <w:t>Constraints</w:t>
        </w:r>
        <w:r w:rsidR="00E60A2D">
          <w:rPr>
            <w:noProof/>
            <w:webHidden/>
          </w:rPr>
          <w:tab/>
        </w:r>
        <w:r w:rsidR="00E60A2D">
          <w:rPr>
            <w:noProof/>
            <w:webHidden/>
          </w:rPr>
          <w:fldChar w:fldCharType="begin"/>
        </w:r>
        <w:r w:rsidR="00E60A2D">
          <w:rPr>
            <w:noProof/>
            <w:webHidden/>
          </w:rPr>
          <w:instrText xml:space="preserve"> PAGEREF _Toc374468428 \h </w:instrText>
        </w:r>
        <w:r w:rsidR="00E60A2D">
          <w:rPr>
            <w:noProof/>
            <w:webHidden/>
          </w:rPr>
        </w:r>
        <w:r w:rsidR="00E60A2D">
          <w:rPr>
            <w:noProof/>
            <w:webHidden/>
          </w:rPr>
          <w:fldChar w:fldCharType="separate"/>
        </w:r>
        <w:r w:rsidR="00151644">
          <w:rPr>
            <w:noProof/>
            <w:webHidden/>
          </w:rPr>
          <w:t>13</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29" w:history="1">
        <w:r w:rsidR="00E60A2D" w:rsidRPr="00CB2375">
          <w:rPr>
            <w:rStyle w:val="Hyperlink"/>
            <w:noProof/>
          </w:rPr>
          <w:t>1.7.</w:t>
        </w:r>
        <w:r w:rsidR="00E60A2D" w:rsidRPr="006E6124">
          <w:rPr>
            <w:rFonts w:ascii="Calibri" w:hAnsi="Calibri"/>
            <w:b w:val="0"/>
            <w:noProof/>
            <w:sz w:val="22"/>
            <w:szCs w:val="22"/>
          </w:rPr>
          <w:tab/>
        </w:r>
        <w:r w:rsidR="00E60A2D" w:rsidRPr="00CB2375">
          <w:rPr>
            <w:rStyle w:val="Hyperlink"/>
            <w:noProof/>
          </w:rPr>
          <w:t>Design Trade-offs</w:t>
        </w:r>
        <w:r w:rsidR="00E60A2D">
          <w:rPr>
            <w:noProof/>
            <w:webHidden/>
          </w:rPr>
          <w:tab/>
        </w:r>
        <w:r w:rsidR="00E60A2D">
          <w:rPr>
            <w:noProof/>
            <w:webHidden/>
          </w:rPr>
          <w:fldChar w:fldCharType="begin"/>
        </w:r>
        <w:r w:rsidR="00E60A2D">
          <w:rPr>
            <w:noProof/>
            <w:webHidden/>
          </w:rPr>
          <w:instrText xml:space="preserve"> PAGEREF _Toc374468429 \h </w:instrText>
        </w:r>
        <w:r w:rsidR="00E60A2D">
          <w:rPr>
            <w:noProof/>
            <w:webHidden/>
          </w:rPr>
        </w:r>
        <w:r w:rsidR="00E60A2D">
          <w:rPr>
            <w:noProof/>
            <w:webHidden/>
          </w:rPr>
          <w:fldChar w:fldCharType="separate"/>
        </w:r>
        <w:r w:rsidR="00151644">
          <w:rPr>
            <w:noProof/>
            <w:webHidden/>
          </w:rPr>
          <w:t>13</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30" w:history="1">
        <w:r w:rsidR="00E60A2D" w:rsidRPr="00CB2375">
          <w:rPr>
            <w:rStyle w:val="Hyperlink"/>
            <w:noProof/>
          </w:rPr>
          <w:t>1.8.</w:t>
        </w:r>
        <w:r w:rsidR="00E60A2D" w:rsidRPr="006E6124">
          <w:rPr>
            <w:rFonts w:ascii="Calibri" w:hAnsi="Calibri"/>
            <w:b w:val="0"/>
            <w:noProof/>
            <w:sz w:val="22"/>
            <w:szCs w:val="22"/>
          </w:rPr>
          <w:tab/>
        </w:r>
        <w:r w:rsidR="00E60A2D" w:rsidRPr="00CB2375">
          <w:rPr>
            <w:rStyle w:val="Hyperlink"/>
            <w:noProof/>
          </w:rPr>
          <w:t>User Characteristics</w:t>
        </w:r>
        <w:r w:rsidR="00E60A2D">
          <w:rPr>
            <w:noProof/>
            <w:webHidden/>
          </w:rPr>
          <w:tab/>
        </w:r>
        <w:r w:rsidR="00E60A2D">
          <w:rPr>
            <w:noProof/>
            <w:webHidden/>
          </w:rPr>
          <w:fldChar w:fldCharType="begin"/>
        </w:r>
        <w:r w:rsidR="00E60A2D">
          <w:rPr>
            <w:noProof/>
            <w:webHidden/>
          </w:rPr>
          <w:instrText xml:space="preserve"> PAGEREF _Toc374468430 \h </w:instrText>
        </w:r>
        <w:r w:rsidR="00E60A2D">
          <w:rPr>
            <w:noProof/>
            <w:webHidden/>
          </w:rPr>
        </w:r>
        <w:r w:rsidR="00E60A2D">
          <w:rPr>
            <w:noProof/>
            <w:webHidden/>
          </w:rPr>
          <w:fldChar w:fldCharType="separate"/>
        </w:r>
        <w:r w:rsidR="00151644">
          <w:rPr>
            <w:noProof/>
            <w:webHidden/>
          </w:rPr>
          <w:t>16</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31" w:history="1">
        <w:r w:rsidR="00E60A2D" w:rsidRPr="00CB2375">
          <w:rPr>
            <w:rStyle w:val="Hyperlink"/>
            <w:noProof/>
          </w:rPr>
          <w:t>1.8.1.</w:t>
        </w:r>
        <w:r w:rsidR="00E60A2D" w:rsidRPr="006E6124">
          <w:rPr>
            <w:rFonts w:ascii="Calibri" w:hAnsi="Calibri"/>
            <w:b w:val="0"/>
            <w:noProof/>
            <w:sz w:val="22"/>
            <w:szCs w:val="22"/>
          </w:rPr>
          <w:tab/>
        </w:r>
        <w:r w:rsidR="00E60A2D" w:rsidRPr="00CB2375">
          <w:rPr>
            <w:rStyle w:val="Hyperlink"/>
            <w:noProof/>
          </w:rPr>
          <w:t>User Problem Statement</w:t>
        </w:r>
        <w:r w:rsidR="00E60A2D">
          <w:rPr>
            <w:noProof/>
            <w:webHidden/>
          </w:rPr>
          <w:tab/>
        </w:r>
        <w:r w:rsidR="00E60A2D">
          <w:rPr>
            <w:noProof/>
            <w:webHidden/>
          </w:rPr>
          <w:fldChar w:fldCharType="begin"/>
        </w:r>
        <w:r w:rsidR="00E60A2D">
          <w:rPr>
            <w:noProof/>
            <w:webHidden/>
          </w:rPr>
          <w:instrText xml:space="preserve"> PAGEREF _Toc374468431 \h </w:instrText>
        </w:r>
        <w:r w:rsidR="00E60A2D">
          <w:rPr>
            <w:noProof/>
            <w:webHidden/>
          </w:rPr>
        </w:r>
        <w:r w:rsidR="00E60A2D">
          <w:rPr>
            <w:noProof/>
            <w:webHidden/>
          </w:rPr>
          <w:fldChar w:fldCharType="separate"/>
        </w:r>
        <w:r w:rsidR="00151644">
          <w:rPr>
            <w:noProof/>
            <w:webHidden/>
          </w:rPr>
          <w:t>16</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32" w:history="1">
        <w:r w:rsidR="00E60A2D" w:rsidRPr="00CB2375">
          <w:rPr>
            <w:rStyle w:val="Hyperlink"/>
            <w:noProof/>
          </w:rPr>
          <w:t>1.8.2.</w:t>
        </w:r>
        <w:r w:rsidR="00E60A2D" w:rsidRPr="006E6124">
          <w:rPr>
            <w:rFonts w:ascii="Calibri" w:hAnsi="Calibri"/>
            <w:b w:val="0"/>
            <w:noProof/>
            <w:sz w:val="22"/>
            <w:szCs w:val="22"/>
          </w:rPr>
          <w:tab/>
        </w:r>
        <w:r w:rsidR="00E60A2D" w:rsidRPr="00CB2375">
          <w:rPr>
            <w:rStyle w:val="Hyperlink"/>
            <w:noProof/>
          </w:rPr>
          <w:t>User Objectives</w:t>
        </w:r>
        <w:r w:rsidR="00E60A2D">
          <w:rPr>
            <w:noProof/>
            <w:webHidden/>
          </w:rPr>
          <w:tab/>
        </w:r>
        <w:r w:rsidR="00E60A2D">
          <w:rPr>
            <w:noProof/>
            <w:webHidden/>
          </w:rPr>
          <w:fldChar w:fldCharType="begin"/>
        </w:r>
        <w:r w:rsidR="00E60A2D">
          <w:rPr>
            <w:noProof/>
            <w:webHidden/>
          </w:rPr>
          <w:instrText xml:space="preserve"> PAGEREF _Toc374468432 \h </w:instrText>
        </w:r>
        <w:r w:rsidR="00E60A2D">
          <w:rPr>
            <w:noProof/>
            <w:webHidden/>
          </w:rPr>
        </w:r>
        <w:r w:rsidR="00E60A2D">
          <w:rPr>
            <w:noProof/>
            <w:webHidden/>
          </w:rPr>
          <w:fldChar w:fldCharType="separate"/>
        </w:r>
        <w:r w:rsidR="00151644">
          <w:rPr>
            <w:noProof/>
            <w:webHidden/>
          </w:rPr>
          <w:t>17</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33" w:history="1">
        <w:r w:rsidR="00E60A2D" w:rsidRPr="00CB2375">
          <w:rPr>
            <w:rStyle w:val="Hyperlink"/>
            <w:noProof/>
          </w:rPr>
          <w:t>2.</w:t>
        </w:r>
        <w:r w:rsidR="00E60A2D" w:rsidRPr="006E6124">
          <w:rPr>
            <w:rFonts w:ascii="Calibri" w:hAnsi="Calibri"/>
            <w:b w:val="0"/>
            <w:noProof/>
            <w:sz w:val="22"/>
            <w:szCs w:val="22"/>
          </w:rPr>
          <w:tab/>
        </w:r>
        <w:r w:rsidR="00E60A2D" w:rsidRPr="00CB2375">
          <w:rPr>
            <w:rStyle w:val="Hyperlink"/>
            <w:noProof/>
          </w:rPr>
          <w:t>Background</w:t>
        </w:r>
        <w:r w:rsidR="00E60A2D">
          <w:rPr>
            <w:noProof/>
            <w:webHidden/>
          </w:rPr>
          <w:tab/>
        </w:r>
        <w:r w:rsidR="00E60A2D">
          <w:rPr>
            <w:noProof/>
            <w:webHidden/>
          </w:rPr>
          <w:fldChar w:fldCharType="begin"/>
        </w:r>
        <w:r w:rsidR="00E60A2D">
          <w:rPr>
            <w:noProof/>
            <w:webHidden/>
          </w:rPr>
          <w:instrText xml:space="preserve"> PAGEREF _Toc374468433 \h </w:instrText>
        </w:r>
        <w:r w:rsidR="00E60A2D">
          <w:rPr>
            <w:noProof/>
            <w:webHidden/>
          </w:rPr>
        </w:r>
        <w:r w:rsidR="00E60A2D">
          <w:rPr>
            <w:noProof/>
            <w:webHidden/>
          </w:rPr>
          <w:fldChar w:fldCharType="separate"/>
        </w:r>
        <w:r w:rsidR="00151644">
          <w:rPr>
            <w:noProof/>
            <w:webHidden/>
          </w:rPr>
          <w:t>18</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34" w:history="1">
        <w:r w:rsidR="00E60A2D" w:rsidRPr="00CB2375">
          <w:rPr>
            <w:rStyle w:val="Hyperlink"/>
            <w:noProof/>
          </w:rPr>
          <w:t>2.1.</w:t>
        </w:r>
        <w:r w:rsidR="00E60A2D" w:rsidRPr="006E6124">
          <w:rPr>
            <w:rFonts w:ascii="Calibri" w:hAnsi="Calibri"/>
            <w:b w:val="0"/>
            <w:noProof/>
            <w:sz w:val="22"/>
            <w:szCs w:val="22"/>
          </w:rPr>
          <w:tab/>
        </w:r>
        <w:r w:rsidR="00E60A2D" w:rsidRPr="00CB2375">
          <w:rPr>
            <w:rStyle w:val="Hyperlink"/>
            <w:noProof/>
          </w:rPr>
          <w:t>Overview of the System</w:t>
        </w:r>
        <w:r w:rsidR="00E60A2D">
          <w:rPr>
            <w:noProof/>
            <w:webHidden/>
          </w:rPr>
          <w:tab/>
        </w:r>
        <w:r w:rsidR="00E60A2D">
          <w:rPr>
            <w:noProof/>
            <w:webHidden/>
          </w:rPr>
          <w:fldChar w:fldCharType="begin"/>
        </w:r>
        <w:r w:rsidR="00E60A2D">
          <w:rPr>
            <w:noProof/>
            <w:webHidden/>
          </w:rPr>
          <w:instrText xml:space="preserve"> PAGEREF _Toc374468434 \h </w:instrText>
        </w:r>
        <w:r w:rsidR="00E60A2D">
          <w:rPr>
            <w:noProof/>
            <w:webHidden/>
          </w:rPr>
        </w:r>
        <w:r w:rsidR="00E60A2D">
          <w:rPr>
            <w:noProof/>
            <w:webHidden/>
          </w:rPr>
          <w:fldChar w:fldCharType="separate"/>
        </w:r>
        <w:r w:rsidR="00151644">
          <w:rPr>
            <w:noProof/>
            <w:webHidden/>
          </w:rPr>
          <w:t>18</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35" w:history="1">
        <w:r w:rsidR="00E60A2D" w:rsidRPr="00CB2375">
          <w:rPr>
            <w:rStyle w:val="Hyperlink"/>
            <w:noProof/>
          </w:rPr>
          <w:t>2.2.</w:t>
        </w:r>
        <w:r w:rsidR="00E60A2D" w:rsidRPr="006E6124">
          <w:rPr>
            <w:rFonts w:ascii="Calibri" w:hAnsi="Calibri"/>
            <w:b w:val="0"/>
            <w:noProof/>
            <w:sz w:val="22"/>
            <w:szCs w:val="22"/>
          </w:rPr>
          <w:tab/>
        </w:r>
        <w:r w:rsidR="00E60A2D" w:rsidRPr="00CB2375">
          <w:rPr>
            <w:rStyle w:val="Hyperlink"/>
            <w:noProof/>
          </w:rPr>
          <w:t>Overview of the Business Process</w:t>
        </w:r>
        <w:r w:rsidR="00E60A2D">
          <w:rPr>
            <w:noProof/>
            <w:webHidden/>
          </w:rPr>
          <w:tab/>
        </w:r>
        <w:r w:rsidR="00E60A2D">
          <w:rPr>
            <w:noProof/>
            <w:webHidden/>
          </w:rPr>
          <w:fldChar w:fldCharType="begin"/>
        </w:r>
        <w:r w:rsidR="00E60A2D">
          <w:rPr>
            <w:noProof/>
            <w:webHidden/>
          </w:rPr>
          <w:instrText xml:space="preserve"> PAGEREF _Toc374468435 \h </w:instrText>
        </w:r>
        <w:r w:rsidR="00E60A2D">
          <w:rPr>
            <w:noProof/>
            <w:webHidden/>
          </w:rPr>
        </w:r>
        <w:r w:rsidR="00E60A2D">
          <w:rPr>
            <w:noProof/>
            <w:webHidden/>
          </w:rPr>
          <w:fldChar w:fldCharType="separate"/>
        </w:r>
        <w:r w:rsidR="00151644">
          <w:rPr>
            <w:noProof/>
            <w:webHidden/>
          </w:rPr>
          <w:t>22</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36" w:history="1">
        <w:r w:rsidR="00E60A2D" w:rsidRPr="00CB2375">
          <w:rPr>
            <w:rStyle w:val="Hyperlink"/>
            <w:noProof/>
          </w:rPr>
          <w:t>2.2.1.</w:t>
        </w:r>
        <w:r w:rsidR="00E60A2D" w:rsidRPr="006E6124">
          <w:rPr>
            <w:rFonts w:ascii="Calibri" w:hAnsi="Calibri"/>
            <w:b w:val="0"/>
            <w:noProof/>
            <w:sz w:val="22"/>
            <w:szCs w:val="22"/>
          </w:rPr>
          <w:tab/>
        </w:r>
        <w:r w:rsidR="00E60A2D" w:rsidRPr="00CB2375">
          <w:rPr>
            <w:rStyle w:val="Hyperlink"/>
            <w:noProof/>
          </w:rPr>
          <w:t>Application Process</w:t>
        </w:r>
        <w:r w:rsidR="00E60A2D">
          <w:rPr>
            <w:noProof/>
            <w:webHidden/>
          </w:rPr>
          <w:tab/>
        </w:r>
        <w:r w:rsidR="00E60A2D">
          <w:rPr>
            <w:noProof/>
            <w:webHidden/>
          </w:rPr>
          <w:fldChar w:fldCharType="begin"/>
        </w:r>
        <w:r w:rsidR="00E60A2D">
          <w:rPr>
            <w:noProof/>
            <w:webHidden/>
          </w:rPr>
          <w:instrText xml:space="preserve"> PAGEREF _Toc374468436 \h </w:instrText>
        </w:r>
        <w:r w:rsidR="00E60A2D">
          <w:rPr>
            <w:noProof/>
            <w:webHidden/>
          </w:rPr>
        </w:r>
        <w:r w:rsidR="00E60A2D">
          <w:rPr>
            <w:noProof/>
            <w:webHidden/>
          </w:rPr>
          <w:fldChar w:fldCharType="separate"/>
        </w:r>
        <w:r w:rsidR="00151644">
          <w:rPr>
            <w:noProof/>
            <w:webHidden/>
          </w:rPr>
          <w:t>23</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37" w:history="1">
        <w:r w:rsidR="00E60A2D" w:rsidRPr="00CB2375">
          <w:rPr>
            <w:rStyle w:val="Hyperlink"/>
            <w:noProof/>
          </w:rPr>
          <w:t>2.2.2.</w:t>
        </w:r>
        <w:r w:rsidR="00E60A2D" w:rsidRPr="006E6124">
          <w:rPr>
            <w:rFonts w:ascii="Calibri" w:hAnsi="Calibri"/>
            <w:b w:val="0"/>
            <w:noProof/>
            <w:sz w:val="22"/>
            <w:szCs w:val="22"/>
          </w:rPr>
          <w:tab/>
        </w:r>
        <w:r w:rsidR="00E60A2D" w:rsidRPr="00CB2375">
          <w:rPr>
            <w:rStyle w:val="Hyperlink"/>
            <w:noProof/>
          </w:rPr>
          <w:t>Initiation Process</w:t>
        </w:r>
        <w:r w:rsidR="00E60A2D">
          <w:rPr>
            <w:noProof/>
            <w:webHidden/>
          </w:rPr>
          <w:tab/>
        </w:r>
        <w:r w:rsidR="00E60A2D">
          <w:rPr>
            <w:noProof/>
            <w:webHidden/>
          </w:rPr>
          <w:fldChar w:fldCharType="begin"/>
        </w:r>
        <w:r w:rsidR="00E60A2D">
          <w:rPr>
            <w:noProof/>
            <w:webHidden/>
          </w:rPr>
          <w:instrText xml:space="preserve"> PAGEREF _Toc374468437 \h </w:instrText>
        </w:r>
        <w:r w:rsidR="00E60A2D">
          <w:rPr>
            <w:noProof/>
            <w:webHidden/>
          </w:rPr>
        </w:r>
        <w:r w:rsidR="00E60A2D">
          <w:rPr>
            <w:noProof/>
            <w:webHidden/>
          </w:rPr>
          <w:fldChar w:fldCharType="separate"/>
        </w:r>
        <w:r w:rsidR="00151644">
          <w:rPr>
            <w:noProof/>
            <w:webHidden/>
          </w:rPr>
          <w:t>24</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38" w:history="1">
        <w:r w:rsidR="00E60A2D" w:rsidRPr="00CB2375">
          <w:rPr>
            <w:rStyle w:val="Hyperlink"/>
            <w:noProof/>
          </w:rPr>
          <w:t>2.2.3.</w:t>
        </w:r>
        <w:r w:rsidR="00E60A2D" w:rsidRPr="006E6124">
          <w:rPr>
            <w:rFonts w:ascii="Calibri" w:hAnsi="Calibri"/>
            <w:b w:val="0"/>
            <w:noProof/>
            <w:sz w:val="22"/>
            <w:szCs w:val="22"/>
          </w:rPr>
          <w:tab/>
        </w:r>
        <w:r w:rsidR="00E60A2D" w:rsidRPr="00CB2375">
          <w:rPr>
            <w:rStyle w:val="Hyperlink"/>
            <w:noProof/>
          </w:rPr>
          <w:t>Examination Process</w:t>
        </w:r>
        <w:r w:rsidR="00E60A2D">
          <w:rPr>
            <w:noProof/>
            <w:webHidden/>
          </w:rPr>
          <w:tab/>
        </w:r>
        <w:r w:rsidR="00E60A2D">
          <w:rPr>
            <w:noProof/>
            <w:webHidden/>
          </w:rPr>
          <w:fldChar w:fldCharType="begin"/>
        </w:r>
        <w:r w:rsidR="00E60A2D">
          <w:rPr>
            <w:noProof/>
            <w:webHidden/>
          </w:rPr>
          <w:instrText xml:space="preserve"> PAGEREF _Toc374468438 \h </w:instrText>
        </w:r>
        <w:r w:rsidR="00E60A2D">
          <w:rPr>
            <w:noProof/>
            <w:webHidden/>
          </w:rPr>
        </w:r>
        <w:r w:rsidR="00E60A2D">
          <w:rPr>
            <w:noProof/>
            <w:webHidden/>
          </w:rPr>
          <w:fldChar w:fldCharType="separate"/>
        </w:r>
        <w:r w:rsidR="00151644">
          <w:rPr>
            <w:noProof/>
            <w:webHidden/>
          </w:rPr>
          <w:t>25</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39" w:history="1">
        <w:r w:rsidR="00E60A2D" w:rsidRPr="00CB2375">
          <w:rPr>
            <w:rStyle w:val="Hyperlink"/>
            <w:noProof/>
          </w:rPr>
          <w:t>2.2.4.</w:t>
        </w:r>
        <w:r w:rsidR="00E60A2D" w:rsidRPr="006E6124">
          <w:rPr>
            <w:rFonts w:ascii="Calibri" w:hAnsi="Calibri"/>
            <w:b w:val="0"/>
            <w:noProof/>
            <w:sz w:val="22"/>
            <w:szCs w:val="22"/>
          </w:rPr>
          <w:tab/>
        </w:r>
        <w:r w:rsidR="00E60A2D" w:rsidRPr="00CB2375">
          <w:rPr>
            <w:rStyle w:val="Hyperlink"/>
            <w:noProof/>
          </w:rPr>
          <w:t>Evaluation Process</w:t>
        </w:r>
        <w:r w:rsidR="00E60A2D">
          <w:rPr>
            <w:noProof/>
            <w:webHidden/>
          </w:rPr>
          <w:tab/>
        </w:r>
        <w:r w:rsidR="00E60A2D">
          <w:rPr>
            <w:noProof/>
            <w:webHidden/>
          </w:rPr>
          <w:fldChar w:fldCharType="begin"/>
        </w:r>
        <w:r w:rsidR="00E60A2D">
          <w:rPr>
            <w:noProof/>
            <w:webHidden/>
          </w:rPr>
          <w:instrText xml:space="preserve"> PAGEREF _Toc374468439 \h </w:instrText>
        </w:r>
        <w:r w:rsidR="00E60A2D">
          <w:rPr>
            <w:noProof/>
            <w:webHidden/>
          </w:rPr>
        </w:r>
        <w:r w:rsidR="00E60A2D">
          <w:rPr>
            <w:noProof/>
            <w:webHidden/>
          </w:rPr>
          <w:fldChar w:fldCharType="separate"/>
        </w:r>
        <w:r w:rsidR="00151644">
          <w:rPr>
            <w:noProof/>
            <w:webHidden/>
          </w:rPr>
          <w:t>27</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40" w:history="1">
        <w:r w:rsidR="00E60A2D" w:rsidRPr="00CB2375">
          <w:rPr>
            <w:rStyle w:val="Hyperlink"/>
            <w:noProof/>
          </w:rPr>
          <w:t>2.2.5.</w:t>
        </w:r>
        <w:r w:rsidR="00E60A2D" w:rsidRPr="006E6124">
          <w:rPr>
            <w:rFonts w:ascii="Calibri" w:hAnsi="Calibri"/>
            <w:b w:val="0"/>
            <w:noProof/>
            <w:sz w:val="22"/>
            <w:szCs w:val="22"/>
          </w:rPr>
          <w:tab/>
        </w:r>
        <w:r w:rsidR="00E60A2D" w:rsidRPr="00CB2375">
          <w:rPr>
            <w:rStyle w:val="Hyperlink"/>
            <w:noProof/>
          </w:rPr>
          <w:t>Determination Process</w:t>
        </w:r>
        <w:r w:rsidR="00E60A2D">
          <w:rPr>
            <w:noProof/>
            <w:webHidden/>
          </w:rPr>
          <w:tab/>
        </w:r>
        <w:r w:rsidR="00E60A2D">
          <w:rPr>
            <w:noProof/>
            <w:webHidden/>
          </w:rPr>
          <w:fldChar w:fldCharType="begin"/>
        </w:r>
        <w:r w:rsidR="00E60A2D">
          <w:rPr>
            <w:noProof/>
            <w:webHidden/>
          </w:rPr>
          <w:instrText xml:space="preserve"> PAGEREF _Toc374468440 \h </w:instrText>
        </w:r>
        <w:r w:rsidR="00E60A2D">
          <w:rPr>
            <w:noProof/>
            <w:webHidden/>
          </w:rPr>
        </w:r>
        <w:r w:rsidR="00E60A2D">
          <w:rPr>
            <w:noProof/>
            <w:webHidden/>
          </w:rPr>
          <w:fldChar w:fldCharType="separate"/>
        </w:r>
        <w:r w:rsidR="00151644">
          <w:rPr>
            <w:noProof/>
            <w:webHidden/>
          </w:rPr>
          <w:t>28</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41" w:history="1">
        <w:r w:rsidR="00E60A2D" w:rsidRPr="00CB2375">
          <w:rPr>
            <w:rStyle w:val="Hyperlink"/>
            <w:noProof/>
          </w:rPr>
          <w:t>2.2.6.</w:t>
        </w:r>
        <w:r w:rsidR="00E60A2D" w:rsidRPr="006E6124">
          <w:rPr>
            <w:rFonts w:ascii="Calibri" w:hAnsi="Calibri"/>
            <w:b w:val="0"/>
            <w:noProof/>
            <w:sz w:val="22"/>
            <w:szCs w:val="22"/>
          </w:rPr>
          <w:tab/>
        </w:r>
        <w:r w:rsidR="00E60A2D" w:rsidRPr="00CB2375">
          <w:rPr>
            <w:rStyle w:val="Hyperlink"/>
            <w:noProof/>
          </w:rPr>
          <w:t>Risk Process</w:t>
        </w:r>
        <w:r w:rsidR="00E60A2D">
          <w:rPr>
            <w:noProof/>
            <w:webHidden/>
          </w:rPr>
          <w:tab/>
        </w:r>
        <w:r w:rsidR="00E60A2D">
          <w:rPr>
            <w:noProof/>
            <w:webHidden/>
          </w:rPr>
          <w:fldChar w:fldCharType="begin"/>
        </w:r>
        <w:r w:rsidR="00E60A2D">
          <w:rPr>
            <w:noProof/>
            <w:webHidden/>
          </w:rPr>
          <w:instrText xml:space="preserve"> PAGEREF _Toc374468441 \h </w:instrText>
        </w:r>
        <w:r w:rsidR="00E60A2D">
          <w:rPr>
            <w:noProof/>
            <w:webHidden/>
          </w:rPr>
        </w:r>
        <w:r w:rsidR="00E60A2D">
          <w:rPr>
            <w:noProof/>
            <w:webHidden/>
          </w:rPr>
          <w:fldChar w:fldCharType="separate"/>
        </w:r>
        <w:r w:rsidR="00151644">
          <w:rPr>
            <w:noProof/>
            <w:webHidden/>
          </w:rPr>
          <w:t>28</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42" w:history="1">
        <w:r w:rsidR="00E60A2D" w:rsidRPr="00CB2375">
          <w:rPr>
            <w:rStyle w:val="Hyperlink"/>
            <w:rFonts w:eastAsia="MS Mincho"/>
            <w:noProof/>
          </w:rPr>
          <w:t>2.3.</w:t>
        </w:r>
        <w:r w:rsidR="00E60A2D" w:rsidRPr="006E6124">
          <w:rPr>
            <w:rFonts w:ascii="Calibri" w:hAnsi="Calibri"/>
            <w:b w:val="0"/>
            <w:noProof/>
            <w:sz w:val="22"/>
            <w:szCs w:val="22"/>
          </w:rPr>
          <w:tab/>
        </w:r>
        <w:r w:rsidR="00E60A2D" w:rsidRPr="00CB2375">
          <w:rPr>
            <w:rStyle w:val="Hyperlink"/>
            <w:rFonts w:eastAsia="MS Mincho"/>
            <w:noProof/>
          </w:rPr>
          <w:t>Business Benefits</w:t>
        </w:r>
        <w:r w:rsidR="00E60A2D">
          <w:rPr>
            <w:noProof/>
            <w:webHidden/>
          </w:rPr>
          <w:tab/>
        </w:r>
        <w:r w:rsidR="00E60A2D">
          <w:rPr>
            <w:noProof/>
            <w:webHidden/>
          </w:rPr>
          <w:fldChar w:fldCharType="begin"/>
        </w:r>
        <w:r w:rsidR="00E60A2D">
          <w:rPr>
            <w:noProof/>
            <w:webHidden/>
          </w:rPr>
          <w:instrText xml:space="preserve"> PAGEREF _Toc374468442 \h </w:instrText>
        </w:r>
        <w:r w:rsidR="00E60A2D">
          <w:rPr>
            <w:noProof/>
            <w:webHidden/>
          </w:rPr>
        </w:r>
        <w:r w:rsidR="00E60A2D">
          <w:rPr>
            <w:noProof/>
            <w:webHidden/>
          </w:rPr>
          <w:fldChar w:fldCharType="separate"/>
        </w:r>
        <w:r w:rsidR="00151644">
          <w:rPr>
            <w:noProof/>
            <w:webHidden/>
          </w:rPr>
          <w:t>29</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43" w:history="1">
        <w:r w:rsidR="00E60A2D" w:rsidRPr="00CB2375">
          <w:rPr>
            <w:rStyle w:val="Hyperlink"/>
            <w:rFonts w:eastAsia="MS Mincho"/>
            <w:noProof/>
          </w:rPr>
          <w:t>2.4.</w:t>
        </w:r>
        <w:r w:rsidR="00E60A2D" w:rsidRPr="006E6124">
          <w:rPr>
            <w:rFonts w:ascii="Calibri" w:hAnsi="Calibri"/>
            <w:b w:val="0"/>
            <w:noProof/>
            <w:sz w:val="22"/>
            <w:szCs w:val="22"/>
          </w:rPr>
          <w:tab/>
        </w:r>
        <w:r w:rsidR="00E60A2D" w:rsidRPr="00CB2375">
          <w:rPr>
            <w:rStyle w:val="Hyperlink"/>
            <w:rFonts w:eastAsia="MS Mincho"/>
            <w:noProof/>
          </w:rPr>
          <w:t>Assumptions, and Constraints</w:t>
        </w:r>
        <w:r w:rsidR="00E60A2D">
          <w:rPr>
            <w:noProof/>
            <w:webHidden/>
          </w:rPr>
          <w:tab/>
        </w:r>
        <w:r w:rsidR="00E60A2D">
          <w:rPr>
            <w:noProof/>
            <w:webHidden/>
          </w:rPr>
          <w:fldChar w:fldCharType="begin"/>
        </w:r>
        <w:r w:rsidR="00E60A2D">
          <w:rPr>
            <w:noProof/>
            <w:webHidden/>
          </w:rPr>
          <w:instrText xml:space="preserve"> PAGEREF _Toc374468443 \h </w:instrText>
        </w:r>
        <w:r w:rsidR="00E60A2D">
          <w:rPr>
            <w:noProof/>
            <w:webHidden/>
          </w:rPr>
        </w:r>
        <w:r w:rsidR="00E60A2D">
          <w:rPr>
            <w:noProof/>
            <w:webHidden/>
          </w:rPr>
          <w:fldChar w:fldCharType="separate"/>
        </w:r>
        <w:r w:rsidR="00151644">
          <w:rPr>
            <w:noProof/>
            <w:webHidden/>
          </w:rPr>
          <w:t>29</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44" w:history="1">
        <w:r w:rsidR="00E60A2D" w:rsidRPr="00CB2375">
          <w:rPr>
            <w:rStyle w:val="Hyperlink"/>
            <w:noProof/>
          </w:rPr>
          <w:t>2.5.</w:t>
        </w:r>
        <w:r w:rsidR="00E60A2D" w:rsidRPr="006E6124">
          <w:rPr>
            <w:rFonts w:ascii="Calibri" w:hAnsi="Calibri"/>
            <w:b w:val="0"/>
            <w:noProof/>
            <w:sz w:val="22"/>
            <w:szCs w:val="22"/>
          </w:rPr>
          <w:tab/>
        </w:r>
        <w:r w:rsidR="00E60A2D" w:rsidRPr="00CB2375">
          <w:rPr>
            <w:rStyle w:val="Hyperlink"/>
            <w:noProof/>
          </w:rPr>
          <w:t>Overview of the Significant Requirements</w:t>
        </w:r>
        <w:r w:rsidR="00E60A2D">
          <w:rPr>
            <w:noProof/>
            <w:webHidden/>
          </w:rPr>
          <w:tab/>
        </w:r>
        <w:r w:rsidR="00E60A2D">
          <w:rPr>
            <w:noProof/>
            <w:webHidden/>
          </w:rPr>
          <w:fldChar w:fldCharType="begin"/>
        </w:r>
        <w:r w:rsidR="00E60A2D">
          <w:rPr>
            <w:noProof/>
            <w:webHidden/>
          </w:rPr>
          <w:instrText xml:space="preserve"> PAGEREF _Toc374468444 \h </w:instrText>
        </w:r>
        <w:r w:rsidR="00E60A2D">
          <w:rPr>
            <w:noProof/>
            <w:webHidden/>
          </w:rPr>
        </w:r>
        <w:r w:rsidR="00E60A2D">
          <w:rPr>
            <w:noProof/>
            <w:webHidden/>
          </w:rPr>
          <w:fldChar w:fldCharType="separate"/>
        </w:r>
        <w:r w:rsidR="00151644">
          <w:rPr>
            <w:noProof/>
            <w:webHidden/>
          </w:rPr>
          <w:t>29</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45" w:history="1">
        <w:r w:rsidR="00E60A2D" w:rsidRPr="00CB2375">
          <w:rPr>
            <w:rStyle w:val="Hyperlink"/>
            <w:noProof/>
          </w:rPr>
          <w:t>2.5.1.</w:t>
        </w:r>
        <w:r w:rsidR="00E60A2D" w:rsidRPr="006E6124">
          <w:rPr>
            <w:rFonts w:ascii="Calibri" w:hAnsi="Calibri"/>
            <w:b w:val="0"/>
            <w:noProof/>
            <w:sz w:val="22"/>
            <w:szCs w:val="22"/>
          </w:rPr>
          <w:tab/>
        </w:r>
        <w:r w:rsidR="00E60A2D" w:rsidRPr="00CB2375">
          <w:rPr>
            <w:rStyle w:val="Hyperlink"/>
            <w:noProof/>
          </w:rPr>
          <w:t>Overview of Significant Functional Requirements</w:t>
        </w:r>
        <w:r w:rsidR="00E60A2D">
          <w:rPr>
            <w:noProof/>
            <w:webHidden/>
          </w:rPr>
          <w:tab/>
        </w:r>
        <w:r w:rsidR="00E60A2D">
          <w:rPr>
            <w:noProof/>
            <w:webHidden/>
          </w:rPr>
          <w:fldChar w:fldCharType="begin"/>
        </w:r>
        <w:r w:rsidR="00E60A2D">
          <w:rPr>
            <w:noProof/>
            <w:webHidden/>
          </w:rPr>
          <w:instrText xml:space="preserve"> PAGEREF _Toc374468445 \h </w:instrText>
        </w:r>
        <w:r w:rsidR="00E60A2D">
          <w:rPr>
            <w:noProof/>
            <w:webHidden/>
          </w:rPr>
        </w:r>
        <w:r w:rsidR="00E60A2D">
          <w:rPr>
            <w:noProof/>
            <w:webHidden/>
          </w:rPr>
          <w:fldChar w:fldCharType="separate"/>
        </w:r>
        <w:r w:rsidR="00151644">
          <w:rPr>
            <w:noProof/>
            <w:webHidden/>
          </w:rPr>
          <w:t>29</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46" w:history="1">
        <w:r w:rsidR="00E60A2D" w:rsidRPr="00CB2375">
          <w:rPr>
            <w:rStyle w:val="Hyperlink"/>
            <w:noProof/>
          </w:rPr>
          <w:t>2.5.2.</w:t>
        </w:r>
        <w:r w:rsidR="00E60A2D" w:rsidRPr="006E6124">
          <w:rPr>
            <w:rFonts w:ascii="Calibri" w:hAnsi="Calibri"/>
            <w:b w:val="0"/>
            <w:noProof/>
            <w:sz w:val="22"/>
            <w:szCs w:val="22"/>
          </w:rPr>
          <w:tab/>
        </w:r>
        <w:r w:rsidR="00E60A2D" w:rsidRPr="00CB2375">
          <w:rPr>
            <w:rStyle w:val="Hyperlink"/>
            <w:noProof/>
          </w:rPr>
          <w:t>Functional Workload and Functional Performance Requirements</w:t>
        </w:r>
        <w:r w:rsidR="00E60A2D">
          <w:rPr>
            <w:noProof/>
            <w:webHidden/>
          </w:rPr>
          <w:tab/>
        </w:r>
        <w:r w:rsidR="00E60A2D">
          <w:rPr>
            <w:noProof/>
            <w:webHidden/>
          </w:rPr>
          <w:fldChar w:fldCharType="begin"/>
        </w:r>
        <w:r w:rsidR="00E60A2D">
          <w:rPr>
            <w:noProof/>
            <w:webHidden/>
          </w:rPr>
          <w:instrText xml:space="preserve"> PAGEREF _Toc374468446 \h </w:instrText>
        </w:r>
        <w:r w:rsidR="00E60A2D">
          <w:rPr>
            <w:noProof/>
            <w:webHidden/>
          </w:rPr>
        </w:r>
        <w:r w:rsidR="00E60A2D">
          <w:rPr>
            <w:noProof/>
            <w:webHidden/>
          </w:rPr>
          <w:fldChar w:fldCharType="separate"/>
        </w:r>
        <w:r w:rsidR="00151644">
          <w:rPr>
            <w:noProof/>
            <w:webHidden/>
          </w:rPr>
          <w:t>29</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47" w:history="1">
        <w:r w:rsidR="00E60A2D" w:rsidRPr="00CB2375">
          <w:rPr>
            <w:rStyle w:val="Hyperlink"/>
            <w:noProof/>
          </w:rPr>
          <w:t>2.5.3.</w:t>
        </w:r>
        <w:r w:rsidR="00E60A2D" w:rsidRPr="006E6124">
          <w:rPr>
            <w:rFonts w:ascii="Calibri" w:hAnsi="Calibri"/>
            <w:b w:val="0"/>
            <w:noProof/>
            <w:sz w:val="22"/>
            <w:szCs w:val="22"/>
          </w:rPr>
          <w:tab/>
        </w:r>
        <w:r w:rsidR="00E60A2D" w:rsidRPr="00CB2375">
          <w:rPr>
            <w:rStyle w:val="Hyperlink"/>
            <w:noProof/>
          </w:rPr>
          <w:t>Operational Requirements</w:t>
        </w:r>
        <w:r w:rsidR="00E60A2D">
          <w:rPr>
            <w:noProof/>
            <w:webHidden/>
          </w:rPr>
          <w:tab/>
        </w:r>
        <w:r w:rsidR="00E60A2D">
          <w:rPr>
            <w:noProof/>
            <w:webHidden/>
          </w:rPr>
          <w:fldChar w:fldCharType="begin"/>
        </w:r>
        <w:r w:rsidR="00E60A2D">
          <w:rPr>
            <w:noProof/>
            <w:webHidden/>
          </w:rPr>
          <w:instrText xml:space="preserve"> PAGEREF _Toc374468447 \h </w:instrText>
        </w:r>
        <w:r w:rsidR="00E60A2D">
          <w:rPr>
            <w:noProof/>
            <w:webHidden/>
          </w:rPr>
        </w:r>
        <w:r w:rsidR="00E60A2D">
          <w:rPr>
            <w:noProof/>
            <w:webHidden/>
          </w:rPr>
          <w:fldChar w:fldCharType="separate"/>
        </w:r>
        <w:r w:rsidR="00151644">
          <w:rPr>
            <w:noProof/>
            <w:webHidden/>
          </w:rPr>
          <w:t>29</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48" w:history="1">
        <w:r w:rsidR="00E60A2D" w:rsidRPr="00CB2375">
          <w:rPr>
            <w:rStyle w:val="Hyperlink"/>
            <w:noProof/>
          </w:rPr>
          <w:t>2.5.4.</w:t>
        </w:r>
        <w:r w:rsidR="00E60A2D" w:rsidRPr="006E6124">
          <w:rPr>
            <w:rFonts w:ascii="Calibri" w:hAnsi="Calibri"/>
            <w:b w:val="0"/>
            <w:noProof/>
            <w:sz w:val="22"/>
            <w:szCs w:val="22"/>
          </w:rPr>
          <w:tab/>
        </w:r>
        <w:r w:rsidR="00E60A2D" w:rsidRPr="00CB2375">
          <w:rPr>
            <w:rStyle w:val="Hyperlink"/>
            <w:noProof/>
          </w:rPr>
          <w:t>Overview of the Technical Requirements</w:t>
        </w:r>
        <w:r w:rsidR="00E60A2D">
          <w:rPr>
            <w:noProof/>
            <w:webHidden/>
          </w:rPr>
          <w:tab/>
        </w:r>
        <w:r w:rsidR="00E60A2D">
          <w:rPr>
            <w:noProof/>
            <w:webHidden/>
          </w:rPr>
          <w:fldChar w:fldCharType="begin"/>
        </w:r>
        <w:r w:rsidR="00E60A2D">
          <w:rPr>
            <w:noProof/>
            <w:webHidden/>
          </w:rPr>
          <w:instrText xml:space="preserve"> PAGEREF _Toc374468448 \h </w:instrText>
        </w:r>
        <w:r w:rsidR="00E60A2D">
          <w:rPr>
            <w:noProof/>
            <w:webHidden/>
          </w:rPr>
        </w:r>
        <w:r w:rsidR="00E60A2D">
          <w:rPr>
            <w:noProof/>
            <w:webHidden/>
          </w:rPr>
          <w:fldChar w:fldCharType="separate"/>
        </w:r>
        <w:r w:rsidR="00151644">
          <w:rPr>
            <w:noProof/>
            <w:webHidden/>
          </w:rPr>
          <w:t>30</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49" w:history="1">
        <w:r w:rsidR="00E60A2D" w:rsidRPr="00CB2375">
          <w:rPr>
            <w:rStyle w:val="Hyperlink"/>
            <w:noProof/>
          </w:rPr>
          <w:t>2.5.5.</w:t>
        </w:r>
        <w:r w:rsidR="00E60A2D" w:rsidRPr="006E6124">
          <w:rPr>
            <w:rFonts w:ascii="Calibri" w:hAnsi="Calibri"/>
            <w:b w:val="0"/>
            <w:noProof/>
            <w:sz w:val="22"/>
            <w:szCs w:val="22"/>
          </w:rPr>
          <w:tab/>
        </w:r>
        <w:r w:rsidR="00E60A2D" w:rsidRPr="00CB2375">
          <w:rPr>
            <w:rStyle w:val="Hyperlink"/>
            <w:noProof/>
          </w:rPr>
          <w:t>Overview of the Security or Privacy Requirements</w:t>
        </w:r>
        <w:r w:rsidR="00E60A2D">
          <w:rPr>
            <w:noProof/>
            <w:webHidden/>
          </w:rPr>
          <w:tab/>
        </w:r>
        <w:r w:rsidR="00E60A2D">
          <w:rPr>
            <w:noProof/>
            <w:webHidden/>
          </w:rPr>
          <w:fldChar w:fldCharType="begin"/>
        </w:r>
        <w:r w:rsidR="00E60A2D">
          <w:rPr>
            <w:noProof/>
            <w:webHidden/>
          </w:rPr>
          <w:instrText xml:space="preserve"> PAGEREF _Toc374468449 \h </w:instrText>
        </w:r>
        <w:r w:rsidR="00E60A2D">
          <w:rPr>
            <w:noProof/>
            <w:webHidden/>
          </w:rPr>
        </w:r>
        <w:r w:rsidR="00E60A2D">
          <w:rPr>
            <w:noProof/>
            <w:webHidden/>
          </w:rPr>
          <w:fldChar w:fldCharType="separate"/>
        </w:r>
        <w:r w:rsidR="00151644">
          <w:rPr>
            <w:noProof/>
            <w:webHidden/>
          </w:rPr>
          <w:t>30</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50" w:history="1">
        <w:r w:rsidR="00E60A2D" w:rsidRPr="00CB2375">
          <w:rPr>
            <w:rStyle w:val="Hyperlink"/>
            <w:noProof/>
          </w:rPr>
          <w:t>2.5.6.</w:t>
        </w:r>
        <w:r w:rsidR="00E60A2D" w:rsidRPr="006E6124">
          <w:rPr>
            <w:rFonts w:ascii="Calibri" w:hAnsi="Calibri"/>
            <w:b w:val="0"/>
            <w:noProof/>
            <w:sz w:val="22"/>
            <w:szCs w:val="22"/>
          </w:rPr>
          <w:tab/>
        </w:r>
        <w:r w:rsidR="00E60A2D" w:rsidRPr="00CB2375">
          <w:rPr>
            <w:rStyle w:val="Hyperlink"/>
            <w:noProof/>
          </w:rPr>
          <w:t>System Criticality and High Availability Requirements</w:t>
        </w:r>
        <w:r w:rsidR="00E60A2D">
          <w:rPr>
            <w:noProof/>
            <w:webHidden/>
          </w:rPr>
          <w:tab/>
        </w:r>
        <w:r w:rsidR="00E60A2D">
          <w:rPr>
            <w:noProof/>
            <w:webHidden/>
          </w:rPr>
          <w:fldChar w:fldCharType="begin"/>
        </w:r>
        <w:r w:rsidR="00E60A2D">
          <w:rPr>
            <w:noProof/>
            <w:webHidden/>
          </w:rPr>
          <w:instrText xml:space="preserve"> PAGEREF _Toc374468450 \h </w:instrText>
        </w:r>
        <w:r w:rsidR="00E60A2D">
          <w:rPr>
            <w:noProof/>
            <w:webHidden/>
          </w:rPr>
        </w:r>
        <w:r w:rsidR="00E60A2D">
          <w:rPr>
            <w:noProof/>
            <w:webHidden/>
          </w:rPr>
          <w:fldChar w:fldCharType="separate"/>
        </w:r>
        <w:r w:rsidR="00151644">
          <w:rPr>
            <w:noProof/>
            <w:webHidden/>
          </w:rPr>
          <w:t>30</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51" w:history="1">
        <w:r w:rsidR="00E60A2D" w:rsidRPr="00CB2375">
          <w:rPr>
            <w:rStyle w:val="Hyperlink"/>
            <w:noProof/>
          </w:rPr>
          <w:t>2.5.7.</w:t>
        </w:r>
        <w:r w:rsidR="00E60A2D" w:rsidRPr="006E6124">
          <w:rPr>
            <w:rFonts w:ascii="Calibri" w:hAnsi="Calibri"/>
            <w:b w:val="0"/>
            <w:noProof/>
            <w:sz w:val="22"/>
            <w:szCs w:val="22"/>
          </w:rPr>
          <w:tab/>
        </w:r>
        <w:r w:rsidR="00E60A2D" w:rsidRPr="00CB2375">
          <w:rPr>
            <w:rStyle w:val="Hyperlink"/>
            <w:noProof/>
          </w:rPr>
          <w:t>Special Device Requirements</w:t>
        </w:r>
        <w:r w:rsidR="00E60A2D">
          <w:rPr>
            <w:noProof/>
            <w:webHidden/>
          </w:rPr>
          <w:tab/>
        </w:r>
        <w:r w:rsidR="00E60A2D">
          <w:rPr>
            <w:noProof/>
            <w:webHidden/>
          </w:rPr>
          <w:fldChar w:fldCharType="begin"/>
        </w:r>
        <w:r w:rsidR="00E60A2D">
          <w:rPr>
            <w:noProof/>
            <w:webHidden/>
          </w:rPr>
          <w:instrText xml:space="preserve"> PAGEREF _Toc374468451 \h </w:instrText>
        </w:r>
        <w:r w:rsidR="00E60A2D">
          <w:rPr>
            <w:noProof/>
            <w:webHidden/>
          </w:rPr>
        </w:r>
        <w:r w:rsidR="00E60A2D">
          <w:rPr>
            <w:noProof/>
            <w:webHidden/>
          </w:rPr>
          <w:fldChar w:fldCharType="separate"/>
        </w:r>
        <w:r w:rsidR="00151644">
          <w:rPr>
            <w:noProof/>
            <w:webHidden/>
          </w:rPr>
          <w:t>30</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52" w:history="1">
        <w:r w:rsidR="00E60A2D" w:rsidRPr="00CB2375">
          <w:rPr>
            <w:rStyle w:val="Hyperlink"/>
            <w:noProof/>
          </w:rPr>
          <w:t>2.6.</w:t>
        </w:r>
        <w:r w:rsidR="00E60A2D" w:rsidRPr="006E6124">
          <w:rPr>
            <w:rFonts w:ascii="Calibri" w:hAnsi="Calibri"/>
            <w:b w:val="0"/>
            <w:noProof/>
            <w:sz w:val="22"/>
            <w:szCs w:val="22"/>
          </w:rPr>
          <w:tab/>
        </w:r>
        <w:r w:rsidR="00E60A2D" w:rsidRPr="00CB2375">
          <w:rPr>
            <w:rStyle w:val="Hyperlink"/>
            <w:noProof/>
          </w:rPr>
          <w:t>Legacy System Retirement</w:t>
        </w:r>
        <w:r w:rsidR="00E60A2D">
          <w:rPr>
            <w:noProof/>
            <w:webHidden/>
          </w:rPr>
          <w:tab/>
        </w:r>
        <w:r w:rsidR="00E60A2D">
          <w:rPr>
            <w:noProof/>
            <w:webHidden/>
          </w:rPr>
          <w:fldChar w:fldCharType="begin"/>
        </w:r>
        <w:r w:rsidR="00E60A2D">
          <w:rPr>
            <w:noProof/>
            <w:webHidden/>
          </w:rPr>
          <w:instrText xml:space="preserve"> PAGEREF _Toc374468452 \h </w:instrText>
        </w:r>
        <w:r w:rsidR="00E60A2D">
          <w:rPr>
            <w:noProof/>
            <w:webHidden/>
          </w:rPr>
        </w:r>
        <w:r w:rsidR="00E60A2D">
          <w:rPr>
            <w:noProof/>
            <w:webHidden/>
          </w:rPr>
          <w:fldChar w:fldCharType="separate"/>
        </w:r>
        <w:r w:rsidR="00151644">
          <w:rPr>
            <w:noProof/>
            <w:webHidden/>
          </w:rPr>
          <w:t>30</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53" w:history="1">
        <w:r w:rsidR="00E60A2D" w:rsidRPr="00CB2375">
          <w:rPr>
            <w:rStyle w:val="Hyperlink"/>
            <w:noProof/>
          </w:rPr>
          <w:t>2.6.1.</w:t>
        </w:r>
        <w:r w:rsidR="00E60A2D" w:rsidRPr="006E6124">
          <w:rPr>
            <w:rFonts w:ascii="Calibri" w:hAnsi="Calibri"/>
            <w:b w:val="0"/>
            <w:noProof/>
            <w:sz w:val="22"/>
            <w:szCs w:val="22"/>
          </w:rPr>
          <w:tab/>
        </w:r>
        <w:r w:rsidR="00E60A2D" w:rsidRPr="00CB2375">
          <w:rPr>
            <w:rStyle w:val="Hyperlink"/>
            <w:noProof/>
          </w:rPr>
          <w:t>Transition Engineering</w:t>
        </w:r>
        <w:r w:rsidR="00E60A2D">
          <w:rPr>
            <w:noProof/>
            <w:webHidden/>
          </w:rPr>
          <w:tab/>
        </w:r>
        <w:r w:rsidR="00E60A2D">
          <w:rPr>
            <w:noProof/>
            <w:webHidden/>
          </w:rPr>
          <w:fldChar w:fldCharType="begin"/>
        </w:r>
        <w:r w:rsidR="00E60A2D">
          <w:rPr>
            <w:noProof/>
            <w:webHidden/>
          </w:rPr>
          <w:instrText xml:space="preserve"> PAGEREF _Toc374468453 \h </w:instrText>
        </w:r>
        <w:r w:rsidR="00E60A2D">
          <w:rPr>
            <w:noProof/>
            <w:webHidden/>
          </w:rPr>
        </w:r>
        <w:r w:rsidR="00E60A2D">
          <w:rPr>
            <w:noProof/>
            <w:webHidden/>
          </w:rPr>
          <w:fldChar w:fldCharType="separate"/>
        </w:r>
        <w:r w:rsidR="00151644">
          <w:rPr>
            <w:noProof/>
            <w:webHidden/>
          </w:rPr>
          <w:t>30</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54" w:history="1">
        <w:r w:rsidR="00E60A2D" w:rsidRPr="00CB2375">
          <w:rPr>
            <w:rStyle w:val="Hyperlink"/>
            <w:noProof/>
          </w:rPr>
          <w:t>2.6.2.</w:t>
        </w:r>
        <w:r w:rsidR="00E60A2D" w:rsidRPr="006E6124">
          <w:rPr>
            <w:rFonts w:ascii="Calibri" w:hAnsi="Calibri"/>
            <w:b w:val="0"/>
            <w:noProof/>
            <w:sz w:val="22"/>
            <w:szCs w:val="22"/>
          </w:rPr>
          <w:tab/>
        </w:r>
        <w:r w:rsidR="00E60A2D" w:rsidRPr="00CB2375">
          <w:rPr>
            <w:rStyle w:val="Hyperlink"/>
            <w:noProof/>
          </w:rPr>
          <w:t>Transition Architecture</w:t>
        </w:r>
        <w:r w:rsidR="00E60A2D">
          <w:rPr>
            <w:noProof/>
            <w:webHidden/>
          </w:rPr>
          <w:tab/>
        </w:r>
        <w:r w:rsidR="00E60A2D">
          <w:rPr>
            <w:noProof/>
            <w:webHidden/>
          </w:rPr>
          <w:fldChar w:fldCharType="begin"/>
        </w:r>
        <w:r w:rsidR="00E60A2D">
          <w:rPr>
            <w:noProof/>
            <w:webHidden/>
          </w:rPr>
          <w:instrText xml:space="preserve"> PAGEREF _Toc374468454 \h </w:instrText>
        </w:r>
        <w:r w:rsidR="00E60A2D">
          <w:rPr>
            <w:noProof/>
            <w:webHidden/>
          </w:rPr>
        </w:r>
        <w:r w:rsidR="00E60A2D">
          <w:rPr>
            <w:noProof/>
            <w:webHidden/>
          </w:rPr>
          <w:fldChar w:fldCharType="separate"/>
        </w:r>
        <w:r w:rsidR="00151644">
          <w:rPr>
            <w:noProof/>
            <w:webHidden/>
          </w:rPr>
          <w:t>30</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55" w:history="1">
        <w:r w:rsidR="00E60A2D" w:rsidRPr="00CB2375">
          <w:rPr>
            <w:rStyle w:val="Hyperlink"/>
            <w:noProof/>
          </w:rPr>
          <w:t>2.6.3.</w:t>
        </w:r>
        <w:r w:rsidR="00E60A2D" w:rsidRPr="006E6124">
          <w:rPr>
            <w:rFonts w:ascii="Calibri" w:hAnsi="Calibri"/>
            <w:b w:val="0"/>
            <w:noProof/>
            <w:sz w:val="22"/>
            <w:szCs w:val="22"/>
          </w:rPr>
          <w:tab/>
        </w:r>
        <w:r w:rsidR="00E60A2D" w:rsidRPr="00CB2375">
          <w:rPr>
            <w:rStyle w:val="Hyperlink"/>
            <w:noProof/>
          </w:rPr>
          <w:t>Data Integrity and Cutover Planning</w:t>
        </w:r>
        <w:r w:rsidR="00E60A2D">
          <w:rPr>
            <w:noProof/>
            <w:webHidden/>
          </w:rPr>
          <w:tab/>
        </w:r>
        <w:r w:rsidR="00E60A2D">
          <w:rPr>
            <w:noProof/>
            <w:webHidden/>
          </w:rPr>
          <w:fldChar w:fldCharType="begin"/>
        </w:r>
        <w:r w:rsidR="00E60A2D">
          <w:rPr>
            <w:noProof/>
            <w:webHidden/>
          </w:rPr>
          <w:instrText xml:space="preserve"> PAGEREF _Toc374468455 \h </w:instrText>
        </w:r>
        <w:r w:rsidR="00E60A2D">
          <w:rPr>
            <w:noProof/>
            <w:webHidden/>
          </w:rPr>
        </w:r>
        <w:r w:rsidR="00E60A2D">
          <w:rPr>
            <w:noProof/>
            <w:webHidden/>
          </w:rPr>
          <w:fldChar w:fldCharType="separate"/>
        </w:r>
        <w:r w:rsidR="00151644">
          <w:rPr>
            <w:noProof/>
            <w:webHidden/>
          </w:rPr>
          <w:t>30</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56" w:history="1">
        <w:r w:rsidR="00E60A2D" w:rsidRPr="00CB2375">
          <w:rPr>
            <w:rStyle w:val="Hyperlink"/>
            <w:noProof/>
          </w:rPr>
          <w:t>3.</w:t>
        </w:r>
        <w:r w:rsidR="00E60A2D" w:rsidRPr="006E6124">
          <w:rPr>
            <w:rFonts w:ascii="Calibri" w:hAnsi="Calibri"/>
            <w:b w:val="0"/>
            <w:noProof/>
            <w:sz w:val="22"/>
            <w:szCs w:val="22"/>
          </w:rPr>
          <w:tab/>
        </w:r>
        <w:r w:rsidR="00E60A2D" w:rsidRPr="00CB2375">
          <w:rPr>
            <w:rStyle w:val="Hyperlink"/>
            <w:noProof/>
          </w:rPr>
          <w:t>Conceptual Design</w:t>
        </w:r>
        <w:r w:rsidR="00E60A2D">
          <w:rPr>
            <w:noProof/>
            <w:webHidden/>
          </w:rPr>
          <w:tab/>
        </w:r>
        <w:r w:rsidR="00E60A2D">
          <w:rPr>
            <w:noProof/>
            <w:webHidden/>
          </w:rPr>
          <w:fldChar w:fldCharType="begin"/>
        </w:r>
        <w:r w:rsidR="00E60A2D">
          <w:rPr>
            <w:noProof/>
            <w:webHidden/>
          </w:rPr>
          <w:instrText xml:space="preserve"> PAGEREF _Toc374468456 \h </w:instrText>
        </w:r>
        <w:r w:rsidR="00E60A2D">
          <w:rPr>
            <w:noProof/>
            <w:webHidden/>
          </w:rPr>
        </w:r>
        <w:r w:rsidR="00E60A2D">
          <w:rPr>
            <w:noProof/>
            <w:webHidden/>
          </w:rPr>
          <w:fldChar w:fldCharType="separate"/>
        </w:r>
        <w:r w:rsidR="00151644">
          <w:rPr>
            <w:noProof/>
            <w:webHidden/>
          </w:rPr>
          <w:t>31</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57" w:history="1">
        <w:r w:rsidR="00E60A2D" w:rsidRPr="00CB2375">
          <w:rPr>
            <w:rStyle w:val="Hyperlink"/>
            <w:noProof/>
          </w:rPr>
          <w:t>3.1.</w:t>
        </w:r>
        <w:r w:rsidR="00E60A2D" w:rsidRPr="006E6124">
          <w:rPr>
            <w:rFonts w:ascii="Calibri" w:hAnsi="Calibri"/>
            <w:b w:val="0"/>
            <w:noProof/>
            <w:sz w:val="22"/>
            <w:szCs w:val="22"/>
          </w:rPr>
          <w:tab/>
        </w:r>
        <w:r w:rsidR="00E60A2D" w:rsidRPr="00CB2375">
          <w:rPr>
            <w:rStyle w:val="Hyperlink"/>
            <w:noProof/>
          </w:rPr>
          <w:t>Conceptual Application Design</w:t>
        </w:r>
        <w:r w:rsidR="00E60A2D">
          <w:rPr>
            <w:noProof/>
            <w:webHidden/>
          </w:rPr>
          <w:tab/>
        </w:r>
        <w:r w:rsidR="00E60A2D">
          <w:rPr>
            <w:noProof/>
            <w:webHidden/>
          </w:rPr>
          <w:fldChar w:fldCharType="begin"/>
        </w:r>
        <w:r w:rsidR="00E60A2D">
          <w:rPr>
            <w:noProof/>
            <w:webHidden/>
          </w:rPr>
          <w:instrText xml:space="preserve"> PAGEREF _Toc374468457 \h </w:instrText>
        </w:r>
        <w:r w:rsidR="00E60A2D">
          <w:rPr>
            <w:noProof/>
            <w:webHidden/>
          </w:rPr>
        </w:r>
        <w:r w:rsidR="00E60A2D">
          <w:rPr>
            <w:noProof/>
            <w:webHidden/>
          </w:rPr>
          <w:fldChar w:fldCharType="separate"/>
        </w:r>
        <w:r w:rsidR="00151644">
          <w:rPr>
            <w:noProof/>
            <w:webHidden/>
          </w:rPr>
          <w:t>31</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58" w:history="1">
        <w:r w:rsidR="00E60A2D" w:rsidRPr="00CB2375">
          <w:rPr>
            <w:rStyle w:val="Hyperlink"/>
            <w:noProof/>
          </w:rPr>
          <w:t>3.1.1.</w:t>
        </w:r>
        <w:r w:rsidR="00E60A2D" w:rsidRPr="006E6124">
          <w:rPr>
            <w:rFonts w:ascii="Calibri" w:hAnsi="Calibri"/>
            <w:b w:val="0"/>
            <w:noProof/>
            <w:sz w:val="22"/>
            <w:szCs w:val="22"/>
          </w:rPr>
          <w:tab/>
        </w:r>
        <w:r w:rsidR="00E60A2D" w:rsidRPr="00CB2375">
          <w:rPr>
            <w:rStyle w:val="Hyperlink"/>
            <w:noProof/>
          </w:rPr>
          <w:t>Application Context</w:t>
        </w:r>
        <w:r w:rsidR="00E60A2D">
          <w:rPr>
            <w:noProof/>
            <w:webHidden/>
          </w:rPr>
          <w:tab/>
        </w:r>
        <w:r w:rsidR="00E60A2D">
          <w:rPr>
            <w:noProof/>
            <w:webHidden/>
          </w:rPr>
          <w:fldChar w:fldCharType="begin"/>
        </w:r>
        <w:r w:rsidR="00E60A2D">
          <w:rPr>
            <w:noProof/>
            <w:webHidden/>
          </w:rPr>
          <w:instrText xml:space="preserve"> PAGEREF _Toc374468458 \h </w:instrText>
        </w:r>
        <w:r w:rsidR="00E60A2D">
          <w:rPr>
            <w:noProof/>
            <w:webHidden/>
          </w:rPr>
        </w:r>
        <w:r w:rsidR="00E60A2D">
          <w:rPr>
            <w:noProof/>
            <w:webHidden/>
          </w:rPr>
          <w:fldChar w:fldCharType="separate"/>
        </w:r>
        <w:r w:rsidR="00151644">
          <w:rPr>
            <w:noProof/>
            <w:webHidden/>
          </w:rPr>
          <w:t>31</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59" w:history="1">
        <w:r w:rsidR="00E60A2D" w:rsidRPr="00CB2375">
          <w:rPr>
            <w:rStyle w:val="Hyperlink"/>
            <w:noProof/>
          </w:rPr>
          <w:t>3.1.2.</w:t>
        </w:r>
        <w:r w:rsidR="00E60A2D" w:rsidRPr="006E6124">
          <w:rPr>
            <w:rFonts w:ascii="Calibri" w:hAnsi="Calibri"/>
            <w:b w:val="0"/>
            <w:noProof/>
            <w:sz w:val="22"/>
            <w:szCs w:val="22"/>
          </w:rPr>
          <w:tab/>
        </w:r>
        <w:r w:rsidR="00E60A2D" w:rsidRPr="00CB2375">
          <w:rPr>
            <w:rStyle w:val="Hyperlink"/>
            <w:noProof/>
          </w:rPr>
          <w:t>High Level Application Design</w:t>
        </w:r>
        <w:r w:rsidR="00E60A2D">
          <w:rPr>
            <w:noProof/>
            <w:webHidden/>
          </w:rPr>
          <w:tab/>
        </w:r>
        <w:r w:rsidR="00E60A2D">
          <w:rPr>
            <w:noProof/>
            <w:webHidden/>
          </w:rPr>
          <w:fldChar w:fldCharType="begin"/>
        </w:r>
        <w:r w:rsidR="00E60A2D">
          <w:rPr>
            <w:noProof/>
            <w:webHidden/>
          </w:rPr>
          <w:instrText xml:space="preserve"> PAGEREF _Toc374468459 \h </w:instrText>
        </w:r>
        <w:r w:rsidR="00E60A2D">
          <w:rPr>
            <w:noProof/>
            <w:webHidden/>
          </w:rPr>
        </w:r>
        <w:r w:rsidR="00E60A2D">
          <w:rPr>
            <w:noProof/>
            <w:webHidden/>
          </w:rPr>
          <w:fldChar w:fldCharType="separate"/>
        </w:r>
        <w:r w:rsidR="00151644">
          <w:rPr>
            <w:noProof/>
            <w:webHidden/>
          </w:rPr>
          <w:t>34</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60" w:history="1">
        <w:r w:rsidR="00E60A2D" w:rsidRPr="00CB2375">
          <w:rPr>
            <w:rStyle w:val="Hyperlink"/>
            <w:rFonts w:eastAsia="MS Mincho"/>
            <w:noProof/>
          </w:rPr>
          <w:t>3.1.3.</w:t>
        </w:r>
        <w:r w:rsidR="00E60A2D" w:rsidRPr="006E6124">
          <w:rPr>
            <w:rFonts w:ascii="Calibri" w:hAnsi="Calibri"/>
            <w:b w:val="0"/>
            <w:noProof/>
            <w:sz w:val="22"/>
            <w:szCs w:val="22"/>
          </w:rPr>
          <w:tab/>
        </w:r>
        <w:r w:rsidR="00E60A2D" w:rsidRPr="00CB2375">
          <w:rPr>
            <w:rStyle w:val="Hyperlink"/>
            <w:rFonts w:eastAsia="MS Mincho"/>
            <w:noProof/>
            <w:lang w:eastAsia="en-GB"/>
          </w:rPr>
          <w:t>Application Locations</w:t>
        </w:r>
        <w:r w:rsidR="00E60A2D">
          <w:rPr>
            <w:noProof/>
            <w:webHidden/>
          </w:rPr>
          <w:tab/>
        </w:r>
        <w:r w:rsidR="00E60A2D">
          <w:rPr>
            <w:noProof/>
            <w:webHidden/>
          </w:rPr>
          <w:fldChar w:fldCharType="begin"/>
        </w:r>
        <w:r w:rsidR="00E60A2D">
          <w:rPr>
            <w:noProof/>
            <w:webHidden/>
          </w:rPr>
          <w:instrText xml:space="preserve"> PAGEREF _Toc374468460 \h </w:instrText>
        </w:r>
        <w:r w:rsidR="00E60A2D">
          <w:rPr>
            <w:noProof/>
            <w:webHidden/>
          </w:rPr>
        </w:r>
        <w:r w:rsidR="00E60A2D">
          <w:rPr>
            <w:noProof/>
            <w:webHidden/>
          </w:rPr>
          <w:fldChar w:fldCharType="separate"/>
        </w:r>
        <w:r w:rsidR="00151644">
          <w:rPr>
            <w:noProof/>
            <w:webHidden/>
          </w:rPr>
          <w:t>42</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61" w:history="1">
        <w:r w:rsidR="00E60A2D" w:rsidRPr="00CB2375">
          <w:rPr>
            <w:rStyle w:val="Hyperlink"/>
            <w:noProof/>
          </w:rPr>
          <w:t>3.1.4.</w:t>
        </w:r>
        <w:r w:rsidR="00E60A2D" w:rsidRPr="006E6124">
          <w:rPr>
            <w:rFonts w:ascii="Calibri" w:hAnsi="Calibri"/>
            <w:b w:val="0"/>
            <w:noProof/>
            <w:sz w:val="22"/>
            <w:szCs w:val="22"/>
          </w:rPr>
          <w:tab/>
        </w:r>
        <w:r w:rsidR="00E60A2D" w:rsidRPr="00CB2375">
          <w:rPr>
            <w:rStyle w:val="Hyperlink"/>
            <w:noProof/>
          </w:rPr>
          <w:t>Application Users</w:t>
        </w:r>
        <w:r w:rsidR="00E60A2D">
          <w:rPr>
            <w:noProof/>
            <w:webHidden/>
          </w:rPr>
          <w:tab/>
        </w:r>
        <w:r w:rsidR="00E60A2D">
          <w:rPr>
            <w:noProof/>
            <w:webHidden/>
          </w:rPr>
          <w:fldChar w:fldCharType="begin"/>
        </w:r>
        <w:r w:rsidR="00E60A2D">
          <w:rPr>
            <w:noProof/>
            <w:webHidden/>
          </w:rPr>
          <w:instrText xml:space="preserve"> PAGEREF _Toc374468461 \h </w:instrText>
        </w:r>
        <w:r w:rsidR="00E60A2D">
          <w:rPr>
            <w:noProof/>
            <w:webHidden/>
          </w:rPr>
        </w:r>
        <w:r w:rsidR="00E60A2D">
          <w:rPr>
            <w:noProof/>
            <w:webHidden/>
          </w:rPr>
          <w:fldChar w:fldCharType="separate"/>
        </w:r>
        <w:r w:rsidR="00151644">
          <w:rPr>
            <w:noProof/>
            <w:webHidden/>
          </w:rPr>
          <w:t>43</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62" w:history="1">
        <w:r w:rsidR="00E60A2D" w:rsidRPr="00CB2375">
          <w:rPr>
            <w:rStyle w:val="Hyperlink"/>
            <w:noProof/>
          </w:rPr>
          <w:t>3.2.</w:t>
        </w:r>
        <w:r w:rsidR="00E60A2D" w:rsidRPr="006E6124">
          <w:rPr>
            <w:rFonts w:ascii="Calibri" w:hAnsi="Calibri"/>
            <w:b w:val="0"/>
            <w:noProof/>
            <w:sz w:val="22"/>
            <w:szCs w:val="22"/>
          </w:rPr>
          <w:tab/>
        </w:r>
        <w:r w:rsidR="00E60A2D" w:rsidRPr="00CB2375">
          <w:rPr>
            <w:rStyle w:val="Hyperlink"/>
            <w:noProof/>
          </w:rPr>
          <w:t>Conceptual Data Design</w:t>
        </w:r>
        <w:r w:rsidR="00E60A2D">
          <w:rPr>
            <w:noProof/>
            <w:webHidden/>
          </w:rPr>
          <w:tab/>
        </w:r>
        <w:r w:rsidR="00E60A2D">
          <w:rPr>
            <w:noProof/>
            <w:webHidden/>
          </w:rPr>
          <w:fldChar w:fldCharType="begin"/>
        </w:r>
        <w:r w:rsidR="00E60A2D">
          <w:rPr>
            <w:noProof/>
            <w:webHidden/>
          </w:rPr>
          <w:instrText xml:space="preserve"> PAGEREF _Toc374468462 \h </w:instrText>
        </w:r>
        <w:r w:rsidR="00E60A2D">
          <w:rPr>
            <w:noProof/>
            <w:webHidden/>
          </w:rPr>
        </w:r>
        <w:r w:rsidR="00E60A2D">
          <w:rPr>
            <w:noProof/>
            <w:webHidden/>
          </w:rPr>
          <w:fldChar w:fldCharType="separate"/>
        </w:r>
        <w:r w:rsidR="00151644">
          <w:rPr>
            <w:noProof/>
            <w:webHidden/>
          </w:rPr>
          <w:t>45</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63" w:history="1">
        <w:r w:rsidR="00E60A2D" w:rsidRPr="00CB2375">
          <w:rPr>
            <w:rStyle w:val="Hyperlink"/>
            <w:noProof/>
          </w:rPr>
          <w:t>3.2.1.</w:t>
        </w:r>
        <w:r w:rsidR="00E60A2D" w:rsidRPr="006E6124">
          <w:rPr>
            <w:rFonts w:ascii="Calibri" w:hAnsi="Calibri"/>
            <w:b w:val="0"/>
            <w:noProof/>
            <w:sz w:val="22"/>
            <w:szCs w:val="22"/>
          </w:rPr>
          <w:tab/>
        </w:r>
        <w:r w:rsidR="00E60A2D" w:rsidRPr="00CB2375">
          <w:rPr>
            <w:rStyle w:val="Hyperlink"/>
            <w:noProof/>
          </w:rPr>
          <w:t>Project Conceptual Data Model</w:t>
        </w:r>
        <w:r w:rsidR="00E60A2D">
          <w:rPr>
            <w:noProof/>
            <w:webHidden/>
          </w:rPr>
          <w:tab/>
        </w:r>
        <w:r w:rsidR="00E60A2D">
          <w:rPr>
            <w:noProof/>
            <w:webHidden/>
          </w:rPr>
          <w:fldChar w:fldCharType="begin"/>
        </w:r>
        <w:r w:rsidR="00E60A2D">
          <w:rPr>
            <w:noProof/>
            <w:webHidden/>
          </w:rPr>
          <w:instrText xml:space="preserve"> PAGEREF _Toc374468463 \h </w:instrText>
        </w:r>
        <w:r w:rsidR="00E60A2D">
          <w:rPr>
            <w:noProof/>
            <w:webHidden/>
          </w:rPr>
        </w:r>
        <w:r w:rsidR="00E60A2D">
          <w:rPr>
            <w:noProof/>
            <w:webHidden/>
          </w:rPr>
          <w:fldChar w:fldCharType="separate"/>
        </w:r>
        <w:r w:rsidR="00151644">
          <w:rPr>
            <w:noProof/>
            <w:webHidden/>
          </w:rPr>
          <w:t>45</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64" w:history="1">
        <w:r w:rsidR="00E60A2D" w:rsidRPr="00CB2375">
          <w:rPr>
            <w:rStyle w:val="Hyperlink"/>
            <w:noProof/>
          </w:rPr>
          <w:t>3.2.2.</w:t>
        </w:r>
        <w:r w:rsidR="00E60A2D" w:rsidRPr="006E6124">
          <w:rPr>
            <w:rFonts w:ascii="Calibri" w:hAnsi="Calibri"/>
            <w:b w:val="0"/>
            <w:noProof/>
            <w:sz w:val="22"/>
            <w:szCs w:val="22"/>
          </w:rPr>
          <w:tab/>
        </w:r>
        <w:r w:rsidR="00E60A2D" w:rsidRPr="00CB2375">
          <w:rPr>
            <w:rStyle w:val="Hyperlink"/>
            <w:noProof/>
          </w:rPr>
          <w:t>Database Information</w:t>
        </w:r>
        <w:r w:rsidR="00E60A2D">
          <w:rPr>
            <w:noProof/>
            <w:webHidden/>
          </w:rPr>
          <w:tab/>
        </w:r>
        <w:r w:rsidR="00E60A2D">
          <w:rPr>
            <w:noProof/>
            <w:webHidden/>
          </w:rPr>
          <w:fldChar w:fldCharType="begin"/>
        </w:r>
        <w:r w:rsidR="00E60A2D">
          <w:rPr>
            <w:noProof/>
            <w:webHidden/>
          </w:rPr>
          <w:instrText xml:space="preserve"> PAGEREF _Toc374468464 \h </w:instrText>
        </w:r>
        <w:r w:rsidR="00E60A2D">
          <w:rPr>
            <w:noProof/>
            <w:webHidden/>
          </w:rPr>
        </w:r>
        <w:r w:rsidR="00E60A2D">
          <w:rPr>
            <w:noProof/>
            <w:webHidden/>
          </w:rPr>
          <w:fldChar w:fldCharType="separate"/>
        </w:r>
        <w:r w:rsidR="00151644">
          <w:rPr>
            <w:noProof/>
            <w:webHidden/>
          </w:rPr>
          <w:t>46</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65" w:history="1">
        <w:r w:rsidR="00E60A2D" w:rsidRPr="00CB2375">
          <w:rPr>
            <w:rStyle w:val="Hyperlink"/>
            <w:noProof/>
          </w:rPr>
          <w:t>3.3.</w:t>
        </w:r>
        <w:r w:rsidR="00E60A2D" w:rsidRPr="006E6124">
          <w:rPr>
            <w:rFonts w:ascii="Calibri" w:hAnsi="Calibri"/>
            <w:b w:val="0"/>
            <w:noProof/>
            <w:sz w:val="22"/>
            <w:szCs w:val="22"/>
          </w:rPr>
          <w:tab/>
        </w:r>
        <w:r w:rsidR="00E60A2D" w:rsidRPr="00CB2375">
          <w:rPr>
            <w:rStyle w:val="Hyperlink"/>
            <w:noProof/>
          </w:rPr>
          <w:t>Conceptual Infrastructure Design</w:t>
        </w:r>
        <w:r w:rsidR="00E60A2D">
          <w:rPr>
            <w:noProof/>
            <w:webHidden/>
          </w:rPr>
          <w:tab/>
        </w:r>
        <w:r w:rsidR="00E60A2D">
          <w:rPr>
            <w:noProof/>
            <w:webHidden/>
          </w:rPr>
          <w:fldChar w:fldCharType="begin"/>
        </w:r>
        <w:r w:rsidR="00E60A2D">
          <w:rPr>
            <w:noProof/>
            <w:webHidden/>
          </w:rPr>
          <w:instrText xml:space="preserve"> PAGEREF _Toc374468465 \h </w:instrText>
        </w:r>
        <w:r w:rsidR="00E60A2D">
          <w:rPr>
            <w:noProof/>
            <w:webHidden/>
          </w:rPr>
        </w:r>
        <w:r w:rsidR="00E60A2D">
          <w:rPr>
            <w:noProof/>
            <w:webHidden/>
          </w:rPr>
          <w:fldChar w:fldCharType="separate"/>
        </w:r>
        <w:r w:rsidR="00151644">
          <w:rPr>
            <w:noProof/>
            <w:webHidden/>
          </w:rPr>
          <w:t>47</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66" w:history="1">
        <w:r w:rsidR="00E60A2D" w:rsidRPr="00CB2375">
          <w:rPr>
            <w:rStyle w:val="Hyperlink"/>
            <w:noProof/>
          </w:rPr>
          <w:t>3.3.1.</w:t>
        </w:r>
        <w:r w:rsidR="00E60A2D" w:rsidRPr="006E6124">
          <w:rPr>
            <w:rFonts w:ascii="Calibri" w:hAnsi="Calibri"/>
            <w:b w:val="0"/>
            <w:noProof/>
            <w:sz w:val="22"/>
            <w:szCs w:val="22"/>
          </w:rPr>
          <w:tab/>
        </w:r>
        <w:r w:rsidR="00E60A2D" w:rsidRPr="00CB2375">
          <w:rPr>
            <w:rStyle w:val="Hyperlink"/>
            <w:noProof/>
          </w:rPr>
          <w:t>System Criticality and High Availability</w:t>
        </w:r>
        <w:r w:rsidR="00E60A2D">
          <w:rPr>
            <w:noProof/>
            <w:webHidden/>
          </w:rPr>
          <w:tab/>
        </w:r>
        <w:r w:rsidR="00E60A2D">
          <w:rPr>
            <w:noProof/>
            <w:webHidden/>
          </w:rPr>
          <w:fldChar w:fldCharType="begin"/>
        </w:r>
        <w:r w:rsidR="00E60A2D">
          <w:rPr>
            <w:noProof/>
            <w:webHidden/>
          </w:rPr>
          <w:instrText xml:space="preserve"> PAGEREF _Toc374468466 \h </w:instrText>
        </w:r>
        <w:r w:rsidR="00E60A2D">
          <w:rPr>
            <w:noProof/>
            <w:webHidden/>
          </w:rPr>
        </w:r>
        <w:r w:rsidR="00E60A2D">
          <w:rPr>
            <w:noProof/>
            <w:webHidden/>
          </w:rPr>
          <w:fldChar w:fldCharType="separate"/>
        </w:r>
        <w:r w:rsidR="00151644">
          <w:rPr>
            <w:noProof/>
            <w:webHidden/>
          </w:rPr>
          <w:t>48</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67" w:history="1">
        <w:r w:rsidR="00E60A2D" w:rsidRPr="00CB2375">
          <w:rPr>
            <w:rStyle w:val="Hyperlink"/>
            <w:noProof/>
          </w:rPr>
          <w:t>3.3.2.</w:t>
        </w:r>
        <w:r w:rsidR="00E60A2D" w:rsidRPr="006E6124">
          <w:rPr>
            <w:rFonts w:ascii="Calibri" w:hAnsi="Calibri"/>
            <w:b w:val="0"/>
            <w:noProof/>
            <w:sz w:val="22"/>
            <w:szCs w:val="22"/>
          </w:rPr>
          <w:tab/>
        </w:r>
        <w:r w:rsidR="00E60A2D" w:rsidRPr="00CB2375">
          <w:rPr>
            <w:rStyle w:val="Hyperlink"/>
            <w:noProof/>
          </w:rPr>
          <w:t>Special Technology</w:t>
        </w:r>
        <w:r w:rsidR="00E60A2D">
          <w:rPr>
            <w:noProof/>
            <w:webHidden/>
          </w:rPr>
          <w:tab/>
        </w:r>
        <w:r w:rsidR="00E60A2D">
          <w:rPr>
            <w:noProof/>
            <w:webHidden/>
          </w:rPr>
          <w:fldChar w:fldCharType="begin"/>
        </w:r>
        <w:r w:rsidR="00E60A2D">
          <w:rPr>
            <w:noProof/>
            <w:webHidden/>
          </w:rPr>
          <w:instrText xml:space="preserve"> PAGEREF _Toc374468467 \h </w:instrText>
        </w:r>
        <w:r w:rsidR="00E60A2D">
          <w:rPr>
            <w:noProof/>
            <w:webHidden/>
          </w:rPr>
        </w:r>
        <w:r w:rsidR="00E60A2D">
          <w:rPr>
            <w:noProof/>
            <w:webHidden/>
          </w:rPr>
          <w:fldChar w:fldCharType="separate"/>
        </w:r>
        <w:r w:rsidR="00151644">
          <w:rPr>
            <w:noProof/>
            <w:webHidden/>
          </w:rPr>
          <w:t>50</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68" w:history="1">
        <w:r w:rsidR="00E60A2D" w:rsidRPr="00CB2375">
          <w:rPr>
            <w:rStyle w:val="Hyperlink"/>
            <w:noProof/>
          </w:rPr>
          <w:t>3.3.3.</w:t>
        </w:r>
        <w:r w:rsidR="00E60A2D" w:rsidRPr="006E6124">
          <w:rPr>
            <w:rFonts w:ascii="Calibri" w:hAnsi="Calibri"/>
            <w:b w:val="0"/>
            <w:noProof/>
            <w:sz w:val="22"/>
            <w:szCs w:val="22"/>
          </w:rPr>
          <w:tab/>
        </w:r>
        <w:r w:rsidR="00E60A2D" w:rsidRPr="00CB2375">
          <w:rPr>
            <w:rStyle w:val="Hyperlink"/>
            <w:noProof/>
          </w:rPr>
          <w:t>Technology Locations</w:t>
        </w:r>
        <w:r w:rsidR="00E60A2D">
          <w:rPr>
            <w:noProof/>
            <w:webHidden/>
          </w:rPr>
          <w:tab/>
        </w:r>
        <w:r w:rsidR="00E60A2D">
          <w:rPr>
            <w:noProof/>
            <w:webHidden/>
          </w:rPr>
          <w:fldChar w:fldCharType="begin"/>
        </w:r>
        <w:r w:rsidR="00E60A2D">
          <w:rPr>
            <w:noProof/>
            <w:webHidden/>
          </w:rPr>
          <w:instrText xml:space="preserve"> PAGEREF _Toc374468468 \h </w:instrText>
        </w:r>
        <w:r w:rsidR="00E60A2D">
          <w:rPr>
            <w:noProof/>
            <w:webHidden/>
          </w:rPr>
        </w:r>
        <w:r w:rsidR="00E60A2D">
          <w:rPr>
            <w:noProof/>
            <w:webHidden/>
          </w:rPr>
          <w:fldChar w:fldCharType="separate"/>
        </w:r>
        <w:r w:rsidR="00151644">
          <w:rPr>
            <w:noProof/>
            <w:webHidden/>
          </w:rPr>
          <w:t>50</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69" w:history="1">
        <w:r w:rsidR="00E60A2D" w:rsidRPr="00CB2375">
          <w:rPr>
            <w:rStyle w:val="Hyperlink"/>
            <w:noProof/>
          </w:rPr>
          <w:t>3.3.4.</w:t>
        </w:r>
        <w:r w:rsidR="00E60A2D" w:rsidRPr="006E6124">
          <w:rPr>
            <w:rFonts w:ascii="Calibri" w:hAnsi="Calibri"/>
            <w:b w:val="0"/>
            <w:noProof/>
            <w:sz w:val="22"/>
            <w:szCs w:val="22"/>
          </w:rPr>
          <w:tab/>
        </w:r>
        <w:r w:rsidR="00E60A2D" w:rsidRPr="00CB2375">
          <w:rPr>
            <w:rStyle w:val="Hyperlink"/>
            <w:noProof/>
          </w:rPr>
          <w:t>Conceptual Infrastructure Diagram</w:t>
        </w:r>
        <w:r w:rsidR="00E60A2D">
          <w:rPr>
            <w:noProof/>
            <w:webHidden/>
          </w:rPr>
          <w:tab/>
        </w:r>
        <w:r w:rsidR="00E60A2D">
          <w:rPr>
            <w:noProof/>
            <w:webHidden/>
          </w:rPr>
          <w:fldChar w:fldCharType="begin"/>
        </w:r>
        <w:r w:rsidR="00E60A2D">
          <w:rPr>
            <w:noProof/>
            <w:webHidden/>
          </w:rPr>
          <w:instrText xml:space="preserve"> PAGEREF _Toc374468469 \h </w:instrText>
        </w:r>
        <w:r w:rsidR="00E60A2D">
          <w:rPr>
            <w:noProof/>
            <w:webHidden/>
          </w:rPr>
        </w:r>
        <w:r w:rsidR="00E60A2D">
          <w:rPr>
            <w:noProof/>
            <w:webHidden/>
          </w:rPr>
          <w:fldChar w:fldCharType="separate"/>
        </w:r>
        <w:r w:rsidR="00151644">
          <w:rPr>
            <w:noProof/>
            <w:webHidden/>
          </w:rPr>
          <w:t>50</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70" w:history="1">
        <w:r w:rsidR="00E60A2D" w:rsidRPr="00CB2375">
          <w:rPr>
            <w:rStyle w:val="Hyperlink"/>
            <w:noProof/>
          </w:rPr>
          <w:t>4.</w:t>
        </w:r>
        <w:r w:rsidR="00E60A2D" w:rsidRPr="006E6124">
          <w:rPr>
            <w:rFonts w:ascii="Calibri" w:hAnsi="Calibri"/>
            <w:b w:val="0"/>
            <w:noProof/>
            <w:sz w:val="22"/>
            <w:szCs w:val="22"/>
          </w:rPr>
          <w:tab/>
        </w:r>
        <w:r w:rsidR="00E60A2D" w:rsidRPr="00CB2375">
          <w:rPr>
            <w:rStyle w:val="Hyperlink"/>
            <w:noProof/>
          </w:rPr>
          <w:t>System Architecture</w:t>
        </w:r>
        <w:r w:rsidR="00E60A2D">
          <w:rPr>
            <w:noProof/>
            <w:webHidden/>
          </w:rPr>
          <w:tab/>
        </w:r>
        <w:r w:rsidR="00E60A2D">
          <w:rPr>
            <w:noProof/>
            <w:webHidden/>
          </w:rPr>
          <w:fldChar w:fldCharType="begin"/>
        </w:r>
        <w:r w:rsidR="00E60A2D">
          <w:rPr>
            <w:noProof/>
            <w:webHidden/>
          </w:rPr>
          <w:instrText xml:space="preserve"> PAGEREF _Toc374468470 \h </w:instrText>
        </w:r>
        <w:r w:rsidR="00E60A2D">
          <w:rPr>
            <w:noProof/>
            <w:webHidden/>
          </w:rPr>
        </w:r>
        <w:r w:rsidR="00E60A2D">
          <w:rPr>
            <w:noProof/>
            <w:webHidden/>
          </w:rPr>
          <w:fldChar w:fldCharType="separate"/>
        </w:r>
        <w:r w:rsidR="00151644">
          <w:rPr>
            <w:noProof/>
            <w:webHidden/>
          </w:rPr>
          <w:t>50</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71" w:history="1">
        <w:r w:rsidR="00E60A2D" w:rsidRPr="00CB2375">
          <w:rPr>
            <w:rStyle w:val="Hyperlink"/>
            <w:noProof/>
          </w:rPr>
          <w:t>4.1.</w:t>
        </w:r>
        <w:r w:rsidR="00E60A2D" w:rsidRPr="006E6124">
          <w:rPr>
            <w:rFonts w:ascii="Calibri" w:hAnsi="Calibri"/>
            <w:b w:val="0"/>
            <w:noProof/>
            <w:sz w:val="22"/>
            <w:szCs w:val="22"/>
          </w:rPr>
          <w:tab/>
        </w:r>
        <w:r w:rsidR="00E60A2D" w:rsidRPr="00CB2375">
          <w:rPr>
            <w:rStyle w:val="Hyperlink"/>
            <w:noProof/>
          </w:rPr>
          <w:t>Hardware Architecture</w:t>
        </w:r>
        <w:r w:rsidR="00E60A2D">
          <w:rPr>
            <w:noProof/>
            <w:webHidden/>
          </w:rPr>
          <w:tab/>
        </w:r>
        <w:r w:rsidR="00E60A2D">
          <w:rPr>
            <w:noProof/>
            <w:webHidden/>
          </w:rPr>
          <w:fldChar w:fldCharType="begin"/>
        </w:r>
        <w:r w:rsidR="00E60A2D">
          <w:rPr>
            <w:noProof/>
            <w:webHidden/>
          </w:rPr>
          <w:instrText xml:space="preserve"> PAGEREF _Toc374468471 \h </w:instrText>
        </w:r>
        <w:r w:rsidR="00E60A2D">
          <w:rPr>
            <w:noProof/>
            <w:webHidden/>
          </w:rPr>
        </w:r>
        <w:r w:rsidR="00E60A2D">
          <w:rPr>
            <w:noProof/>
            <w:webHidden/>
          </w:rPr>
          <w:fldChar w:fldCharType="separate"/>
        </w:r>
        <w:r w:rsidR="00151644">
          <w:rPr>
            <w:noProof/>
            <w:webHidden/>
          </w:rPr>
          <w:t>50</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72" w:history="1">
        <w:r w:rsidR="00E60A2D" w:rsidRPr="00CB2375">
          <w:rPr>
            <w:rStyle w:val="Hyperlink"/>
            <w:noProof/>
          </w:rPr>
          <w:t>4.2.</w:t>
        </w:r>
        <w:r w:rsidR="00E60A2D" w:rsidRPr="006E6124">
          <w:rPr>
            <w:rFonts w:ascii="Calibri" w:hAnsi="Calibri"/>
            <w:b w:val="0"/>
            <w:noProof/>
            <w:sz w:val="22"/>
            <w:szCs w:val="22"/>
          </w:rPr>
          <w:tab/>
        </w:r>
        <w:r w:rsidR="00E60A2D" w:rsidRPr="00CB2375">
          <w:rPr>
            <w:rStyle w:val="Hyperlink"/>
            <w:noProof/>
          </w:rPr>
          <w:t>Software Architecture</w:t>
        </w:r>
        <w:r w:rsidR="00E60A2D">
          <w:rPr>
            <w:noProof/>
            <w:webHidden/>
          </w:rPr>
          <w:tab/>
        </w:r>
        <w:r w:rsidR="00E60A2D">
          <w:rPr>
            <w:noProof/>
            <w:webHidden/>
          </w:rPr>
          <w:fldChar w:fldCharType="begin"/>
        </w:r>
        <w:r w:rsidR="00E60A2D">
          <w:rPr>
            <w:noProof/>
            <w:webHidden/>
          </w:rPr>
          <w:instrText xml:space="preserve"> PAGEREF _Toc374468472 \h </w:instrText>
        </w:r>
        <w:r w:rsidR="00E60A2D">
          <w:rPr>
            <w:noProof/>
            <w:webHidden/>
          </w:rPr>
        </w:r>
        <w:r w:rsidR="00E60A2D">
          <w:rPr>
            <w:noProof/>
            <w:webHidden/>
          </w:rPr>
          <w:fldChar w:fldCharType="separate"/>
        </w:r>
        <w:r w:rsidR="00151644">
          <w:rPr>
            <w:noProof/>
            <w:webHidden/>
          </w:rPr>
          <w:t>50</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73" w:history="1">
        <w:r w:rsidR="00E60A2D" w:rsidRPr="00CB2375">
          <w:rPr>
            <w:rStyle w:val="Hyperlink"/>
            <w:noProof/>
          </w:rPr>
          <w:t>4.3.</w:t>
        </w:r>
        <w:r w:rsidR="00E60A2D" w:rsidRPr="006E6124">
          <w:rPr>
            <w:rFonts w:ascii="Calibri" w:hAnsi="Calibri"/>
            <w:b w:val="0"/>
            <w:noProof/>
            <w:sz w:val="22"/>
            <w:szCs w:val="22"/>
          </w:rPr>
          <w:tab/>
        </w:r>
        <w:r w:rsidR="00E60A2D" w:rsidRPr="00CB2375">
          <w:rPr>
            <w:rStyle w:val="Hyperlink"/>
            <w:noProof/>
          </w:rPr>
          <w:t>Communications Architecture</w:t>
        </w:r>
        <w:r w:rsidR="00E60A2D">
          <w:rPr>
            <w:noProof/>
            <w:webHidden/>
          </w:rPr>
          <w:tab/>
        </w:r>
        <w:r w:rsidR="00E60A2D">
          <w:rPr>
            <w:noProof/>
            <w:webHidden/>
          </w:rPr>
          <w:fldChar w:fldCharType="begin"/>
        </w:r>
        <w:r w:rsidR="00E60A2D">
          <w:rPr>
            <w:noProof/>
            <w:webHidden/>
          </w:rPr>
          <w:instrText xml:space="preserve"> PAGEREF _Toc374468473 \h </w:instrText>
        </w:r>
        <w:r w:rsidR="00E60A2D">
          <w:rPr>
            <w:noProof/>
            <w:webHidden/>
          </w:rPr>
        </w:r>
        <w:r w:rsidR="00E60A2D">
          <w:rPr>
            <w:noProof/>
            <w:webHidden/>
          </w:rPr>
          <w:fldChar w:fldCharType="separate"/>
        </w:r>
        <w:r w:rsidR="00151644">
          <w:rPr>
            <w:noProof/>
            <w:webHidden/>
          </w:rPr>
          <w:t>51</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74" w:history="1">
        <w:r w:rsidR="00E60A2D" w:rsidRPr="00CB2375">
          <w:rPr>
            <w:rStyle w:val="Hyperlink"/>
            <w:noProof/>
          </w:rPr>
          <w:t>5.</w:t>
        </w:r>
        <w:r w:rsidR="00E60A2D" w:rsidRPr="006E6124">
          <w:rPr>
            <w:rFonts w:ascii="Calibri" w:hAnsi="Calibri"/>
            <w:b w:val="0"/>
            <w:noProof/>
            <w:sz w:val="22"/>
            <w:szCs w:val="22"/>
          </w:rPr>
          <w:tab/>
        </w:r>
        <w:r w:rsidR="00E60A2D" w:rsidRPr="00CB2375">
          <w:rPr>
            <w:rStyle w:val="Hyperlink"/>
            <w:noProof/>
          </w:rPr>
          <w:t>Data Design</w:t>
        </w:r>
        <w:r w:rsidR="00E60A2D">
          <w:rPr>
            <w:noProof/>
            <w:webHidden/>
          </w:rPr>
          <w:tab/>
        </w:r>
        <w:r w:rsidR="00E60A2D">
          <w:rPr>
            <w:noProof/>
            <w:webHidden/>
          </w:rPr>
          <w:fldChar w:fldCharType="begin"/>
        </w:r>
        <w:r w:rsidR="00E60A2D">
          <w:rPr>
            <w:noProof/>
            <w:webHidden/>
          </w:rPr>
          <w:instrText xml:space="preserve"> PAGEREF _Toc374468474 \h </w:instrText>
        </w:r>
        <w:r w:rsidR="00E60A2D">
          <w:rPr>
            <w:noProof/>
            <w:webHidden/>
          </w:rPr>
        </w:r>
        <w:r w:rsidR="00E60A2D">
          <w:rPr>
            <w:noProof/>
            <w:webHidden/>
          </w:rPr>
          <w:fldChar w:fldCharType="separate"/>
        </w:r>
        <w:r w:rsidR="00151644">
          <w:rPr>
            <w:noProof/>
            <w:webHidden/>
          </w:rPr>
          <w:t>52</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75" w:history="1">
        <w:r w:rsidR="00E60A2D" w:rsidRPr="00CB2375">
          <w:rPr>
            <w:rStyle w:val="Hyperlink"/>
            <w:noProof/>
          </w:rPr>
          <w:t>5.1.</w:t>
        </w:r>
        <w:r w:rsidR="00E60A2D" w:rsidRPr="006E6124">
          <w:rPr>
            <w:rFonts w:ascii="Calibri" w:hAnsi="Calibri"/>
            <w:b w:val="0"/>
            <w:noProof/>
            <w:sz w:val="22"/>
            <w:szCs w:val="22"/>
          </w:rPr>
          <w:tab/>
        </w:r>
        <w:r w:rsidR="00E60A2D" w:rsidRPr="00CB2375">
          <w:rPr>
            <w:rStyle w:val="Hyperlink"/>
            <w:noProof/>
          </w:rPr>
          <w:t>Database Management System Files</w:t>
        </w:r>
        <w:r w:rsidR="00E60A2D">
          <w:rPr>
            <w:noProof/>
            <w:webHidden/>
          </w:rPr>
          <w:tab/>
        </w:r>
        <w:r w:rsidR="00E60A2D">
          <w:rPr>
            <w:noProof/>
            <w:webHidden/>
          </w:rPr>
          <w:fldChar w:fldCharType="begin"/>
        </w:r>
        <w:r w:rsidR="00E60A2D">
          <w:rPr>
            <w:noProof/>
            <w:webHidden/>
          </w:rPr>
          <w:instrText xml:space="preserve"> PAGEREF _Toc374468475 \h </w:instrText>
        </w:r>
        <w:r w:rsidR="00E60A2D">
          <w:rPr>
            <w:noProof/>
            <w:webHidden/>
          </w:rPr>
        </w:r>
        <w:r w:rsidR="00E60A2D">
          <w:rPr>
            <w:noProof/>
            <w:webHidden/>
          </w:rPr>
          <w:fldChar w:fldCharType="separate"/>
        </w:r>
        <w:r w:rsidR="00151644">
          <w:rPr>
            <w:noProof/>
            <w:webHidden/>
          </w:rPr>
          <w:t>52</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76" w:history="1">
        <w:r w:rsidR="00E60A2D" w:rsidRPr="00CB2375">
          <w:rPr>
            <w:rStyle w:val="Hyperlink"/>
            <w:noProof/>
          </w:rPr>
          <w:t>5.2.</w:t>
        </w:r>
        <w:r w:rsidR="00E60A2D" w:rsidRPr="006E6124">
          <w:rPr>
            <w:rFonts w:ascii="Calibri" w:hAnsi="Calibri"/>
            <w:b w:val="0"/>
            <w:noProof/>
            <w:sz w:val="22"/>
            <w:szCs w:val="22"/>
          </w:rPr>
          <w:tab/>
        </w:r>
        <w:r w:rsidR="00E60A2D" w:rsidRPr="00CB2375">
          <w:rPr>
            <w:rStyle w:val="Hyperlink"/>
            <w:noProof/>
          </w:rPr>
          <w:t>Non-Database Management System Files</w:t>
        </w:r>
        <w:r w:rsidR="00E60A2D">
          <w:rPr>
            <w:noProof/>
            <w:webHidden/>
          </w:rPr>
          <w:tab/>
        </w:r>
        <w:r w:rsidR="00E60A2D">
          <w:rPr>
            <w:noProof/>
            <w:webHidden/>
          </w:rPr>
          <w:fldChar w:fldCharType="begin"/>
        </w:r>
        <w:r w:rsidR="00E60A2D">
          <w:rPr>
            <w:noProof/>
            <w:webHidden/>
          </w:rPr>
          <w:instrText xml:space="preserve"> PAGEREF _Toc374468476 \h </w:instrText>
        </w:r>
        <w:r w:rsidR="00E60A2D">
          <w:rPr>
            <w:noProof/>
            <w:webHidden/>
          </w:rPr>
        </w:r>
        <w:r w:rsidR="00E60A2D">
          <w:rPr>
            <w:noProof/>
            <w:webHidden/>
          </w:rPr>
          <w:fldChar w:fldCharType="separate"/>
        </w:r>
        <w:r w:rsidR="00151644">
          <w:rPr>
            <w:noProof/>
            <w:webHidden/>
          </w:rPr>
          <w:t>52</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77" w:history="1">
        <w:r w:rsidR="00E60A2D" w:rsidRPr="00CB2375">
          <w:rPr>
            <w:rStyle w:val="Hyperlink"/>
            <w:noProof/>
          </w:rPr>
          <w:t>6.</w:t>
        </w:r>
        <w:r w:rsidR="00E60A2D" w:rsidRPr="006E6124">
          <w:rPr>
            <w:rFonts w:ascii="Calibri" w:hAnsi="Calibri"/>
            <w:b w:val="0"/>
            <w:noProof/>
            <w:sz w:val="22"/>
            <w:szCs w:val="22"/>
          </w:rPr>
          <w:tab/>
        </w:r>
        <w:r w:rsidR="00E60A2D" w:rsidRPr="00CB2375">
          <w:rPr>
            <w:rStyle w:val="Hyperlink"/>
            <w:noProof/>
          </w:rPr>
          <w:t>Detailed Design</w:t>
        </w:r>
        <w:r w:rsidR="00E60A2D">
          <w:rPr>
            <w:noProof/>
            <w:webHidden/>
          </w:rPr>
          <w:tab/>
        </w:r>
        <w:r w:rsidR="00E60A2D">
          <w:rPr>
            <w:noProof/>
            <w:webHidden/>
          </w:rPr>
          <w:fldChar w:fldCharType="begin"/>
        </w:r>
        <w:r w:rsidR="00E60A2D">
          <w:rPr>
            <w:noProof/>
            <w:webHidden/>
          </w:rPr>
          <w:instrText xml:space="preserve"> PAGEREF _Toc374468477 \h </w:instrText>
        </w:r>
        <w:r w:rsidR="00E60A2D">
          <w:rPr>
            <w:noProof/>
            <w:webHidden/>
          </w:rPr>
        </w:r>
        <w:r w:rsidR="00E60A2D">
          <w:rPr>
            <w:noProof/>
            <w:webHidden/>
          </w:rPr>
          <w:fldChar w:fldCharType="separate"/>
        </w:r>
        <w:r w:rsidR="00151644">
          <w:rPr>
            <w:noProof/>
            <w:webHidden/>
          </w:rPr>
          <w:t>52</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78" w:history="1">
        <w:r w:rsidR="00E60A2D" w:rsidRPr="00CB2375">
          <w:rPr>
            <w:rStyle w:val="Hyperlink"/>
            <w:noProof/>
          </w:rPr>
          <w:t>6.1.</w:t>
        </w:r>
        <w:r w:rsidR="00E60A2D" w:rsidRPr="006E6124">
          <w:rPr>
            <w:rFonts w:ascii="Calibri" w:hAnsi="Calibri"/>
            <w:b w:val="0"/>
            <w:noProof/>
            <w:sz w:val="22"/>
            <w:szCs w:val="22"/>
          </w:rPr>
          <w:tab/>
        </w:r>
        <w:r w:rsidR="00E60A2D" w:rsidRPr="00CB2375">
          <w:rPr>
            <w:rStyle w:val="Hyperlink"/>
            <w:noProof/>
          </w:rPr>
          <w:t>Hardware Detailed Design</w:t>
        </w:r>
        <w:r w:rsidR="00E60A2D">
          <w:rPr>
            <w:noProof/>
            <w:webHidden/>
          </w:rPr>
          <w:tab/>
        </w:r>
        <w:r w:rsidR="00E60A2D">
          <w:rPr>
            <w:noProof/>
            <w:webHidden/>
          </w:rPr>
          <w:fldChar w:fldCharType="begin"/>
        </w:r>
        <w:r w:rsidR="00E60A2D">
          <w:rPr>
            <w:noProof/>
            <w:webHidden/>
          </w:rPr>
          <w:instrText xml:space="preserve"> PAGEREF _Toc374468478 \h </w:instrText>
        </w:r>
        <w:r w:rsidR="00E60A2D">
          <w:rPr>
            <w:noProof/>
            <w:webHidden/>
          </w:rPr>
        </w:r>
        <w:r w:rsidR="00E60A2D">
          <w:rPr>
            <w:noProof/>
            <w:webHidden/>
          </w:rPr>
          <w:fldChar w:fldCharType="separate"/>
        </w:r>
        <w:r w:rsidR="00151644">
          <w:rPr>
            <w:noProof/>
            <w:webHidden/>
          </w:rPr>
          <w:t>52</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79" w:history="1">
        <w:r w:rsidR="00E60A2D" w:rsidRPr="00CB2375">
          <w:rPr>
            <w:rStyle w:val="Hyperlink"/>
            <w:noProof/>
          </w:rPr>
          <w:t>6.2.</w:t>
        </w:r>
        <w:r w:rsidR="00E60A2D" w:rsidRPr="006E6124">
          <w:rPr>
            <w:rFonts w:ascii="Calibri" w:hAnsi="Calibri"/>
            <w:b w:val="0"/>
            <w:noProof/>
            <w:sz w:val="22"/>
            <w:szCs w:val="22"/>
          </w:rPr>
          <w:tab/>
        </w:r>
        <w:r w:rsidR="00E60A2D" w:rsidRPr="00CB2375">
          <w:rPr>
            <w:rStyle w:val="Hyperlink"/>
            <w:noProof/>
          </w:rPr>
          <w:t>Software Detailed Design</w:t>
        </w:r>
        <w:r w:rsidR="00E60A2D">
          <w:rPr>
            <w:noProof/>
            <w:webHidden/>
          </w:rPr>
          <w:tab/>
        </w:r>
        <w:r w:rsidR="00E60A2D">
          <w:rPr>
            <w:noProof/>
            <w:webHidden/>
          </w:rPr>
          <w:fldChar w:fldCharType="begin"/>
        </w:r>
        <w:r w:rsidR="00E60A2D">
          <w:rPr>
            <w:noProof/>
            <w:webHidden/>
          </w:rPr>
          <w:instrText xml:space="preserve"> PAGEREF _Toc374468479 \h </w:instrText>
        </w:r>
        <w:r w:rsidR="00E60A2D">
          <w:rPr>
            <w:noProof/>
            <w:webHidden/>
          </w:rPr>
        </w:r>
        <w:r w:rsidR="00E60A2D">
          <w:rPr>
            <w:noProof/>
            <w:webHidden/>
          </w:rPr>
          <w:fldChar w:fldCharType="separate"/>
        </w:r>
        <w:r w:rsidR="00151644">
          <w:rPr>
            <w:noProof/>
            <w:webHidden/>
          </w:rPr>
          <w:t>53</w:t>
        </w:r>
        <w:r w:rsidR="00E60A2D">
          <w:rPr>
            <w:noProof/>
            <w:webHidden/>
          </w:rPr>
          <w:fldChar w:fldCharType="end"/>
        </w:r>
      </w:hyperlink>
    </w:p>
    <w:p w:rsidR="00E60A2D" w:rsidRPr="006E6124" w:rsidRDefault="00935EE9">
      <w:pPr>
        <w:pStyle w:val="TOC3"/>
        <w:rPr>
          <w:rFonts w:ascii="Calibri" w:hAnsi="Calibri"/>
          <w:b w:val="0"/>
          <w:noProof/>
          <w:sz w:val="22"/>
          <w:szCs w:val="22"/>
        </w:rPr>
      </w:pPr>
      <w:hyperlink w:anchor="_Toc374468480" w:history="1">
        <w:r w:rsidR="00E60A2D" w:rsidRPr="00CB2375">
          <w:rPr>
            <w:rStyle w:val="Hyperlink"/>
            <w:noProof/>
          </w:rPr>
          <w:t>6.2.1.</w:t>
        </w:r>
        <w:r w:rsidR="00E60A2D" w:rsidRPr="006E6124">
          <w:rPr>
            <w:rFonts w:ascii="Calibri" w:hAnsi="Calibri"/>
            <w:b w:val="0"/>
            <w:noProof/>
            <w:sz w:val="22"/>
            <w:szCs w:val="22"/>
          </w:rPr>
          <w:tab/>
        </w:r>
        <w:r w:rsidR="00E60A2D" w:rsidRPr="00CB2375">
          <w:rPr>
            <w:rStyle w:val="Hyperlink"/>
            <w:noProof/>
          </w:rPr>
          <w:t>Conceptual Design</w:t>
        </w:r>
        <w:r w:rsidR="00E60A2D">
          <w:rPr>
            <w:noProof/>
            <w:webHidden/>
          </w:rPr>
          <w:tab/>
        </w:r>
        <w:r w:rsidR="00E60A2D">
          <w:rPr>
            <w:noProof/>
            <w:webHidden/>
          </w:rPr>
          <w:fldChar w:fldCharType="begin"/>
        </w:r>
        <w:r w:rsidR="00E60A2D">
          <w:rPr>
            <w:noProof/>
            <w:webHidden/>
          </w:rPr>
          <w:instrText xml:space="preserve"> PAGEREF _Toc374468480 \h </w:instrText>
        </w:r>
        <w:r w:rsidR="00E60A2D">
          <w:rPr>
            <w:noProof/>
            <w:webHidden/>
          </w:rPr>
        </w:r>
        <w:r w:rsidR="00E60A2D">
          <w:rPr>
            <w:noProof/>
            <w:webHidden/>
          </w:rPr>
          <w:fldChar w:fldCharType="separate"/>
        </w:r>
        <w:r w:rsidR="00151644">
          <w:rPr>
            <w:noProof/>
            <w:webHidden/>
          </w:rPr>
          <w:t>53</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81" w:history="1">
        <w:r w:rsidR="00E60A2D" w:rsidRPr="00CB2375">
          <w:rPr>
            <w:rStyle w:val="Hyperlink"/>
            <w:noProof/>
          </w:rPr>
          <w:t>6.3.</w:t>
        </w:r>
        <w:r w:rsidR="00E60A2D" w:rsidRPr="006E6124">
          <w:rPr>
            <w:rFonts w:ascii="Calibri" w:hAnsi="Calibri"/>
            <w:b w:val="0"/>
            <w:noProof/>
            <w:sz w:val="22"/>
            <w:szCs w:val="22"/>
          </w:rPr>
          <w:tab/>
        </w:r>
        <w:r w:rsidR="00E60A2D" w:rsidRPr="00CB2375">
          <w:rPr>
            <w:rStyle w:val="Hyperlink"/>
            <w:noProof/>
          </w:rPr>
          <w:t>Communications Detailed Design</w:t>
        </w:r>
        <w:r w:rsidR="00E60A2D">
          <w:rPr>
            <w:noProof/>
            <w:webHidden/>
          </w:rPr>
          <w:tab/>
        </w:r>
        <w:r w:rsidR="00E60A2D">
          <w:rPr>
            <w:noProof/>
            <w:webHidden/>
          </w:rPr>
          <w:fldChar w:fldCharType="begin"/>
        </w:r>
        <w:r w:rsidR="00E60A2D">
          <w:rPr>
            <w:noProof/>
            <w:webHidden/>
          </w:rPr>
          <w:instrText xml:space="preserve"> PAGEREF _Toc374468481 \h </w:instrText>
        </w:r>
        <w:r w:rsidR="00E60A2D">
          <w:rPr>
            <w:noProof/>
            <w:webHidden/>
          </w:rPr>
        </w:r>
        <w:r w:rsidR="00E60A2D">
          <w:rPr>
            <w:noProof/>
            <w:webHidden/>
          </w:rPr>
          <w:fldChar w:fldCharType="separate"/>
        </w:r>
        <w:r w:rsidR="00151644">
          <w:rPr>
            <w:noProof/>
            <w:webHidden/>
          </w:rPr>
          <w:t>12</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82" w:history="1">
        <w:r w:rsidR="00E60A2D" w:rsidRPr="00CB2375">
          <w:rPr>
            <w:rStyle w:val="Hyperlink"/>
            <w:noProof/>
          </w:rPr>
          <w:t>7.</w:t>
        </w:r>
        <w:r w:rsidR="00E60A2D" w:rsidRPr="006E6124">
          <w:rPr>
            <w:rFonts w:ascii="Calibri" w:hAnsi="Calibri"/>
            <w:b w:val="0"/>
            <w:noProof/>
            <w:sz w:val="22"/>
            <w:szCs w:val="22"/>
          </w:rPr>
          <w:tab/>
        </w:r>
        <w:r w:rsidR="00E60A2D" w:rsidRPr="00CB2375">
          <w:rPr>
            <w:rStyle w:val="Hyperlink"/>
            <w:noProof/>
          </w:rPr>
          <w:t>External Interface Design</w:t>
        </w:r>
        <w:r w:rsidR="00E60A2D">
          <w:rPr>
            <w:noProof/>
            <w:webHidden/>
          </w:rPr>
          <w:tab/>
        </w:r>
        <w:r w:rsidR="00E60A2D">
          <w:rPr>
            <w:noProof/>
            <w:webHidden/>
          </w:rPr>
          <w:fldChar w:fldCharType="begin"/>
        </w:r>
        <w:r w:rsidR="00E60A2D">
          <w:rPr>
            <w:noProof/>
            <w:webHidden/>
          </w:rPr>
          <w:instrText xml:space="preserve"> PAGEREF _Toc374468482 \h </w:instrText>
        </w:r>
        <w:r w:rsidR="00E60A2D">
          <w:rPr>
            <w:noProof/>
            <w:webHidden/>
          </w:rPr>
        </w:r>
        <w:r w:rsidR="00E60A2D">
          <w:rPr>
            <w:noProof/>
            <w:webHidden/>
          </w:rPr>
          <w:fldChar w:fldCharType="separate"/>
        </w:r>
        <w:r w:rsidR="00151644">
          <w:rPr>
            <w:noProof/>
            <w:webHidden/>
          </w:rPr>
          <w:t>12</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83" w:history="1">
        <w:r w:rsidR="00E60A2D" w:rsidRPr="00CB2375">
          <w:rPr>
            <w:rStyle w:val="Hyperlink"/>
            <w:noProof/>
          </w:rPr>
          <w:t>7.1.</w:t>
        </w:r>
        <w:r w:rsidR="00E60A2D" w:rsidRPr="006E6124">
          <w:rPr>
            <w:rFonts w:ascii="Calibri" w:hAnsi="Calibri"/>
            <w:b w:val="0"/>
            <w:noProof/>
            <w:sz w:val="22"/>
            <w:szCs w:val="22"/>
          </w:rPr>
          <w:tab/>
        </w:r>
        <w:r w:rsidR="00E60A2D" w:rsidRPr="00CB2375">
          <w:rPr>
            <w:rStyle w:val="Hyperlink"/>
            <w:noProof/>
          </w:rPr>
          <w:t>Interface Architecture</w:t>
        </w:r>
        <w:r w:rsidR="00E60A2D">
          <w:rPr>
            <w:noProof/>
            <w:webHidden/>
          </w:rPr>
          <w:tab/>
        </w:r>
        <w:r w:rsidR="00E60A2D">
          <w:rPr>
            <w:noProof/>
            <w:webHidden/>
          </w:rPr>
          <w:fldChar w:fldCharType="begin"/>
        </w:r>
        <w:r w:rsidR="00E60A2D">
          <w:rPr>
            <w:noProof/>
            <w:webHidden/>
          </w:rPr>
          <w:instrText xml:space="preserve"> PAGEREF _Toc374468483 \h </w:instrText>
        </w:r>
        <w:r w:rsidR="00E60A2D">
          <w:rPr>
            <w:noProof/>
            <w:webHidden/>
          </w:rPr>
        </w:r>
        <w:r w:rsidR="00E60A2D">
          <w:rPr>
            <w:noProof/>
            <w:webHidden/>
          </w:rPr>
          <w:fldChar w:fldCharType="separate"/>
        </w:r>
        <w:r w:rsidR="00151644">
          <w:rPr>
            <w:noProof/>
            <w:webHidden/>
          </w:rPr>
          <w:t>12</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84" w:history="1">
        <w:r w:rsidR="00E60A2D" w:rsidRPr="00CB2375">
          <w:rPr>
            <w:rStyle w:val="Hyperlink"/>
            <w:noProof/>
          </w:rPr>
          <w:t>7.2.</w:t>
        </w:r>
        <w:r w:rsidR="00E60A2D" w:rsidRPr="006E6124">
          <w:rPr>
            <w:rFonts w:ascii="Calibri" w:hAnsi="Calibri"/>
            <w:b w:val="0"/>
            <w:noProof/>
            <w:sz w:val="22"/>
            <w:szCs w:val="22"/>
          </w:rPr>
          <w:tab/>
        </w:r>
        <w:r w:rsidR="00E60A2D" w:rsidRPr="00CB2375">
          <w:rPr>
            <w:rStyle w:val="Hyperlink"/>
            <w:noProof/>
          </w:rPr>
          <w:t>Interface Detailed Design</w:t>
        </w:r>
        <w:r w:rsidR="00E60A2D">
          <w:rPr>
            <w:noProof/>
            <w:webHidden/>
          </w:rPr>
          <w:tab/>
        </w:r>
        <w:r w:rsidR="00E60A2D">
          <w:rPr>
            <w:noProof/>
            <w:webHidden/>
          </w:rPr>
          <w:fldChar w:fldCharType="begin"/>
        </w:r>
        <w:r w:rsidR="00E60A2D">
          <w:rPr>
            <w:noProof/>
            <w:webHidden/>
          </w:rPr>
          <w:instrText xml:space="preserve"> PAGEREF _Toc374468484 \h </w:instrText>
        </w:r>
        <w:r w:rsidR="00E60A2D">
          <w:rPr>
            <w:noProof/>
            <w:webHidden/>
          </w:rPr>
        </w:r>
        <w:r w:rsidR="00E60A2D">
          <w:rPr>
            <w:noProof/>
            <w:webHidden/>
          </w:rPr>
          <w:fldChar w:fldCharType="separate"/>
        </w:r>
        <w:r w:rsidR="00151644">
          <w:rPr>
            <w:noProof/>
            <w:webHidden/>
          </w:rPr>
          <w:t>12</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85" w:history="1">
        <w:r w:rsidR="00E60A2D" w:rsidRPr="00CB2375">
          <w:rPr>
            <w:rStyle w:val="Hyperlink"/>
            <w:noProof/>
          </w:rPr>
          <w:t>8.</w:t>
        </w:r>
        <w:r w:rsidR="00E60A2D" w:rsidRPr="006E6124">
          <w:rPr>
            <w:rFonts w:ascii="Calibri" w:hAnsi="Calibri"/>
            <w:b w:val="0"/>
            <w:noProof/>
            <w:sz w:val="22"/>
            <w:szCs w:val="22"/>
          </w:rPr>
          <w:tab/>
        </w:r>
        <w:r w:rsidR="00E60A2D" w:rsidRPr="00CB2375">
          <w:rPr>
            <w:rStyle w:val="Hyperlink"/>
            <w:noProof/>
          </w:rPr>
          <w:t>Human-Machine Interface</w:t>
        </w:r>
        <w:r w:rsidR="00E60A2D">
          <w:rPr>
            <w:noProof/>
            <w:webHidden/>
          </w:rPr>
          <w:tab/>
        </w:r>
        <w:r w:rsidR="00E60A2D">
          <w:rPr>
            <w:noProof/>
            <w:webHidden/>
          </w:rPr>
          <w:fldChar w:fldCharType="begin"/>
        </w:r>
        <w:r w:rsidR="00E60A2D">
          <w:rPr>
            <w:noProof/>
            <w:webHidden/>
          </w:rPr>
          <w:instrText xml:space="preserve"> PAGEREF _Toc374468485 \h </w:instrText>
        </w:r>
        <w:r w:rsidR="00E60A2D">
          <w:rPr>
            <w:noProof/>
            <w:webHidden/>
          </w:rPr>
        </w:r>
        <w:r w:rsidR="00E60A2D">
          <w:rPr>
            <w:noProof/>
            <w:webHidden/>
          </w:rPr>
          <w:fldChar w:fldCharType="separate"/>
        </w:r>
        <w:r w:rsidR="00151644">
          <w:rPr>
            <w:noProof/>
            <w:webHidden/>
          </w:rPr>
          <w:t>13</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86" w:history="1">
        <w:r w:rsidR="00E60A2D" w:rsidRPr="00CB2375">
          <w:rPr>
            <w:rStyle w:val="Hyperlink"/>
            <w:noProof/>
          </w:rPr>
          <w:t>9.</w:t>
        </w:r>
        <w:r w:rsidR="00E60A2D" w:rsidRPr="006E6124">
          <w:rPr>
            <w:rFonts w:ascii="Calibri" w:hAnsi="Calibri"/>
            <w:b w:val="0"/>
            <w:noProof/>
            <w:sz w:val="22"/>
            <w:szCs w:val="22"/>
          </w:rPr>
          <w:tab/>
        </w:r>
        <w:r w:rsidR="00E60A2D" w:rsidRPr="00CB2375">
          <w:rPr>
            <w:rStyle w:val="Hyperlink"/>
            <w:noProof/>
          </w:rPr>
          <w:t>System Integrity Controls</w:t>
        </w:r>
        <w:r w:rsidR="00E60A2D">
          <w:rPr>
            <w:noProof/>
            <w:webHidden/>
          </w:rPr>
          <w:tab/>
        </w:r>
        <w:r w:rsidR="00E60A2D">
          <w:rPr>
            <w:noProof/>
            <w:webHidden/>
          </w:rPr>
          <w:fldChar w:fldCharType="begin"/>
        </w:r>
        <w:r w:rsidR="00E60A2D">
          <w:rPr>
            <w:noProof/>
            <w:webHidden/>
          </w:rPr>
          <w:instrText xml:space="preserve"> PAGEREF _Toc374468486 \h </w:instrText>
        </w:r>
        <w:r w:rsidR="00E60A2D">
          <w:rPr>
            <w:noProof/>
            <w:webHidden/>
          </w:rPr>
        </w:r>
        <w:r w:rsidR="00E60A2D">
          <w:rPr>
            <w:noProof/>
            <w:webHidden/>
          </w:rPr>
          <w:fldChar w:fldCharType="separate"/>
        </w:r>
        <w:r w:rsidR="00151644">
          <w:rPr>
            <w:noProof/>
            <w:webHidden/>
          </w:rPr>
          <w:t>13</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87" w:history="1">
        <w:r w:rsidR="00E60A2D" w:rsidRPr="00CB2375">
          <w:rPr>
            <w:rStyle w:val="Hyperlink"/>
            <w:noProof/>
          </w:rPr>
          <w:t>10.</w:t>
        </w:r>
        <w:r w:rsidR="00E60A2D" w:rsidRPr="006E6124">
          <w:rPr>
            <w:rFonts w:ascii="Calibri" w:hAnsi="Calibri"/>
            <w:b w:val="0"/>
            <w:noProof/>
            <w:sz w:val="22"/>
            <w:szCs w:val="22"/>
          </w:rPr>
          <w:tab/>
        </w:r>
        <w:r w:rsidR="00E60A2D" w:rsidRPr="00CB2375">
          <w:rPr>
            <w:rStyle w:val="Hyperlink"/>
            <w:noProof/>
          </w:rPr>
          <w:t>Appendix A</w:t>
        </w:r>
        <w:r w:rsidR="00E60A2D">
          <w:rPr>
            <w:noProof/>
            <w:webHidden/>
          </w:rPr>
          <w:tab/>
        </w:r>
        <w:r w:rsidR="00E60A2D">
          <w:rPr>
            <w:noProof/>
            <w:webHidden/>
          </w:rPr>
          <w:fldChar w:fldCharType="begin"/>
        </w:r>
        <w:r w:rsidR="00E60A2D">
          <w:rPr>
            <w:noProof/>
            <w:webHidden/>
          </w:rPr>
          <w:instrText xml:space="preserve"> PAGEREF _Toc374468487 \h </w:instrText>
        </w:r>
        <w:r w:rsidR="00E60A2D">
          <w:rPr>
            <w:noProof/>
            <w:webHidden/>
          </w:rPr>
        </w:r>
        <w:r w:rsidR="00E60A2D">
          <w:rPr>
            <w:noProof/>
            <w:webHidden/>
          </w:rPr>
          <w:fldChar w:fldCharType="separate"/>
        </w:r>
        <w:r w:rsidR="00151644">
          <w:rPr>
            <w:noProof/>
            <w:webHidden/>
          </w:rPr>
          <w:t>13</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88" w:history="1">
        <w:r w:rsidR="00E60A2D" w:rsidRPr="00CB2375">
          <w:rPr>
            <w:rStyle w:val="Hyperlink"/>
            <w:noProof/>
          </w:rPr>
          <w:t>10.1.</w:t>
        </w:r>
        <w:r w:rsidR="00E60A2D" w:rsidRPr="006E6124">
          <w:rPr>
            <w:rFonts w:ascii="Calibri" w:hAnsi="Calibri"/>
            <w:b w:val="0"/>
            <w:noProof/>
            <w:sz w:val="22"/>
            <w:szCs w:val="22"/>
          </w:rPr>
          <w:tab/>
        </w:r>
        <w:r w:rsidR="00E60A2D" w:rsidRPr="00CB2375">
          <w:rPr>
            <w:rStyle w:val="Hyperlink"/>
            <w:noProof/>
          </w:rPr>
          <w:t>Requirements Traceability Matrix</w:t>
        </w:r>
        <w:r w:rsidR="00E60A2D">
          <w:rPr>
            <w:noProof/>
            <w:webHidden/>
          </w:rPr>
          <w:tab/>
        </w:r>
        <w:r w:rsidR="00E60A2D">
          <w:rPr>
            <w:noProof/>
            <w:webHidden/>
          </w:rPr>
          <w:fldChar w:fldCharType="begin"/>
        </w:r>
        <w:r w:rsidR="00E60A2D">
          <w:rPr>
            <w:noProof/>
            <w:webHidden/>
          </w:rPr>
          <w:instrText xml:space="preserve"> PAGEREF _Toc374468488 \h </w:instrText>
        </w:r>
        <w:r w:rsidR="00E60A2D">
          <w:rPr>
            <w:noProof/>
            <w:webHidden/>
          </w:rPr>
        </w:r>
        <w:r w:rsidR="00E60A2D">
          <w:rPr>
            <w:noProof/>
            <w:webHidden/>
          </w:rPr>
          <w:fldChar w:fldCharType="separate"/>
        </w:r>
        <w:r w:rsidR="00151644">
          <w:rPr>
            <w:noProof/>
            <w:webHidden/>
          </w:rPr>
          <w:t>13</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89" w:history="1">
        <w:r w:rsidR="00E60A2D" w:rsidRPr="00CB2375">
          <w:rPr>
            <w:rStyle w:val="Hyperlink"/>
            <w:noProof/>
          </w:rPr>
          <w:t>10.2.</w:t>
        </w:r>
        <w:r w:rsidR="00E60A2D" w:rsidRPr="006E6124">
          <w:rPr>
            <w:rFonts w:ascii="Calibri" w:hAnsi="Calibri"/>
            <w:b w:val="0"/>
            <w:noProof/>
            <w:sz w:val="22"/>
            <w:szCs w:val="22"/>
          </w:rPr>
          <w:tab/>
        </w:r>
        <w:r w:rsidR="00E60A2D" w:rsidRPr="00CB2375">
          <w:rPr>
            <w:rStyle w:val="Hyperlink"/>
            <w:noProof/>
          </w:rPr>
          <w:t>Packaging and Installation</w:t>
        </w:r>
        <w:r w:rsidR="00E60A2D">
          <w:rPr>
            <w:noProof/>
            <w:webHidden/>
          </w:rPr>
          <w:tab/>
        </w:r>
        <w:r w:rsidR="00E60A2D">
          <w:rPr>
            <w:noProof/>
            <w:webHidden/>
          </w:rPr>
          <w:fldChar w:fldCharType="begin"/>
        </w:r>
        <w:r w:rsidR="00E60A2D">
          <w:rPr>
            <w:noProof/>
            <w:webHidden/>
          </w:rPr>
          <w:instrText xml:space="preserve"> PAGEREF _Toc374468489 \h </w:instrText>
        </w:r>
        <w:r w:rsidR="00E60A2D">
          <w:rPr>
            <w:noProof/>
            <w:webHidden/>
          </w:rPr>
        </w:r>
        <w:r w:rsidR="00E60A2D">
          <w:rPr>
            <w:noProof/>
            <w:webHidden/>
          </w:rPr>
          <w:fldChar w:fldCharType="separate"/>
        </w:r>
        <w:r w:rsidR="00151644">
          <w:rPr>
            <w:noProof/>
            <w:webHidden/>
          </w:rPr>
          <w:t>13</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90" w:history="1">
        <w:r w:rsidR="00E60A2D" w:rsidRPr="00CB2375">
          <w:rPr>
            <w:rStyle w:val="Hyperlink"/>
            <w:noProof/>
          </w:rPr>
          <w:t>10.3.</w:t>
        </w:r>
        <w:r w:rsidR="00E60A2D" w:rsidRPr="006E6124">
          <w:rPr>
            <w:rFonts w:ascii="Calibri" w:hAnsi="Calibri"/>
            <w:b w:val="0"/>
            <w:noProof/>
            <w:sz w:val="22"/>
            <w:szCs w:val="22"/>
          </w:rPr>
          <w:tab/>
        </w:r>
        <w:r w:rsidR="00E60A2D" w:rsidRPr="00CB2375">
          <w:rPr>
            <w:rStyle w:val="Hyperlink"/>
            <w:noProof/>
          </w:rPr>
          <w:t>Design Metrics</w:t>
        </w:r>
        <w:r w:rsidR="00E60A2D">
          <w:rPr>
            <w:noProof/>
            <w:webHidden/>
          </w:rPr>
          <w:tab/>
        </w:r>
        <w:r w:rsidR="00E60A2D">
          <w:rPr>
            <w:noProof/>
            <w:webHidden/>
          </w:rPr>
          <w:fldChar w:fldCharType="begin"/>
        </w:r>
        <w:r w:rsidR="00E60A2D">
          <w:rPr>
            <w:noProof/>
            <w:webHidden/>
          </w:rPr>
          <w:instrText xml:space="preserve"> PAGEREF _Toc374468490 \h </w:instrText>
        </w:r>
        <w:r w:rsidR="00E60A2D">
          <w:rPr>
            <w:noProof/>
            <w:webHidden/>
          </w:rPr>
        </w:r>
        <w:r w:rsidR="00E60A2D">
          <w:rPr>
            <w:noProof/>
            <w:webHidden/>
          </w:rPr>
          <w:fldChar w:fldCharType="separate"/>
        </w:r>
        <w:r w:rsidR="00151644">
          <w:rPr>
            <w:noProof/>
            <w:webHidden/>
          </w:rPr>
          <w:t>13</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91" w:history="1">
        <w:r w:rsidR="00E60A2D" w:rsidRPr="00CB2375">
          <w:rPr>
            <w:rStyle w:val="Hyperlink"/>
            <w:noProof/>
          </w:rPr>
          <w:t>10.4.</w:t>
        </w:r>
        <w:r w:rsidR="00E60A2D" w:rsidRPr="006E6124">
          <w:rPr>
            <w:rFonts w:ascii="Calibri" w:hAnsi="Calibri"/>
            <w:b w:val="0"/>
            <w:noProof/>
            <w:sz w:val="22"/>
            <w:szCs w:val="22"/>
          </w:rPr>
          <w:tab/>
        </w:r>
        <w:r w:rsidR="00E60A2D" w:rsidRPr="00CB2375">
          <w:rPr>
            <w:rStyle w:val="Hyperlink"/>
            <w:noProof/>
          </w:rPr>
          <w:t>Glossary of Terms</w:t>
        </w:r>
        <w:r w:rsidR="00E60A2D">
          <w:rPr>
            <w:noProof/>
            <w:webHidden/>
          </w:rPr>
          <w:tab/>
        </w:r>
        <w:r w:rsidR="00E60A2D">
          <w:rPr>
            <w:noProof/>
            <w:webHidden/>
          </w:rPr>
          <w:fldChar w:fldCharType="begin"/>
        </w:r>
        <w:r w:rsidR="00E60A2D">
          <w:rPr>
            <w:noProof/>
            <w:webHidden/>
          </w:rPr>
          <w:instrText xml:space="preserve"> PAGEREF _Toc374468491 \h </w:instrText>
        </w:r>
        <w:r w:rsidR="00E60A2D">
          <w:rPr>
            <w:noProof/>
            <w:webHidden/>
          </w:rPr>
        </w:r>
        <w:r w:rsidR="00E60A2D">
          <w:rPr>
            <w:noProof/>
            <w:webHidden/>
          </w:rPr>
          <w:fldChar w:fldCharType="separate"/>
        </w:r>
        <w:r w:rsidR="00151644">
          <w:rPr>
            <w:noProof/>
            <w:webHidden/>
          </w:rPr>
          <w:t>13</w:t>
        </w:r>
        <w:r w:rsidR="00E60A2D">
          <w:rPr>
            <w:noProof/>
            <w:webHidden/>
          </w:rPr>
          <w:fldChar w:fldCharType="end"/>
        </w:r>
      </w:hyperlink>
    </w:p>
    <w:p w:rsidR="00E60A2D" w:rsidRPr="006E6124" w:rsidRDefault="00935EE9">
      <w:pPr>
        <w:pStyle w:val="TOC2"/>
        <w:rPr>
          <w:rFonts w:ascii="Calibri" w:hAnsi="Calibri"/>
          <w:b w:val="0"/>
          <w:noProof/>
          <w:sz w:val="22"/>
          <w:szCs w:val="22"/>
        </w:rPr>
      </w:pPr>
      <w:hyperlink w:anchor="_Toc374468492" w:history="1">
        <w:r w:rsidR="00E60A2D" w:rsidRPr="00CB2375">
          <w:rPr>
            <w:rStyle w:val="Hyperlink"/>
            <w:noProof/>
          </w:rPr>
          <w:t>10.5.</w:t>
        </w:r>
        <w:r w:rsidR="00E60A2D" w:rsidRPr="006E6124">
          <w:rPr>
            <w:rFonts w:ascii="Calibri" w:hAnsi="Calibri"/>
            <w:b w:val="0"/>
            <w:noProof/>
            <w:sz w:val="22"/>
            <w:szCs w:val="22"/>
          </w:rPr>
          <w:tab/>
        </w:r>
        <w:r w:rsidR="00E60A2D" w:rsidRPr="00CB2375">
          <w:rPr>
            <w:rStyle w:val="Hyperlink"/>
            <w:noProof/>
          </w:rPr>
          <w:t>Required Technical Documents</w:t>
        </w:r>
        <w:r w:rsidR="00E60A2D">
          <w:rPr>
            <w:noProof/>
            <w:webHidden/>
          </w:rPr>
          <w:tab/>
        </w:r>
        <w:r w:rsidR="00E60A2D">
          <w:rPr>
            <w:noProof/>
            <w:webHidden/>
          </w:rPr>
          <w:fldChar w:fldCharType="begin"/>
        </w:r>
        <w:r w:rsidR="00E60A2D">
          <w:rPr>
            <w:noProof/>
            <w:webHidden/>
          </w:rPr>
          <w:instrText xml:space="preserve"> PAGEREF _Toc374468492 \h </w:instrText>
        </w:r>
        <w:r w:rsidR="00E60A2D">
          <w:rPr>
            <w:noProof/>
            <w:webHidden/>
          </w:rPr>
        </w:r>
        <w:r w:rsidR="00E60A2D">
          <w:rPr>
            <w:noProof/>
            <w:webHidden/>
          </w:rPr>
          <w:fldChar w:fldCharType="separate"/>
        </w:r>
        <w:r w:rsidR="00151644">
          <w:rPr>
            <w:noProof/>
            <w:webHidden/>
          </w:rPr>
          <w:t>15</w:t>
        </w:r>
        <w:r w:rsidR="00E60A2D">
          <w:rPr>
            <w:noProof/>
            <w:webHidden/>
          </w:rPr>
          <w:fldChar w:fldCharType="end"/>
        </w:r>
      </w:hyperlink>
    </w:p>
    <w:p w:rsidR="00E60A2D" w:rsidRPr="006E6124" w:rsidRDefault="00935EE9">
      <w:pPr>
        <w:pStyle w:val="TOC1"/>
        <w:rPr>
          <w:rFonts w:ascii="Calibri" w:hAnsi="Calibri"/>
          <w:b w:val="0"/>
          <w:noProof/>
          <w:sz w:val="22"/>
          <w:szCs w:val="22"/>
        </w:rPr>
      </w:pPr>
      <w:hyperlink w:anchor="_Toc374468493" w:history="1">
        <w:r w:rsidR="00E60A2D" w:rsidRPr="00CB2375">
          <w:rPr>
            <w:rStyle w:val="Hyperlink"/>
            <w:noProof/>
          </w:rPr>
          <w:t>Attachment A - Approval Signatures</w:t>
        </w:r>
        <w:r w:rsidR="00E60A2D">
          <w:rPr>
            <w:noProof/>
            <w:webHidden/>
          </w:rPr>
          <w:tab/>
        </w:r>
        <w:r w:rsidR="00E60A2D">
          <w:rPr>
            <w:noProof/>
            <w:webHidden/>
          </w:rPr>
          <w:fldChar w:fldCharType="begin"/>
        </w:r>
        <w:r w:rsidR="00E60A2D">
          <w:rPr>
            <w:noProof/>
            <w:webHidden/>
          </w:rPr>
          <w:instrText xml:space="preserve"> PAGEREF _Toc374468493 \h </w:instrText>
        </w:r>
        <w:r w:rsidR="00E60A2D">
          <w:rPr>
            <w:noProof/>
            <w:webHidden/>
          </w:rPr>
        </w:r>
        <w:r w:rsidR="00E60A2D">
          <w:rPr>
            <w:noProof/>
            <w:webHidden/>
          </w:rPr>
          <w:fldChar w:fldCharType="separate"/>
        </w:r>
        <w:r w:rsidR="00151644">
          <w:rPr>
            <w:noProof/>
            <w:webHidden/>
          </w:rPr>
          <w:t>16</w:t>
        </w:r>
        <w:r w:rsidR="00E60A2D">
          <w:rPr>
            <w:noProof/>
            <w:webHidden/>
          </w:rPr>
          <w:fldChar w:fldCharType="end"/>
        </w:r>
      </w:hyperlink>
    </w:p>
    <w:p w:rsidR="00D06978" w:rsidRDefault="000A0907" w:rsidP="000A0907">
      <w:pPr>
        <w:sectPr w:rsidR="00D06978" w:rsidSect="00787101">
          <w:footerReference w:type="default" r:id="rId14"/>
          <w:footerReference w:type="first" r:id="rId15"/>
          <w:pgSz w:w="12240" w:h="15840"/>
          <w:pgMar w:top="1152" w:right="1440" w:bottom="1440" w:left="1440" w:header="720" w:footer="360" w:gutter="0"/>
          <w:pgNumType w:fmt="lowerRoman" w:start="1"/>
          <w:cols w:space="720"/>
          <w:docGrid w:linePitch="299"/>
        </w:sectPr>
      </w:pPr>
      <w:r w:rsidRPr="00E86C46">
        <w:fldChar w:fldCharType="end"/>
      </w:r>
    </w:p>
    <w:p w:rsidR="000A0907" w:rsidRPr="00E86C46" w:rsidRDefault="004F3A80" w:rsidP="00624D93">
      <w:pPr>
        <w:pStyle w:val="Heading1"/>
      </w:pPr>
      <w:bookmarkStart w:id="4" w:name="_Toc146698395"/>
      <w:bookmarkStart w:id="5" w:name="_Toc233175860"/>
      <w:bookmarkStart w:id="6" w:name="_Toc374468422"/>
      <w:bookmarkEnd w:id="0"/>
      <w:bookmarkEnd w:id="4"/>
      <w:r w:rsidRPr="00FF2309">
        <w:lastRenderedPageBreak/>
        <w:t>Introduction</w:t>
      </w:r>
      <w:bookmarkStart w:id="7" w:name="_Toc9415722"/>
      <w:bookmarkEnd w:id="1"/>
      <w:bookmarkEnd w:id="5"/>
      <w:bookmarkEnd w:id="6"/>
    </w:p>
    <w:p w:rsidR="000A0907" w:rsidRDefault="009B6C7A" w:rsidP="00F42781">
      <w:pPr>
        <w:pStyle w:val="BodyText"/>
        <w:rPr>
          <w:i/>
          <w:color w:val="0000FF"/>
        </w:rPr>
      </w:pPr>
      <w:r>
        <w:t>This document outlines the proposed system design for the new evaluation examination and verification platform referred hereafter as the Veterans Enterprise Management System (VEMS) as designed to accommodate the Office of Small and Disadvantaged Business Utilization (OSDBU) for the Department of Veteran’s Affairs (VA). This document is based on the VA-One technical reference standards and the (Document (SDD) template required as a PMAS deliverable for Milestone One of the ProPath project management methodology.</w:t>
      </w:r>
    </w:p>
    <w:p w:rsidR="00804911" w:rsidRPr="00804911" w:rsidRDefault="00804911" w:rsidP="00804911">
      <w:pPr>
        <w:pStyle w:val="BodyText"/>
      </w:pPr>
    </w:p>
    <w:p w:rsidR="000A0907" w:rsidRPr="00E86C46" w:rsidRDefault="000A0907" w:rsidP="00624D93">
      <w:pPr>
        <w:pStyle w:val="Heading2"/>
      </w:pPr>
      <w:bookmarkStart w:id="8" w:name="_Toc153349"/>
      <w:bookmarkStart w:id="9" w:name="_Toc1202563"/>
      <w:bookmarkStart w:id="10" w:name="_Toc66891802"/>
      <w:bookmarkStart w:id="11" w:name="_Toc374468423"/>
      <w:r w:rsidRPr="00E86C46">
        <w:t>Purpose of this document</w:t>
      </w:r>
      <w:bookmarkEnd w:id="8"/>
      <w:bookmarkEnd w:id="9"/>
      <w:bookmarkEnd w:id="10"/>
      <w:bookmarkEnd w:id="11"/>
    </w:p>
    <w:p w:rsidR="009B6C7A" w:rsidRDefault="009B6C7A" w:rsidP="009B6C7A">
      <w:pPr>
        <w:pStyle w:val="BodyText"/>
        <w:rPr>
          <w:i/>
          <w:color w:val="0000FF"/>
        </w:rPr>
      </w:pPr>
      <w:r>
        <w:t xml:space="preserve">The purpose of this document is to describe in sufficient detail how the proposed system is to be constructed. </w:t>
      </w:r>
      <w:r w:rsidRPr="009B6C7A">
        <w:t>The System Design Document translates the Requirement Specifications into a document from which the developers can create the actual system. It identifies the top-level system architecture, and identifies hardware, software, communication, and interface components</w:t>
      </w:r>
      <w:r>
        <w:t>.</w:t>
      </w:r>
    </w:p>
    <w:p w:rsidR="00804911" w:rsidRPr="00804911" w:rsidRDefault="00804911" w:rsidP="00804911">
      <w:pPr>
        <w:pStyle w:val="BodyText"/>
      </w:pPr>
    </w:p>
    <w:p w:rsidR="000A0907" w:rsidRPr="00E86C46" w:rsidRDefault="000A0907" w:rsidP="00624D93">
      <w:pPr>
        <w:pStyle w:val="Heading2"/>
      </w:pPr>
      <w:bookmarkStart w:id="12" w:name="_Toc66891805"/>
      <w:bookmarkStart w:id="13" w:name="_Toc374468424"/>
      <w:r w:rsidRPr="00E86C46">
        <w:t>Scope</w:t>
      </w:r>
      <w:bookmarkEnd w:id="12"/>
      <w:bookmarkEnd w:id="13"/>
    </w:p>
    <w:p w:rsidR="00804911" w:rsidRDefault="009B6C7A" w:rsidP="00804911">
      <w:pPr>
        <w:pStyle w:val="BodyText"/>
      </w:pPr>
      <w:r>
        <w:t xml:space="preserve">This solution incorporates elements of </w:t>
      </w:r>
      <w:r w:rsidR="006D4736">
        <w:t>Commercial of-the-Shelf (</w:t>
      </w:r>
      <w:r>
        <w:t>COTS</w:t>
      </w:r>
      <w:r w:rsidR="006D4736">
        <w:t>)</w:t>
      </w:r>
      <w:r>
        <w:t xml:space="preserve"> software to provide the following functionality:</w:t>
      </w:r>
    </w:p>
    <w:p w:rsidR="009B6C7A" w:rsidRPr="00804911" w:rsidRDefault="009B6C7A" w:rsidP="00804911">
      <w:pPr>
        <w:pStyle w:val="BodyText"/>
      </w:pPr>
    </w:p>
    <w:p w:rsidR="00CA2348" w:rsidRPr="00CA2348" w:rsidRDefault="008F27EA" w:rsidP="00F42781">
      <w:pPr>
        <w:pStyle w:val="Caption"/>
      </w:pPr>
      <w:r w:rsidRPr="00CA2348">
        <w:t>Table 1 Scope Inclusions</w:t>
      </w:r>
    </w:p>
    <w:tbl>
      <w:tblPr>
        <w:tblW w:w="9405"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5"/>
      </w:tblGrid>
      <w:tr w:rsidR="000A0907" w:rsidRPr="009A3BE5" w:rsidTr="00655EE9">
        <w:trPr>
          <w:cantSplit/>
          <w:trHeight w:val="323"/>
          <w:jc w:val="center"/>
        </w:trPr>
        <w:tc>
          <w:tcPr>
            <w:tcW w:w="9405" w:type="dxa"/>
            <w:shd w:val="clear" w:color="auto" w:fill="D9D9D9"/>
          </w:tcPr>
          <w:p w:rsidR="000A0907" w:rsidRPr="003C38AD" w:rsidRDefault="000A0907" w:rsidP="00655EE9">
            <w:pPr>
              <w:pStyle w:val="TableHeading"/>
            </w:pPr>
            <w:bookmarkStart w:id="14" w:name="ColumnTitle_2"/>
            <w:bookmarkEnd w:id="14"/>
            <w:r w:rsidRPr="009A3BE5">
              <w:t>Includes</w:t>
            </w:r>
          </w:p>
        </w:tc>
      </w:tr>
      <w:tr w:rsidR="000A0907" w:rsidRPr="009A3BE5" w:rsidTr="004F29AA">
        <w:trPr>
          <w:cantSplit/>
          <w:jc w:val="center"/>
        </w:trPr>
        <w:tc>
          <w:tcPr>
            <w:tcW w:w="9405" w:type="dxa"/>
          </w:tcPr>
          <w:p w:rsidR="000A0907" w:rsidRPr="003C38AD" w:rsidRDefault="00F128B5" w:rsidP="00655EE9">
            <w:pPr>
              <w:pStyle w:val="TableText"/>
            </w:pPr>
            <w:r>
              <w:t>Customer Relationship Management (CRM)</w:t>
            </w:r>
          </w:p>
        </w:tc>
      </w:tr>
      <w:tr w:rsidR="000A0907" w:rsidRPr="009A3BE5" w:rsidTr="004F29AA">
        <w:trPr>
          <w:cantSplit/>
          <w:jc w:val="center"/>
        </w:trPr>
        <w:tc>
          <w:tcPr>
            <w:tcW w:w="9405" w:type="dxa"/>
          </w:tcPr>
          <w:p w:rsidR="000A0907" w:rsidRPr="003C38AD" w:rsidRDefault="00F128B5" w:rsidP="00655EE9">
            <w:pPr>
              <w:pStyle w:val="TableText"/>
            </w:pPr>
            <w:r>
              <w:t>Decision Support</w:t>
            </w:r>
          </w:p>
        </w:tc>
      </w:tr>
      <w:tr w:rsidR="000A0907" w:rsidRPr="009A3BE5" w:rsidTr="004F29AA">
        <w:trPr>
          <w:cantSplit/>
          <w:jc w:val="center"/>
        </w:trPr>
        <w:tc>
          <w:tcPr>
            <w:tcW w:w="9405" w:type="dxa"/>
          </w:tcPr>
          <w:p w:rsidR="000A0907" w:rsidRPr="003C38AD" w:rsidRDefault="00F128B5" w:rsidP="00655EE9">
            <w:pPr>
              <w:pStyle w:val="TableText"/>
            </w:pPr>
            <w:r>
              <w:t>Performance Monitoring</w:t>
            </w:r>
          </w:p>
        </w:tc>
      </w:tr>
      <w:tr w:rsidR="00F128B5" w:rsidRPr="009A3BE5" w:rsidTr="004F29AA">
        <w:trPr>
          <w:cantSplit/>
          <w:jc w:val="center"/>
        </w:trPr>
        <w:tc>
          <w:tcPr>
            <w:tcW w:w="9405" w:type="dxa"/>
          </w:tcPr>
          <w:p w:rsidR="00F128B5" w:rsidRDefault="00F128B5" w:rsidP="00624D93">
            <w:pPr>
              <w:pStyle w:val="TableText"/>
            </w:pPr>
            <w:r>
              <w:t>Secured Data Management</w:t>
            </w:r>
          </w:p>
        </w:tc>
      </w:tr>
      <w:tr w:rsidR="00F128B5" w:rsidRPr="009A3BE5" w:rsidTr="004F29AA">
        <w:trPr>
          <w:cantSplit/>
          <w:jc w:val="center"/>
        </w:trPr>
        <w:tc>
          <w:tcPr>
            <w:tcW w:w="9405" w:type="dxa"/>
          </w:tcPr>
          <w:p w:rsidR="00F128B5" w:rsidRDefault="00F128B5" w:rsidP="00624D93">
            <w:pPr>
              <w:pStyle w:val="TableText"/>
            </w:pPr>
            <w:r>
              <w:t>Electronic Signature</w:t>
            </w:r>
          </w:p>
        </w:tc>
      </w:tr>
      <w:tr w:rsidR="00F128B5" w:rsidRPr="009A3BE5" w:rsidTr="004F29AA">
        <w:trPr>
          <w:cantSplit/>
          <w:jc w:val="center"/>
        </w:trPr>
        <w:tc>
          <w:tcPr>
            <w:tcW w:w="9405" w:type="dxa"/>
          </w:tcPr>
          <w:p w:rsidR="00F128B5" w:rsidRDefault="00F128B5" w:rsidP="00624D93">
            <w:pPr>
              <w:pStyle w:val="TableText"/>
            </w:pPr>
            <w:r>
              <w:t>Optical Character Recognition (OCR)</w:t>
            </w:r>
          </w:p>
        </w:tc>
      </w:tr>
      <w:tr w:rsidR="00F128B5" w:rsidRPr="009A3BE5" w:rsidTr="004F29AA">
        <w:trPr>
          <w:cantSplit/>
          <w:jc w:val="center"/>
        </w:trPr>
        <w:tc>
          <w:tcPr>
            <w:tcW w:w="9405" w:type="dxa"/>
          </w:tcPr>
          <w:p w:rsidR="00F128B5" w:rsidRDefault="00F128B5" w:rsidP="00624D93">
            <w:pPr>
              <w:pStyle w:val="TableText"/>
            </w:pPr>
            <w:r>
              <w:t>Document Management</w:t>
            </w:r>
          </w:p>
        </w:tc>
      </w:tr>
      <w:tr w:rsidR="00F128B5" w:rsidRPr="009A3BE5" w:rsidTr="004F29AA">
        <w:trPr>
          <w:cantSplit/>
          <w:jc w:val="center"/>
        </w:trPr>
        <w:tc>
          <w:tcPr>
            <w:tcW w:w="9405" w:type="dxa"/>
          </w:tcPr>
          <w:p w:rsidR="00F128B5" w:rsidRDefault="00F128B5" w:rsidP="00624D93">
            <w:pPr>
              <w:pStyle w:val="TableText"/>
            </w:pPr>
            <w:r>
              <w:t>Data Validation</w:t>
            </w:r>
          </w:p>
        </w:tc>
      </w:tr>
      <w:tr w:rsidR="00F128B5" w:rsidRPr="009A3BE5" w:rsidTr="004F29AA">
        <w:trPr>
          <w:cantSplit/>
          <w:jc w:val="center"/>
        </w:trPr>
        <w:tc>
          <w:tcPr>
            <w:tcW w:w="9405" w:type="dxa"/>
          </w:tcPr>
          <w:p w:rsidR="00F128B5" w:rsidRDefault="00F128B5" w:rsidP="00624D93">
            <w:pPr>
              <w:pStyle w:val="TableText"/>
            </w:pPr>
            <w:r>
              <w:t>On-line Reporting</w:t>
            </w:r>
          </w:p>
        </w:tc>
      </w:tr>
      <w:tr w:rsidR="00F128B5" w:rsidRPr="009A3BE5" w:rsidTr="004F29AA">
        <w:trPr>
          <w:cantSplit/>
          <w:jc w:val="center"/>
        </w:trPr>
        <w:tc>
          <w:tcPr>
            <w:tcW w:w="9405" w:type="dxa"/>
          </w:tcPr>
          <w:p w:rsidR="00F128B5" w:rsidRDefault="00F128B5" w:rsidP="00624D93">
            <w:pPr>
              <w:pStyle w:val="TableText"/>
            </w:pPr>
            <w:r>
              <w:t>E-mail and letter generation</w:t>
            </w:r>
          </w:p>
        </w:tc>
      </w:tr>
      <w:tr w:rsidR="00F128B5" w:rsidRPr="009A3BE5" w:rsidTr="004F29AA">
        <w:trPr>
          <w:cantSplit/>
          <w:jc w:val="center"/>
        </w:trPr>
        <w:tc>
          <w:tcPr>
            <w:tcW w:w="9405" w:type="dxa"/>
          </w:tcPr>
          <w:p w:rsidR="00F128B5" w:rsidRDefault="00F128B5" w:rsidP="00624D93">
            <w:pPr>
              <w:pStyle w:val="TableText"/>
            </w:pPr>
            <w:r>
              <w:t>Mail Merge</w:t>
            </w:r>
          </w:p>
        </w:tc>
      </w:tr>
      <w:tr w:rsidR="00F128B5" w:rsidRPr="009A3BE5" w:rsidTr="004F29AA">
        <w:trPr>
          <w:cantSplit/>
          <w:jc w:val="center"/>
        </w:trPr>
        <w:tc>
          <w:tcPr>
            <w:tcW w:w="9405" w:type="dxa"/>
          </w:tcPr>
          <w:p w:rsidR="00F128B5" w:rsidRDefault="00F128B5" w:rsidP="00624D93">
            <w:pPr>
              <w:pStyle w:val="TableText"/>
            </w:pPr>
            <w:r>
              <w:t>Web Chat</w:t>
            </w:r>
          </w:p>
        </w:tc>
      </w:tr>
      <w:tr w:rsidR="00F128B5" w:rsidRPr="009A3BE5" w:rsidTr="004F29AA">
        <w:trPr>
          <w:cantSplit/>
          <w:jc w:val="center"/>
        </w:trPr>
        <w:tc>
          <w:tcPr>
            <w:tcW w:w="9405" w:type="dxa"/>
          </w:tcPr>
          <w:p w:rsidR="00F128B5" w:rsidRDefault="00F128B5" w:rsidP="00624D93">
            <w:pPr>
              <w:pStyle w:val="TableText"/>
            </w:pPr>
            <w:r>
              <w:t>On-line Collaboration</w:t>
            </w:r>
          </w:p>
        </w:tc>
      </w:tr>
      <w:tr w:rsidR="00F128B5" w:rsidRPr="009A3BE5" w:rsidTr="004F29AA">
        <w:trPr>
          <w:cantSplit/>
          <w:jc w:val="center"/>
        </w:trPr>
        <w:tc>
          <w:tcPr>
            <w:tcW w:w="9405" w:type="dxa"/>
          </w:tcPr>
          <w:p w:rsidR="00F128B5" w:rsidRDefault="00F128B5" w:rsidP="00624D93">
            <w:pPr>
              <w:pStyle w:val="TableText"/>
            </w:pPr>
            <w:r>
              <w:t>Standardized and customized rule based workflow processing</w:t>
            </w:r>
          </w:p>
        </w:tc>
      </w:tr>
      <w:tr w:rsidR="00F128B5" w:rsidRPr="009A3BE5" w:rsidTr="004F29AA">
        <w:trPr>
          <w:cantSplit/>
          <w:jc w:val="center"/>
        </w:trPr>
        <w:tc>
          <w:tcPr>
            <w:tcW w:w="9405" w:type="dxa"/>
          </w:tcPr>
          <w:p w:rsidR="00F128B5" w:rsidRDefault="00F128B5" w:rsidP="00624D93">
            <w:pPr>
              <w:pStyle w:val="TableText"/>
            </w:pPr>
            <w:r>
              <w:lastRenderedPageBreak/>
              <w:t>Data integration through secured web services</w:t>
            </w:r>
          </w:p>
        </w:tc>
      </w:tr>
      <w:tr w:rsidR="00F128B5" w:rsidRPr="009A3BE5" w:rsidTr="004F29AA">
        <w:trPr>
          <w:cantSplit/>
          <w:jc w:val="center"/>
        </w:trPr>
        <w:tc>
          <w:tcPr>
            <w:tcW w:w="9405" w:type="dxa"/>
          </w:tcPr>
          <w:p w:rsidR="00F128B5" w:rsidRDefault="00F128B5" w:rsidP="00624D93">
            <w:pPr>
              <w:pStyle w:val="TableText"/>
            </w:pPr>
            <w:r>
              <w:t>User authentication and authorization</w:t>
            </w:r>
          </w:p>
        </w:tc>
      </w:tr>
      <w:tr w:rsidR="00F128B5" w:rsidRPr="009A3BE5" w:rsidTr="004F29AA">
        <w:trPr>
          <w:cantSplit/>
          <w:jc w:val="center"/>
        </w:trPr>
        <w:tc>
          <w:tcPr>
            <w:tcW w:w="9405" w:type="dxa"/>
          </w:tcPr>
          <w:p w:rsidR="00F128B5" w:rsidRDefault="00F128B5" w:rsidP="00624D93">
            <w:pPr>
              <w:pStyle w:val="TableText"/>
            </w:pPr>
            <w:r>
              <w:t>Cisco VoIP</w:t>
            </w:r>
          </w:p>
        </w:tc>
      </w:tr>
      <w:tr w:rsidR="00DB4E82" w:rsidRPr="009A3BE5" w:rsidTr="004F29AA">
        <w:trPr>
          <w:cantSplit/>
          <w:jc w:val="center"/>
        </w:trPr>
        <w:tc>
          <w:tcPr>
            <w:tcW w:w="9405" w:type="dxa"/>
          </w:tcPr>
          <w:p w:rsidR="00DB4E82" w:rsidRDefault="00DB4E82" w:rsidP="00624D93">
            <w:pPr>
              <w:pStyle w:val="TableText"/>
            </w:pPr>
            <w:r w:rsidRPr="00DB4E82">
              <w:t>Additionally, the solution will integrate data from the following systems using the services-based data integration system:</w:t>
            </w:r>
          </w:p>
          <w:p w:rsidR="00DB4E82" w:rsidRDefault="00DB4E82" w:rsidP="00A73511">
            <w:pPr>
              <w:pStyle w:val="TableText"/>
              <w:numPr>
                <w:ilvl w:val="0"/>
                <w:numId w:val="22"/>
              </w:numPr>
            </w:pPr>
            <w:r>
              <w:t>Benefits Gateway Services (BGS)</w:t>
            </w:r>
          </w:p>
          <w:p w:rsidR="00E324D2" w:rsidRDefault="00E324D2" w:rsidP="00A73511">
            <w:pPr>
              <w:pStyle w:val="TableText"/>
              <w:numPr>
                <w:ilvl w:val="1"/>
                <w:numId w:val="22"/>
              </w:numPr>
            </w:pPr>
            <w:r>
              <w:t>Beneficiary Identification Records Locator Subsystem (BIRLS)</w:t>
            </w:r>
          </w:p>
          <w:p w:rsidR="00DB4E82" w:rsidRDefault="00DB4E82" w:rsidP="00A73511">
            <w:pPr>
              <w:pStyle w:val="TableText"/>
              <w:numPr>
                <w:ilvl w:val="0"/>
                <w:numId w:val="22"/>
              </w:numPr>
            </w:pPr>
            <w:r>
              <w:t>Defense Manpower Data Center (DMDC)</w:t>
            </w:r>
          </w:p>
          <w:p w:rsidR="00DB4E82" w:rsidRDefault="00DB4E82" w:rsidP="00A73511">
            <w:pPr>
              <w:pStyle w:val="TableText"/>
              <w:numPr>
                <w:ilvl w:val="0"/>
                <w:numId w:val="22"/>
              </w:numPr>
            </w:pPr>
            <w:r>
              <w:t>Master Veteran Index (MVI)</w:t>
            </w:r>
          </w:p>
          <w:p w:rsidR="00DB4E82" w:rsidRDefault="00E324D2" w:rsidP="00A73511">
            <w:pPr>
              <w:pStyle w:val="TableText"/>
              <w:numPr>
                <w:ilvl w:val="0"/>
                <w:numId w:val="22"/>
              </w:numPr>
            </w:pPr>
            <w:r>
              <w:t>DS Logon</w:t>
            </w:r>
          </w:p>
          <w:p w:rsidR="00E324D2" w:rsidRDefault="00E324D2" w:rsidP="00A73511">
            <w:pPr>
              <w:pStyle w:val="TableText"/>
              <w:numPr>
                <w:ilvl w:val="0"/>
                <w:numId w:val="22"/>
              </w:numPr>
            </w:pPr>
            <w:r>
              <w:t>System for Award Management (SAM)</w:t>
            </w:r>
          </w:p>
          <w:p w:rsidR="00E324D2" w:rsidRDefault="00E324D2" w:rsidP="00A73511">
            <w:pPr>
              <w:pStyle w:val="TableText"/>
              <w:numPr>
                <w:ilvl w:val="1"/>
                <w:numId w:val="22"/>
              </w:numPr>
            </w:pPr>
            <w:r>
              <w:t>Excluded Parties List System (EPLS)</w:t>
            </w:r>
          </w:p>
          <w:p w:rsidR="00E324D2" w:rsidRDefault="00E324D2" w:rsidP="00A73511">
            <w:pPr>
              <w:pStyle w:val="TableText"/>
              <w:numPr>
                <w:ilvl w:val="1"/>
                <w:numId w:val="22"/>
              </w:numPr>
            </w:pPr>
            <w:r>
              <w:t>Central Contractors Registry (CCR)</w:t>
            </w:r>
          </w:p>
          <w:p w:rsidR="00E324D2" w:rsidRDefault="00E324D2" w:rsidP="00A73511">
            <w:pPr>
              <w:pStyle w:val="TableText"/>
              <w:numPr>
                <w:ilvl w:val="1"/>
                <w:numId w:val="22"/>
              </w:numPr>
            </w:pPr>
            <w:r>
              <w:t>Online Representations and Certifications Application (ORCA)</w:t>
            </w:r>
          </w:p>
          <w:p w:rsidR="00E324D2" w:rsidRDefault="00E324D2" w:rsidP="00A73511">
            <w:pPr>
              <w:pStyle w:val="TableText"/>
              <w:numPr>
                <w:ilvl w:val="1"/>
                <w:numId w:val="22"/>
              </w:numPr>
            </w:pPr>
            <w:r>
              <w:t>Federal Agency Registration (FedReg)</w:t>
            </w:r>
          </w:p>
          <w:p w:rsidR="00E324D2" w:rsidRDefault="00E324D2" w:rsidP="00A73511">
            <w:pPr>
              <w:pStyle w:val="TableText"/>
              <w:numPr>
                <w:ilvl w:val="0"/>
                <w:numId w:val="22"/>
              </w:numPr>
            </w:pPr>
            <w:r>
              <w:t>Correspondence Tracking System</w:t>
            </w:r>
          </w:p>
          <w:p w:rsidR="00E324D2" w:rsidRDefault="00E324D2" w:rsidP="00A73511">
            <w:pPr>
              <w:pStyle w:val="TableText"/>
              <w:numPr>
                <w:ilvl w:val="0"/>
                <w:numId w:val="22"/>
              </w:numPr>
            </w:pPr>
            <w:r>
              <w:t>Dun and Bradstreet (D&amp;B)</w:t>
            </w:r>
          </w:p>
          <w:p w:rsidR="00E324D2" w:rsidRDefault="00E324D2" w:rsidP="00A73511">
            <w:pPr>
              <w:pStyle w:val="TableText"/>
              <w:numPr>
                <w:ilvl w:val="0"/>
                <w:numId w:val="22"/>
              </w:numPr>
            </w:pPr>
            <w:r>
              <w:t>LexisNexis</w:t>
            </w:r>
          </w:p>
          <w:p w:rsidR="00E324D2" w:rsidRDefault="00E324D2" w:rsidP="00A73511">
            <w:pPr>
              <w:pStyle w:val="TableText"/>
              <w:numPr>
                <w:ilvl w:val="0"/>
                <w:numId w:val="22"/>
              </w:numPr>
            </w:pPr>
            <w:r>
              <w:t>Experian</w:t>
            </w:r>
          </w:p>
          <w:p w:rsidR="00E324D2" w:rsidRDefault="00E324D2" w:rsidP="00A73511">
            <w:pPr>
              <w:pStyle w:val="TableText"/>
              <w:numPr>
                <w:ilvl w:val="0"/>
                <w:numId w:val="22"/>
              </w:numPr>
            </w:pPr>
            <w:r>
              <w:t>Westlaw</w:t>
            </w:r>
          </w:p>
        </w:tc>
      </w:tr>
    </w:tbl>
    <w:p w:rsidR="00CA2348" w:rsidRPr="00CA2348" w:rsidRDefault="008F27EA" w:rsidP="00CA2348">
      <w:pPr>
        <w:pStyle w:val="Caption"/>
      </w:pPr>
      <w:r>
        <w:t>Table 2 Scope Exclusion</w:t>
      </w:r>
    </w:p>
    <w:tbl>
      <w:tblPr>
        <w:tblW w:w="9405"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5"/>
      </w:tblGrid>
      <w:tr w:rsidR="000A0907" w:rsidRPr="009A3BE5" w:rsidTr="004F29AA">
        <w:trPr>
          <w:cantSplit/>
          <w:jc w:val="center"/>
        </w:trPr>
        <w:tc>
          <w:tcPr>
            <w:tcW w:w="9405" w:type="dxa"/>
            <w:shd w:val="clear" w:color="auto" w:fill="D9D9D9"/>
          </w:tcPr>
          <w:p w:rsidR="000A0907" w:rsidRPr="009A3BE5" w:rsidRDefault="000A0907" w:rsidP="00624D93">
            <w:pPr>
              <w:pStyle w:val="TableHeading"/>
            </w:pPr>
            <w:bookmarkStart w:id="15" w:name="ColumnTitle_3"/>
            <w:bookmarkEnd w:id="15"/>
            <w:r w:rsidRPr="009A3BE5">
              <w:t>Excludes</w:t>
            </w:r>
          </w:p>
        </w:tc>
      </w:tr>
      <w:tr w:rsidR="000A0907" w:rsidRPr="009A3BE5" w:rsidTr="004F29AA">
        <w:trPr>
          <w:cantSplit/>
          <w:jc w:val="center"/>
        </w:trPr>
        <w:tc>
          <w:tcPr>
            <w:tcW w:w="9405" w:type="dxa"/>
          </w:tcPr>
          <w:p w:rsidR="000A0907" w:rsidRPr="009A3BE5" w:rsidRDefault="00E324D2" w:rsidP="00624D93">
            <w:pPr>
              <w:pStyle w:val="TableText"/>
            </w:pPr>
            <w:r>
              <w:t>Enhanced</w:t>
            </w:r>
            <w:r w:rsidR="008565BC">
              <w:t xml:space="preserve"> modeling and simulation (M&amp;S) capabilities are not part of the initial project base period</w:t>
            </w:r>
            <w:r>
              <w:t xml:space="preserve"> </w:t>
            </w:r>
          </w:p>
        </w:tc>
      </w:tr>
      <w:tr w:rsidR="000A0907" w:rsidRPr="009A3BE5" w:rsidTr="004F29AA">
        <w:trPr>
          <w:cantSplit/>
          <w:jc w:val="center"/>
        </w:trPr>
        <w:tc>
          <w:tcPr>
            <w:tcW w:w="9405" w:type="dxa"/>
          </w:tcPr>
          <w:p w:rsidR="000A0907" w:rsidRPr="009A3BE5" w:rsidRDefault="008565BC" w:rsidP="00624D93">
            <w:pPr>
              <w:pStyle w:val="TableText"/>
            </w:pPr>
            <w:r>
              <w:t>Mobile development is an optional task for later stages of the project</w:t>
            </w:r>
          </w:p>
        </w:tc>
      </w:tr>
      <w:tr w:rsidR="000A0907" w:rsidRPr="009A3BE5" w:rsidTr="004F29AA">
        <w:trPr>
          <w:cantSplit/>
          <w:jc w:val="center"/>
        </w:trPr>
        <w:tc>
          <w:tcPr>
            <w:tcW w:w="9405" w:type="dxa"/>
          </w:tcPr>
          <w:p w:rsidR="000A0907" w:rsidRDefault="008565BC" w:rsidP="00624D93">
            <w:pPr>
              <w:pStyle w:val="TableText"/>
            </w:pPr>
            <w:r>
              <w:lastRenderedPageBreak/>
              <w:t>The following integrations are currently considered optional tasks:</w:t>
            </w:r>
          </w:p>
          <w:p w:rsidR="008565BC" w:rsidRDefault="008565BC" w:rsidP="00A73511">
            <w:pPr>
              <w:pStyle w:val="TableText"/>
              <w:numPr>
                <w:ilvl w:val="0"/>
                <w:numId w:val="23"/>
              </w:numPr>
            </w:pPr>
            <w:r>
              <w:t>Federal Procurement Data System (FPDS)</w:t>
            </w:r>
          </w:p>
          <w:p w:rsidR="008565BC" w:rsidRDefault="008565BC" w:rsidP="00A73511">
            <w:pPr>
              <w:pStyle w:val="TableText"/>
              <w:numPr>
                <w:ilvl w:val="0"/>
                <w:numId w:val="23"/>
              </w:numPr>
            </w:pPr>
            <w:r>
              <w:t>Electronic Contract Management System (eCMS)</w:t>
            </w:r>
          </w:p>
          <w:p w:rsidR="008565BC" w:rsidRDefault="008565BC" w:rsidP="00A73511">
            <w:pPr>
              <w:pStyle w:val="TableText"/>
              <w:numPr>
                <w:ilvl w:val="0"/>
                <w:numId w:val="23"/>
              </w:numPr>
            </w:pPr>
            <w:r>
              <w:t>Contractor Performance Assessment Reporting System (CPARS)</w:t>
            </w:r>
          </w:p>
          <w:p w:rsidR="008565BC" w:rsidRDefault="008565BC" w:rsidP="00A73511">
            <w:pPr>
              <w:pStyle w:val="TableText"/>
              <w:numPr>
                <w:ilvl w:val="0"/>
                <w:numId w:val="23"/>
              </w:numPr>
            </w:pPr>
            <w:r>
              <w:t>Past Performance Information Retrieval System (PPIRS)</w:t>
            </w:r>
          </w:p>
          <w:p w:rsidR="008565BC" w:rsidRDefault="008565BC" w:rsidP="00A73511">
            <w:pPr>
              <w:pStyle w:val="TableText"/>
              <w:numPr>
                <w:ilvl w:val="0"/>
                <w:numId w:val="23"/>
              </w:numPr>
            </w:pPr>
            <w:r>
              <w:t>Small Business Administration (SBA)</w:t>
            </w:r>
          </w:p>
          <w:p w:rsidR="008565BC" w:rsidRDefault="008565BC" w:rsidP="00A73511">
            <w:pPr>
              <w:pStyle w:val="TableText"/>
              <w:numPr>
                <w:ilvl w:val="0"/>
                <w:numId w:val="23"/>
              </w:numPr>
            </w:pPr>
            <w:r>
              <w:t>Dynamic Small Business Search system (DSBS)</w:t>
            </w:r>
          </w:p>
          <w:p w:rsidR="008565BC" w:rsidRDefault="008565BC" w:rsidP="00A73511">
            <w:pPr>
              <w:pStyle w:val="TableText"/>
              <w:numPr>
                <w:ilvl w:val="0"/>
                <w:numId w:val="23"/>
              </w:numPr>
            </w:pPr>
            <w:r>
              <w:t>USA spending.gov</w:t>
            </w:r>
          </w:p>
          <w:p w:rsidR="008565BC" w:rsidRDefault="008565BC" w:rsidP="00A73511">
            <w:pPr>
              <w:pStyle w:val="TableText"/>
              <w:numPr>
                <w:ilvl w:val="0"/>
                <w:numId w:val="23"/>
              </w:numPr>
            </w:pPr>
            <w:r>
              <w:t>Disability Evaluation System</w:t>
            </w:r>
          </w:p>
          <w:p w:rsidR="008565BC" w:rsidRDefault="008565BC" w:rsidP="00A73511">
            <w:pPr>
              <w:pStyle w:val="TableText"/>
              <w:numPr>
                <w:ilvl w:val="0"/>
                <w:numId w:val="23"/>
              </w:numPr>
            </w:pPr>
            <w:r>
              <w:t>The National Cemetary Administration’s Veteran Death Notification System (VDNS)</w:t>
            </w:r>
          </w:p>
          <w:p w:rsidR="008565BC" w:rsidRDefault="008565BC" w:rsidP="00A73511">
            <w:pPr>
              <w:pStyle w:val="TableText"/>
              <w:numPr>
                <w:ilvl w:val="0"/>
                <w:numId w:val="23"/>
              </w:numPr>
            </w:pPr>
            <w:r>
              <w:t>Internal Revenue Service (IRS)</w:t>
            </w:r>
          </w:p>
          <w:p w:rsidR="008565BC" w:rsidRDefault="008565BC" w:rsidP="00A73511">
            <w:pPr>
              <w:pStyle w:val="TableText"/>
              <w:numPr>
                <w:ilvl w:val="0"/>
                <w:numId w:val="23"/>
              </w:numPr>
            </w:pPr>
            <w:r>
              <w:t>VetGov Partner (VGP) portal</w:t>
            </w:r>
          </w:p>
          <w:p w:rsidR="008565BC" w:rsidRDefault="008565BC" w:rsidP="00A73511">
            <w:pPr>
              <w:pStyle w:val="TableText"/>
              <w:numPr>
                <w:ilvl w:val="0"/>
                <w:numId w:val="23"/>
              </w:numPr>
            </w:pPr>
            <w:r>
              <w:t>Enterprise Voice Solution (EVS)</w:t>
            </w:r>
          </w:p>
          <w:p w:rsidR="008565BC" w:rsidRDefault="008565BC" w:rsidP="00A73511">
            <w:pPr>
              <w:pStyle w:val="TableText"/>
              <w:numPr>
                <w:ilvl w:val="0"/>
                <w:numId w:val="23"/>
              </w:numPr>
            </w:pPr>
            <w:r>
              <w:t>Equifax Credit Reporting Services</w:t>
            </w:r>
          </w:p>
          <w:p w:rsidR="008565BC" w:rsidRPr="009A3BE5" w:rsidRDefault="008565BC" w:rsidP="00A73511">
            <w:pPr>
              <w:pStyle w:val="TableText"/>
              <w:numPr>
                <w:ilvl w:val="0"/>
                <w:numId w:val="23"/>
              </w:numPr>
            </w:pPr>
            <w:r>
              <w:t>TransUnion Credit Reporting Services</w:t>
            </w:r>
          </w:p>
        </w:tc>
      </w:tr>
    </w:tbl>
    <w:p w:rsidR="000A0907" w:rsidRPr="00E86C46" w:rsidRDefault="00804911" w:rsidP="00624D93">
      <w:pPr>
        <w:pStyle w:val="Heading2"/>
      </w:pPr>
      <w:bookmarkStart w:id="16" w:name="_Toc66891806"/>
      <w:r>
        <w:br w:type="page"/>
      </w:r>
      <w:bookmarkStart w:id="17" w:name="_Toc374468425"/>
      <w:r w:rsidR="000A0907" w:rsidRPr="00E86C46">
        <w:lastRenderedPageBreak/>
        <w:t>Relationship to Other Plans</w:t>
      </w:r>
      <w:bookmarkEnd w:id="16"/>
      <w:bookmarkEnd w:id="17"/>
      <w:r w:rsidR="000A0907" w:rsidRPr="00E86C46">
        <w:t xml:space="preserve"> </w:t>
      </w:r>
    </w:p>
    <w:p w:rsidR="00655EE9" w:rsidRDefault="00567812" w:rsidP="00C75741">
      <w:r w:rsidRPr="00DB1F95">
        <w:t xml:space="preserve">Additional documents referenced in the creation of this </w:t>
      </w:r>
      <w:r>
        <w:t>system design document</w:t>
      </w:r>
      <w:r w:rsidRPr="00DB1F95">
        <w:t xml:space="preserve"> are listed below</w:t>
      </w:r>
      <w:r>
        <w:t>:</w:t>
      </w:r>
    </w:p>
    <w:p w:rsidR="00567812" w:rsidRDefault="00567812" w:rsidP="00A73511">
      <w:pPr>
        <w:numPr>
          <w:ilvl w:val="0"/>
          <w:numId w:val="47"/>
        </w:numPr>
        <w:rPr>
          <w:sz w:val="24"/>
        </w:rPr>
      </w:pPr>
      <w:r>
        <w:rPr>
          <w:sz w:val="24"/>
        </w:rPr>
        <w:t>VEMS To-Be Process Workflow v0.2</w:t>
      </w:r>
    </w:p>
    <w:p w:rsidR="004011A7" w:rsidRDefault="004011A7" w:rsidP="00A73511">
      <w:pPr>
        <w:numPr>
          <w:ilvl w:val="0"/>
          <w:numId w:val="47"/>
        </w:numPr>
        <w:rPr>
          <w:sz w:val="24"/>
        </w:rPr>
      </w:pPr>
      <w:r>
        <w:rPr>
          <w:sz w:val="24"/>
        </w:rPr>
        <w:t>VEMS DB schema v0.1</w:t>
      </w:r>
    </w:p>
    <w:p w:rsidR="004011A7" w:rsidRDefault="004011A7" w:rsidP="00A73511">
      <w:pPr>
        <w:numPr>
          <w:ilvl w:val="0"/>
          <w:numId w:val="47"/>
        </w:numPr>
        <w:rPr>
          <w:sz w:val="24"/>
        </w:rPr>
      </w:pPr>
      <w:r>
        <w:rPr>
          <w:sz w:val="24"/>
        </w:rPr>
        <w:t>VEMS Data Dictionary v0.1</w:t>
      </w:r>
    </w:p>
    <w:p w:rsidR="004011A7" w:rsidRDefault="004011A7" w:rsidP="004011A7">
      <w:pPr>
        <w:rPr>
          <w:sz w:val="24"/>
        </w:rPr>
      </w:pPr>
    </w:p>
    <w:p w:rsidR="00567812" w:rsidRDefault="00567812" w:rsidP="00C75741">
      <w:pPr>
        <w:rPr>
          <w:sz w:val="24"/>
        </w:rPr>
      </w:pPr>
    </w:p>
    <w:p w:rsidR="00C75741" w:rsidRDefault="00C75741" w:rsidP="00C75741">
      <w:pPr>
        <w:rPr>
          <w:sz w:val="24"/>
        </w:rPr>
      </w:pPr>
      <w:r w:rsidRPr="00C75741">
        <w:rPr>
          <w:sz w:val="24"/>
        </w:rPr>
        <w:t>As an enterprise solution, VEMS has and must accommodate inter-system dependencies.  These dependencies are managed through the requirements process, IPT meetings, alignment with the VA Technical Reference Model, and alignment with the VA Enterprise Architecture.  This project will have key dependencies with the following independent programs:</w:t>
      </w:r>
    </w:p>
    <w:p w:rsidR="00655EE9" w:rsidRPr="00C75741" w:rsidRDefault="00655EE9" w:rsidP="00C75741">
      <w:pPr>
        <w:rPr>
          <w:sz w:val="24"/>
        </w:rPr>
      </w:pPr>
    </w:p>
    <w:p w:rsidR="00655EE9" w:rsidRDefault="00C75741" w:rsidP="00C75741">
      <w:pPr>
        <w:pStyle w:val="ListParagraph"/>
        <w:numPr>
          <w:ilvl w:val="0"/>
          <w:numId w:val="24"/>
        </w:numPr>
        <w:spacing w:after="0"/>
        <w:rPr>
          <w:szCs w:val="24"/>
        </w:rPr>
      </w:pPr>
      <w:r w:rsidRPr="00C75741">
        <w:rPr>
          <w:b/>
          <w:szCs w:val="24"/>
        </w:rPr>
        <w:t>VA Identity Access Management (IAM)-</w:t>
      </w:r>
      <w:r w:rsidRPr="00C75741">
        <w:rPr>
          <w:szCs w:val="24"/>
        </w:rPr>
        <w:t>This project will be dependent upon services available from the IAM group at the time of implementation, with focus on Active Directory Federated Services and future support for HSPD12 PIV authentication. The project will also be dependent on the availability to leverage existing authentication services for external users developed by other VA projects such as My HealthEVet.</w:t>
      </w:r>
    </w:p>
    <w:p w:rsidR="00655EE9" w:rsidRPr="00655EE9" w:rsidRDefault="00C75741" w:rsidP="00655EE9">
      <w:pPr>
        <w:pStyle w:val="ListParagraph"/>
        <w:numPr>
          <w:ilvl w:val="0"/>
          <w:numId w:val="24"/>
        </w:numPr>
        <w:spacing w:after="0"/>
        <w:rPr>
          <w:szCs w:val="24"/>
        </w:rPr>
      </w:pPr>
      <w:r w:rsidRPr="00655EE9">
        <w:rPr>
          <w:b/>
          <w:szCs w:val="24"/>
        </w:rPr>
        <w:t>Benefits Gateway System (BGS)-</w:t>
      </w:r>
      <w:r w:rsidRPr="00655EE9">
        <w:rPr>
          <w:szCs w:val="24"/>
        </w:rPr>
        <w:t>The project will look to leverage services provided by BGS for Veteran Identity and Veteran Disability information.  Alignment with the latest systems such as the Master Veteran Index (MVI) will ensure the project leverages the most authoritative data source.  Based upon the project schedules for BGS will determine whether integration with BIRLS will be required for disability information.</w:t>
      </w:r>
    </w:p>
    <w:p w:rsidR="000A0907" w:rsidRPr="00E86C46" w:rsidRDefault="000A0907" w:rsidP="00624D93">
      <w:pPr>
        <w:pStyle w:val="Heading2"/>
      </w:pPr>
      <w:bookmarkStart w:id="18" w:name="_Toc65322737"/>
      <w:bookmarkStart w:id="19" w:name="_Toc66891808"/>
      <w:bookmarkStart w:id="20" w:name="_Toc374468426"/>
      <w:r w:rsidRPr="00E86C46">
        <w:t>Methodology, Tools, and Techniques</w:t>
      </w:r>
      <w:bookmarkEnd w:id="18"/>
      <w:bookmarkEnd w:id="19"/>
      <w:bookmarkEnd w:id="20"/>
      <w:r w:rsidRPr="00E86C46">
        <w:t xml:space="preserve"> </w:t>
      </w:r>
    </w:p>
    <w:p w:rsidR="00804911" w:rsidRDefault="00C75741" w:rsidP="00804911">
      <w:pPr>
        <w:pStyle w:val="BodyText"/>
      </w:pPr>
      <w:r>
        <w:t xml:space="preserve">The VEMS project will employ the Agile Scrum Methodology for the software development lifecycle (SDLC).  </w:t>
      </w:r>
      <w:r w:rsidR="001740A0">
        <w:t>Scrum provides a flexible, iterative development lifecycle, where releases will be generated every two to four weeks in what are know</w:t>
      </w:r>
      <w:r w:rsidR="005B4208">
        <w:t>n</w:t>
      </w:r>
      <w:r w:rsidR="001740A0">
        <w:t xml:space="preserve"> as sprints.  This process allows for refinement of requirements and design over the entire SDLC.  This framework also allows for a highly transparent and cooperative process with the stakeholders, providing a better sense of project progress than a more traditional waterfall approach.  User Stories are used as the functional design definitions that the team will work on, which are added to a backlog that is prioritized based on stakeholder priority and technical need.</w:t>
      </w:r>
    </w:p>
    <w:p w:rsidR="001740A0" w:rsidRDefault="001740A0" w:rsidP="00804911">
      <w:pPr>
        <w:pStyle w:val="BodyText"/>
      </w:pPr>
      <w:r>
        <w:t xml:space="preserve">The VEMS project will use the Atlassian OnDemand tool set for the tracking </w:t>
      </w:r>
      <w:r w:rsidR="00C157DD">
        <w:t>of user stories, managing the sprints, backlog, and also any issues or change requests.</w:t>
      </w:r>
    </w:p>
    <w:p w:rsidR="00C157DD" w:rsidRDefault="00C157DD" w:rsidP="00804911">
      <w:pPr>
        <w:pStyle w:val="BodyText"/>
      </w:pPr>
      <w:r>
        <w:t>The VEMS project will use the Atlassian BitBucket service for source code management, wh</w:t>
      </w:r>
      <w:r w:rsidR="005B4208">
        <w:t>i</w:t>
      </w:r>
      <w:r>
        <w:t>ch allows for use of the Git software distributed version control system.</w:t>
      </w:r>
    </w:p>
    <w:p w:rsidR="00C157DD" w:rsidRPr="00804911" w:rsidRDefault="00C157DD" w:rsidP="00804911">
      <w:pPr>
        <w:pStyle w:val="BodyText"/>
      </w:pPr>
      <w:r>
        <w:t xml:space="preserve">The VEMS project will use the Zephyr test case management system for the capture of requirements and test cases.  Zephyr is </w:t>
      </w:r>
      <w:r w:rsidR="003C6F4E">
        <w:t>fully</w:t>
      </w:r>
      <w:r>
        <w:t xml:space="preserve"> integrated with the Atlassian OnDemand suite to allow for proper </w:t>
      </w:r>
      <w:r w:rsidR="003C6F4E">
        <w:t>traceability</w:t>
      </w:r>
      <w:r>
        <w:t xml:space="preserve"> between work efforts and requirements.</w:t>
      </w:r>
    </w:p>
    <w:p w:rsidR="000A0907" w:rsidRPr="00E86C46" w:rsidRDefault="000A0907" w:rsidP="00624D93">
      <w:pPr>
        <w:pStyle w:val="Heading2"/>
      </w:pPr>
      <w:bookmarkStart w:id="21" w:name="_Toc66891809"/>
      <w:bookmarkStart w:id="22" w:name="_Toc374468427"/>
      <w:r w:rsidRPr="00E86C46">
        <w:t>Policies, Directives and Procedures</w:t>
      </w:r>
      <w:bookmarkEnd w:id="21"/>
      <w:bookmarkEnd w:id="22"/>
    </w:p>
    <w:p w:rsidR="00C157DD" w:rsidRPr="00C157DD" w:rsidRDefault="00C157DD" w:rsidP="00C157DD">
      <w:pPr>
        <w:rPr>
          <w:sz w:val="24"/>
        </w:rPr>
      </w:pPr>
      <w:r w:rsidRPr="00C157DD">
        <w:rPr>
          <w:sz w:val="24"/>
        </w:rPr>
        <w:t xml:space="preserve">The VEMS solution </w:t>
      </w:r>
      <w:r>
        <w:rPr>
          <w:sz w:val="24"/>
        </w:rPr>
        <w:t>is</w:t>
      </w:r>
      <w:r w:rsidRPr="00C157DD">
        <w:rPr>
          <w:sz w:val="24"/>
        </w:rPr>
        <w:t xml:space="preserve"> designed to operate in accordance to VA policies, directives, and procedures for Information Assurance (IA), Privacy, and Records Management. In addition, VEMS will adhere to emerging standards for Cloud Computing and Mobile Security technologies Enterprise Technical Architecture (ETA) requirements, and the Data Architecture </w:t>
      </w:r>
      <w:r w:rsidRPr="00C157DD">
        <w:rPr>
          <w:sz w:val="24"/>
        </w:rPr>
        <w:lastRenderedPageBreak/>
        <w:t xml:space="preserve">Repository (DAR). </w:t>
      </w:r>
      <w:r>
        <w:rPr>
          <w:sz w:val="24"/>
        </w:rPr>
        <w:t xml:space="preserve"> These alignments </w:t>
      </w:r>
      <w:r w:rsidRPr="00C157DD">
        <w:rPr>
          <w:sz w:val="24"/>
        </w:rPr>
        <w:t>include ongoing IPT coordination and data-centric deliverables.</w:t>
      </w:r>
    </w:p>
    <w:p w:rsidR="00C157DD" w:rsidRPr="00C157DD" w:rsidRDefault="00C157DD" w:rsidP="00C157DD">
      <w:pPr>
        <w:rPr>
          <w:sz w:val="24"/>
        </w:rPr>
      </w:pPr>
    </w:p>
    <w:p w:rsidR="00C157DD" w:rsidRPr="00C157DD" w:rsidRDefault="00C157DD" w:rsidP="00C157DD">
      <w:pPr>
        <w:rPr>
          <w:sz w:val="24"/>
        </w:rPr>
      </w:pPr>
      <w:r w:rsidRPr="00C157DD">
        <w:rPr>
          <w:sz w:val="24"/>
        </w:rPr>
        <w:t>Constraining Policies, Directives, and Procedures for VEMS include:</w:t>
      </w:r>
    </w:p>
    <w:p w:rsidR="00C157DD" w:rsidRPr="00C157DD" w:rsidRDefault="00C157DD" w:rsidP="00C157DD">
      <w:pPr>
        <w:rPr>
          <w:sz w:val="24"/>
        </w:rPr>
      </w:pPr>
    </w:p>
    <w:p w:rsidR="00C157DD" w:rsidRPr="00C157DD" w:rsidRDefault="00C157DD" w:rsidP="00A73511">
      <w:pPr>
        <w:numPr>
          <w:ilvl w:val="0"/>
          <w:numId w:val="26"/>
        </w:numPr>
        <w:contextualSpacing/>
        <w:rPr>
          <w:sz w:val="24"/>
        </w:rPr>
      </w:pPr>
      <w:r w:rsidRPr="00C157DD">
        <w:rPr>
          <w:sz w:val="24"/>
        </w:rPr>
        <w:t>Federal Information Security Management Act (FISMA) of 2002;</w:t>
      </w:r>
    </w:p>
    <w:p w:rsidR="00C157DD" w:rsidRPr="00C157DD" w:rsidRDefault="00C157DD" w:rsidP="00A73511">
      <w:pPr>
        <w:numPr>
          <w:ilvl w:val="0"/>
          <w:numId w:val="26"/>
        </w:numPr>
        <w:contextualSpacing/>
        <w:rPr>
          <w:sz w:val="24"/>
        </w:rPr>
      </w:pPr>
      <w:r w:rsidRPr="00C157DD">
        <w:rPr>
          <w:sz w:val="24"/>
        </w:rPr>
        <w:t>VAAR 852.273-75 Security requirements for unclassified information technology resources (interim Oct 2008);</w:t>
      </w:r>
    </w:p>
    <w:p w:rsidR="00C157DD" w:rsidRPr="00C157DD" w:rsidRDefault="00C157DD" w:rsidP="00A73511">
      <w:pPr>
        <w:numPr>
          <w:ilvl w:val="0"/>
          <w:numId w:val="26"/>
        </w:numPr>
        <w:contextualSpacing/>
        <w:rPr>
          <w:sz w:val="24"/>
        </w:rPr>
      </w:pPr>
      <w:r w:rsidRPr="00C157DD">
        <w:rPr>
          <w:sz w:val="24"/>
        </w:rPr>
        <w:t>FIPS Pub 201, Personal Identity Verification for Federal Employees and Contractors, February 25, 2005;</w:t>
      </w:r>
    </w:p>
    <w:p w:rsidR="00C157DD" w:rsidRPr="00C157DD" w:rsidRDefault="00C157DD" w:rsidP="00A73511">
      <w:pPr>
        <w:numPr>
          <w:ilvl w:val="0"/>
          <w:numId w:val="26"/>
        </w:numPr>
        <w:contextualSpacing/>
        <w:rPr>
          <w:sz w:val="24"/>
        </w:rPr>
      </w:pPr>
      <w:r w:rsidRPr="00C157DD">
        <w:rPr>
          <w:sz w:val="24"/>
        </w:rPr>
        <w:t>Section 2224 of title 10, United States Code, "Defense Information Assurance Program"</w:t>
      </w:r>
    </w:p>
    <w:p w:rsidR="00C157DD" w:rsidRPr="00C157DD" w:rsidRDefault="00C157DD" w:rsidP="00A73511">
      <w:pPr>
        <w:numPr>
          <w:ilvl w:val="0"/>
          <w:numId w:val="26"/>
        </w:numPr>
        <w:contextualSpacing/>
        <w:rPr>
          <w:sz w:val="24"/>
        </w:rPr>
      </w:pPr>
      <w:r w:rsidRPr="00C157DD">
        <w:rPr>
          <w:sz w:val="24"/>
        </w:rPr>
        <w:t>Software Engineering Institute, Software Acquisition Capability Maturity Modeling (SA CMM) Level 2 procedures and processes;</w:t>
      </w:r>
    </w:p>
    <w:p w:rsidR="00C157DD" w:rsidRPr="00C157DD" w:rsidRDefault="00C157DD" w:rsidP="00A73511">
      <w:pPr>
        <w:numPr>
          <w:ilvl w:val="0"/>
          <w:numId w:val="26"/>
        </w:numPr>
        <w:contextualSpacing/>
        <w:rPr>
          <w:sz w:val="24"/>
        </w:rPr>
      </w:pPr>
      <w:r w:rsidRPr="00C157DD">
        <w:rPr>
          <w:sz w:val="24"/>
        </w:rPr>
        <w:t>Privacy Act of 1974</w:t>
      </w:r>
    </w:p>
    <w:p w:rsidR="00C157DD" w:rsidRPr="00C157DD" w:rsidRDefault="00C157DD" w:rsidP="00A73511">
      <w:pPr>
        <w:numPr>
          <w:ilvl w:val="0"/>
          <w:numId w:val="26"/>
        </w:numPr>
        <w:contextualSpacing/>
        <w:rPr>
          <w:sz w:val="24"/>
        </w:rPr>
      </w:pPr>
      <w:r w:rsidRPr="00C157DD">
        <w:rPr>
          <w:sz w:val="24"/>
        </w:rPr>
        <w:t>Title VI of the Civil Rights Act of 1964</w:t>
      </w:r>
    </w:p>
    <w:p w:rsidR="00C157DD" w:rsidRPr="00C157DD" w:rsidRDefault="00C157DD" w:rsidP="00A73511">
      <w:pPr>
        <w:numPr>
          <w:ilvl w:val="0"/>
          <w:numId w:val="26"/>
        </w:numPr>
        <w:contextualSpacing/>
        <w:rPr>
          <w:sz w:val="24"/>
        </w:rPr>
      </w:pPr>
      <w:r w:rsidRPr="00C157DD">
        <w:rPr>
          <w:sz w:val="24"/>
        </w:rPr>
        <w:t>Department of Veterans Affairs (VA) Directive 0710 dated September 10, 2004</w:t>
      </w:r>
    </w:p>
    <w:p w:rsidR="00C157DD" w:rsidRPr="00C157DD" w:rsidRDefault="00C157DD" w:rsidP="00A73511">
      <w:pPr>
        <w:numPr>
          <w:ilvl w:val="0"/>
          <w:numId w:val="26"/>
        </w:numPr>
        <w:contextualSpacing/>
        <w:rPr>
          <w:sz w:val="24"/>
        </w:rPr>
      </w:pPr>
      <w:r w:rsidRPr="00C157DD">
        <w:rPr>
          <w:sz w:val="24"/>
        </w:rPr>
        <w:t>Department of Veterans Affairs (VA) Directive 6102</w:t>
      </w:r>
    </w:p>
    <w:p w:rsidR="00C157DD" w:rsidRPr="00C157DD" w:rsidRDefault="00C157DD" w:rsidP="00A73511">
      <w:pPr>
        <w:numPr>
          <w:ilvl w:val="0"/>
          <w:numId w:val="26"/>
        </w:numPr>
        <w:contextualSpacing/>
        <w:rPr>
          <w:sz w:val="24"/>
        </w:rPr>
      </w:pPr>
      <w:r w:rsidRPr="00C157DD">
        <w:rPr>
          <w:sz w:val="24"/>
        </w:rPr>
        <w:t>Department of Veterans Affairs (VA) Handbook 6102 (Internet/Intranet Services)</w:t>
      </w:r>
    </w:p>
    <w:p w:rsidR="00C157DD" w:rsidRPr="00C157DD" w:rsidRDefault="00C157DD" w:rsidP="00A73511">
      <w:pPr>
        <w:numPr>
          <w:ilvl w:val="0"/>
          <w:numId w:val="26"/>
        </w:numPr>
        <w:contextualSpacing/>
        <w:rPr>
          <w:sz w:val="24"/>
        </w:rPr>
      </w:pPr>
      <w:r w:rsidRPr="00C157DD">
        <w:rPr>
          <w:sz w:val="24"/>
        </w:rPr>
        <w:t>Health Insurance Portability and Accountability Act (HIPAA); 45 CFR Part 160, 162, and 164; Health Insurance Reform: Security Standards; Final Rule dated February 20, 2003</w:t>
      </w:r>
    </w:p>
    <w:p w:rsidR="00C157DD" w:rsidRPr="00C157DD" w:rsidRDefault="00C157DD" w:rsidP="00A73511">
      <w:pPr>
        <w:numPr>
          <w:ilvl w:val="0"/>
          <w:numId w:val="26"/>
        </w:numPr>
        <w:contextualSpacing/>
        <w:rPr>
          <w:sz w:val="24"/>
        </w:rPr>
      </w:pPr>
      <w:r w:rsidRPr="00C157DD">
        <w:rPr>
          <w:sz w:val="24"/>
        </w:rPr>
        <w:t>Electronic and Information Technology Accessibility Standards (36 CFR 1194)</w:t>
      </w:r>
    </w:p>
    <w:p w:rsidR="00C157DD" w:rsidRPr="00C157DD" w:rsidRDefault="00C157DD" w:rsidP="00A73511">
      <w:pPr>
        <w:numPr>
          <w:ilvl w:val="0"/>
          <w:numId w:val="26"/>
        </w:numPr>
        <w:contextualSpacing/>
        <w:rPr>
          <w:sz w:val="24"/>
        </w:rPr>
      </w:pPr>
      <w:r w:rsidRPr="00C157DD">
        <w:rPr>
          <w:sz w:val="24"/>
        </w:rPr>
        <w:t>OMB Circular A-130</w:t>
      </w:r>
    </w:p>
    <w:p w:rsidR="00C157DD" w:rsidRPr="00C157DD" w:rsidRDefault="00C157DD" w:rsidP="00A73511">
      <w:pPr>
        <w:numPr>
          <w:ilvl w:val="0"/>
          <w:numId w:val="26"/>
        </w:numPr>
        <w:contextualSpacing/>
        <w:rPr>
          <w:sz w:val="24"/>
        </w:rPr>
      </w:pPr>
      <w:r w:rsidRPr="00C157DD">
        <w:rPr>
          <w:sz w:val="24"/>
        </w:rPr>
        <w:t>U.S.C. § 552a, as amended</w:t>
      </w:r>
    </w:p>
    <w:p w:rsidR="00C157DD" w:rsidRPr="00C157DD" w:rsidRDefault="00C157DD" w:rsidP="00A73511">
      <w:pPr>
        <w:numPr>
          <w:ilvl w:val="0"/>
          <w:numId w:val="26"/>
        </w:numPr>
        <w:contextualSpacing/>
        <w:rPr>
          <w:sz w:val="24"/>
        </w:rPr>
      </w:pPr>
      <w:r w:rsidRPr="00C157DD">
        <w:rPr>
          <w:sz w:val="24"/>
        </w:rPr>
        <w:t>32 CFR 199</w:t>
      </w:r>
    </w:p>
    <w:p w:rsidR="00C157DD" w:rsidRPr="00C157DD" w:rsidRDefault="00C157DD" w:rsidP="00A73511">
      <w:pPr>
        <w:numPr>
          <w:ilvl w:val="0"/>
          <w:numId w:val="26"/>
        </w:numPr>
        <w:contextualSpacing/>
        <w:rPr>
          <w:sz w:val="24"/>
        </w:rPr>
      </w:pPr>
      <w:r w:rsidRPr="00C157DD">
        <w:rPr>
          <w:sz w:val="24"/>
        </w:rPr>
        <w:t>An Introductory Resource Guide for Implementing the Health Insurance Portability and Accountabi</w:t>
      </w:r>
      <w:r w:rsidR="0053036F">
        <w:rPr>
          <w:sz w:val="24"/>
        </w:rPr>
        <w:t xml:space="preserve">lity Act (HIPAA) Security Rule, </w:t>
      </w:r>
      <w:r w:rsidRPr="00C157DD">
        <w:rPr>
          <w:sz w:val="24"/>
        </w:rPr>
        <w:t>March 2005</w:t>
      </w:r>
    </w:p>
    <w:p w:rsidR="00C157DD" w:rsidRPr="00C157DD" w:rsidRDefault="00C157DD" w:rsidP="00A73511">
      <w:pPr>
        <w:numPr>
          <w:ilvl w:val="0"/>
          <w:numId w:val="26"/>
        </w:numPr>
        <w:contextualSpacing/>
        <w:rPr>
          <w:sz w:val="24"/>
        </w:rPr>
      </w:pPr>
      <w:r w:rsidRPr="00C157DD">
        <w:rPr>
          <w:sz w:val="24"/>
        </w:rPr>
        <w:t>Sections 504 and 508 of the Rehabilitation Act (29 U.S.C. § 794d), as amended by the Workforce Investment Act of 1998 (P.L. 105-220), August 7, 1998</w:t>
      </w:r>
    </w:p>
    <w:p w:rsidR="00C157DD" w:rsidRPr="00C157DD" w:rsidRDefault="00C157DD" w:rsidP="00A73511">
      <w:pPr>
        <w:numPr>
          <w:ilvl w:val="0"/>
          <w:numId w:val="26"/>
        </w:numPr>
        <w:contextualSpacing/>
        <w:rPr>
          <w:sz w:val="24"/>
        </w:rPr>
      </w:pPr>
      <w:r w:rsidRPr="00C157DD">
        <w:rPr>
          <w:sz w:val="24"/>
        </w:rPr>
        <w:t>Homeland Security Presidential Directive (12) (HSPD-12)</w:t>
      </w:r>
    </w:p>
    <w:p w:rsidR="00C157DD" w:rsidRPr="00C157DD" w:rsidRDefault="00C157DD" w:rsidP="00A73511">
      <w:pPr>
        <w:numPr>
          <w:ilvl w:val="0"/>
          <w:numId w:val="26"/>
        </w:numPr>
        <w:contextualSpacing/>
        <w:rPr>
          <w:sz w:val="24"/>
        </w:rPr>
      </w:pPr>
      <w:r w:rsidRPr="00C157DD">
        <w:rPr>
          <w:sz w:val="24"/>
        </w:rPr>
        <w:t>VA Handbook 6500</w:t>
      </w:r>
    </w:p>
    <w:p w:rsidR="00C157DD" w:rsidRPr="00C157DD" w:rsidRDefault="0053036F" w:rsidP="00A73511">
      <w:pPr>
        <w:numPr>
          <w:ilvl w:val="0"/>
          <w:numId w:val="26"/>
        </w:numPr>
        <w:autoSpaceDE w:val="0"/>
        <w:autoSpaceDN w:val="0"/>
        <w:adjustRightInd w:val="0"/>
        <w:contextualSpacing/>
        <w:rPr>
          <w:sz w:val="24"/>
        </w:rPr>
      </w:pPr>
      <w:r>
        <w:rPr>
          <w:sz w:val="24"/>
        </w:rPr>
        <w:t>OED ProPath Process Methodology</w:t>
      </w:r>
    </w:p>
    <w:p w:rsidR="00C157DD" w:rsidRPr="00C157DD" w:rsidRDefault="00C157DD" w:rsidP="00A73511">
      <w:pPr>
        <w:numPr>
          <w:ilvl w:val="0"/>
          <w:numId w:val="26"/>
        </w:numPr>
        <w:contextualSpacing/>
        <w:rPr>
          <w:sz w:val="24"/>
        </w:rPr>
      </w:pPr>
      <w:r w:rsidRPr="00C157DD">
        <w:rPr>
          <w:sz w:val="24"/>
        </w:rPr>
        <w:t>NIST SP500-153, “ Guide to Auditing for Controls and Security:  A System Development Life-Cycle Approach,” April 1988</w:t>
      </w:r>
    </w:p>
    <w:p w:rsidR="00C157DD" w:rsidRPr="00C157DD" w:rsidRDefault="00C157DD" w:rsidP="00A73511">
      <w:pPr>
        <w:numPr>
          <w:ilvl w:val="0"/>
          <w:numId w:val="26"/>
        </w:numPr>
        <w:contextualSpacing/>
        <w:rPr>
          <w:sz w:val="24"/>
        </w:rPr>
      </w:pPr>
      <w:r w:rsidRPr="00C157DD">
        <w:rPr>
          <w:sz w:val="24"/>
        </w:rPr>
        <w:t>Program Management Accountability System (PMAS) portal</w:t>
      </w:r>
      <w:r w:rsidR="008147DD" w:rsidRPr="00C157DD">
        <w:rPr>
          <w:sz w:val="24"/>
        </w:rPr>
        <w:t xml:space="preserve"> </w:t>
      </w:r>
    </w:p>
    <w:p w:rsidR="00C157DD" w:rsidRPr="00C157DD" w:rsidRDefault="00935EE9" w:rsidP="00A73511">
      <w:pPr>
        <w:numPr>
          <w:ilvl w:val="0"/>
          <w:numId w:val="26"/>
        </w:numPr>
        <w:tabs>
          <w:tab w:val="left" w:pos="0"/>
          <w:tab w:val="left" w:pos="720"/>
        </w:tabs>
        <w:contextualSpacing/>
        <w:rPr>
          <w:sz w:val="24"/>
        </w:rPr>
      </w:pPr>
      <w:hyperlink r:id="rId16" w:history="1">
        <w:r w:rsidR="00C157DD" w:rsidRPr="00F06CBD">
          <w:rPr>
            <w:rStyle w:val="Hyperlink"/>
            <w:sz w:val="24"/>
          </w:rPr>
          <w:t>Federal Travel Regulation (FTR)</w:t>
        </w:r>
      </w:hyperlink>
      <w:permStart w:id="856567158" w:edGrp="everyone"/>
      <w:permEnd w:id="856567158"/>
    </w:p>
    <w:p w:rsidR="00C157DD" w:rsidRPr="00C157DD" w:rsidRDefault="00C157DD" w:rsidP="00A73511">
      <w:pPr>
        <w:pStyle w:val="ListParagraph"/>
        <w:numPr>
          <w:ilvl w:val="0"/>
          <w:numId w:val="26"/>
        </w:numPr>
        <w:spacing w:after="0"/>
        <w:rPr>
          <w:szCs w:val="24"/>
        </w:rPr>
      </w:pPr>
      <w:r w:rsidRPr="00C157DD">
        <w:rPr>
          <w:szCs w:val="24"/>
        </w:rPr>
        <w:t>NIST SP 800 145, “The NIST Definition of Cloud Computing”</w:t>
      </w:r>
    </w:p>
    <w:p w:rsidR="00C157DD" w:rsidRPr="00C157DD" w:rsidRDefault="00C157DD" w:rsidP="00A73511">
      <w:pPr>
        <w:pStyle w:val="ListParagraph"/>
        <w:numPr>
          <w:ilvl w:val="0"/>
          <w:numId w:val="26"/>
        </w:numPr>
        <w:spacing w:after="0"/>
        <w:rPr>
          <w:szCs w:val="24"/>
        </w:rPr>
      </w:pPr>
      <w:r w:rsidRPr="00C157DD">
        <w:rPr>
          <w:szCs w:val="24"/>
        </w:rPr>
        <w:t>“Federal Mobile Security Baseline”, Federal CIO Council, May 23, 2013 (or latest version)</w:t>
      </w:r>
    </w:p>
    <w:p w:rsidR="00C157DD" w:rsidRPr="00C157DD" w:rsidRDefault="00C157DD" w:rsidP="00A73511">
      <w:pPr>
        <w:pStyle w:val="ListParagraph"/>
        <w:numPr>
          <w:ilvl w:val="0"/>
          <w:numId w:val="26"/>
        </w:numPr>
        <w:spacing w:after="0"/>
        <w:rPr>
          <w:szCs w:val="24"/>
        </w:rPr>
      </w:pPr>
      <w:r w:rsidRPr="00C157DD">
        <w:rPr>
          <w:szCs w:val="24"/>
        </w:rPr>
        <w:t xml:space="preserve">“Mobile </w:t>
      </w:r>
      <w:r w:rsidR="0053036F">
        <w:rPr>
          <w:szCs w:val="24"/>
        </w:rPr>
        <w:t>Security Reference Architecture”</w:t>
      </w:r>
      <w:r w:rsidRPr="00C157DD">
        <w:rPr>
          <w:szCs w:val="24"/>
        </w:rPr>
        <w:t>, Federal CIO Council and the Department of</w:t>
      </w:r>
    </w:p>
    <w:p w:rsidR="00C157DD" w:rsidRPr="00C157DD" w:rsidRDefault="00C157DD" w:rsidP="00C157DD">
      <w:pPr>
        <w:ind w:left="360"/>
        <w:rPr>
          <w:sz w:val="24"/>
        </w:rPr>
      </w:pPr>
      <w:r w:rsidRPr="00C157DD">
        <w:rPr>
          <w:sz w:val="24"/>
        </w:rPr>
        <w:tab/>
        <w:t>Homeland Security (DHS), May 23, 2013</w:t>
      </w:r>
    </w:p>
    <w:p w:rsidR="00C157DD" w:rsidRPr="00C157DD" w:rsidRDefault="00C157DD" w:rsidP="00A73511">
      <w:pPr>
        <w:pStyle w:val="ListParagraph"/>
        <w:numPr>
          <w:ilvl w:val="0"/>
          <w:numId w:val="25"/>
        </w:numPr>
        <w:spacing w:after="0"/>
        <w:rPr>
          <w:szCs w:val="24"/>
        </w:rPr>
      </w:pPr>
      <w:r w:rsidRPr="00C157DD">
        <w:rPr>
          <w:szCs w:val="24"/>
        </w:rPr>
        <w:t xml:space="preserve">FedRAMP (Federal Risk and Authorization Management Program) </w:t>
      </w:r>
    </w:p>
    <w:p w:rsidR="00C157DD" w:rsidRPr="00C157DD" w:rsidRDefault="00C157DD" w:rsidP="00A73511">
      <w:pPr>
        <w:pStyle w:val="ListParagraph"/>
        <w:numPr>
          <w:ilvl w:val="0"/>
          <w:numId w:val="25"/>
        </w:numPr>
        <w:spacing w:after="0"/>
        <w:rPr>
          <w:szCs w:val="24"/>
        </w:rPr>
      </w:pPr>
      <w:r w:rsidRPr="00C157DD">
        <w:rPr>
          <w:szCs w:val="24"/>
        </w:rPr>
        <w:t>NIST SP 800-53, Rev 3</w:t>
      </w:r>
    </w:p>
    <w:p w:rsidR="00C157DD" w:rsidRPr="00C157DD" w:rsidRDefault="00C157DD" w:rsidP="00A73511">
      <w:pPr>
        <w:pStyle w:val="ListParagraph"/>
        <w:numPr>
          <w:ilvl w:val="0"/>
          <w:numId w:val="25"/>
        </w:numPr>
        <w:spacing w:after="0"/>
        <w:rPr>
          <w:szCs w:val="24"/>
        </w:rPr>
      </w:pPr>
      <w:r w:rsidRPr="00C157DD">
        <w:rPr>
          <w:szCs w:val="24"/>
        </w:rPr>
        <w:t>FIPS 140-2</w:t>
      </w:r>
    </w:p>
    <w:p w:rsidR="00C157DD" w:rsidRDefault="00C157DD" w:rsidP="00C157DD">
      <w:pPr>
        <w:rPr>
          <w:sz w:val="24"/>
        </w:rPr>
      </w:pPr>
    </w:p>
    <w:p w:rsidR="00C157DD" w:rsidRPr="00C157DD" w:rsidRDefault="00C157DD" w:rsidP="00C157DD">
      <w:pPr>
        <w:rPr>
          <w:sz w:val="24"/>
        </w:rPr>
      </w:pPr>
      <w:r w:rsidRPr="00C157DD">
        <w:rPr>
          <w:sz w:val="24"/>
        </w:rPr>
        <w:lastRenderedPageBreak/>
        <w:t>A large portion of constraints directly address IA compliance needs for the VEMS solution. IA policies and procedures for VEMS must follow the information security program practices outlined in VA Handbook 6500 that also provides mandatory security controls to be applied against the VEMS architecture and design. VEMS will also achieve an Authority to Operate (ATO) at the FISMA Moderate assurance category at the application layer and a FedRAMP Moderate ATO at the infrastructure layer hosted by a FedRAMP accredited Cloud Service Provider. The FISMA and FedRAMP underlying frameworks are based on NIST SP 800-53 security control standards and guidelines along with cloud computing controls defined in NIST SP 800-145. VEMS will follow additional security constraints to handle the design needs for mobile interfaces to the application from the “Federal Mobile Security Baseline”, and “Mobile Security Reference Architecture” both published by the Federal CIO Council and DHS. OMB Circular A-130 is another publication as a VEMS constraint that covers guidelines for system security plans, emergency response plans, security awareness and training plans, and operational security requirements. Lastly, auditing guidelines for performing regular security assessments of the VEMS solution SDLC will follow guidelines from the NIST SP 500-153 “Guide to Auditing Controls and Security”.</w:t>
      </w:r>
    </w:p>
    <w:p w:rsidR="00C157DD" w:rsidRPr="00C157DD" w:rsidRDefault="00C157DD" w:rsidP="00C157DD">
      <w:pPr>
        <w:rPr>
          <w:sz w:val="24"/>
        </w:rPr>
      </w:pPr>
      <w:r w:rsidRPr="00C157DD">
        <w:rPr>
          <w:sz w:val="24"/>
        </w:rPr>
        <w:t xml:space="preserve"> </w:t>
      </w:r>
    </w:p>
    <w:p w:rsidR="00C157DD" w:rsidRPr="00C157DD" w:rsidRDefault="00C157DD" w:rsidP="00C157DD">
      <w:pPr>
        <w:rPr>
          <w:sz w:val="24"/>
        </w:rPr>
      </w:pPr>
      <w:r w:rsidRPr="00C157DD">
        <w:rPr>
          <w:sz w:val="24"/>
        </w:rPr>
        <w:t xml:space="preserve">Protecting the privacy of data that VEMS will be managing whether it is transactional, unstructured, or meta-data is of utmost importance to VEMS system design and functionality, and there are both privacy and data security constraints that must be followed. VEMS will be managing large sets of Personally Identifiable Information (PII) that will be handled under privacy laws and guidelines described in the Privacy Act of 1974. Furthermore, while VEMS may not process any Protected Health Information (PHI), the VEMS contract is still responsible under the T4 PWS to ensure HIPAA security rules and standards are followed for handling any PHI. Moreover, ensuring data security for VEMS requires numerous protections in how the data is processed at rest, in use, and in transit utilizing strong FIPS 140-2 approved encryption. VEMS will incorporate least privilege data access rules with role-based access controls, and strong identification, authentication, and authorization controls implemented for system users by applying HSPD-12 and FIPS Pub 201 constraints. </w:t>
      </w:r>
    </w:p>
    <w:p w:rsidR="00C157DD" w:rsidRPr="00C157DD" w:rsidRDefault="00C157DD" w:rsidP="00C157DD">
      <w:pPr>
        <w:rPr>
          <w:sz w:val="24"/>
        </w:rPr>
      </w:pPr>
    </w:p>
    <w:p w:rsidR="00C157DD" w:rsidRPr="00C157DD" w:rsidRDefault="00C157DD" w:rsidP="00C157DD">
      <w:pPr>
        <w:rPr>
          <w:sz w:val="24"/>
        </w:rPr>
      </w:pPr>
      <w:r w:rsidRPr="00C157DD">
        <w:rPr>
          <w:sz w:val="24"/>
        </w:rPr>
        <w:t>One of the main goals of the VEMS solution is to replace the lack of data integration services of the legacy system to a new architecture that can interface with common data services and follow constraints of the Data Architecture Repository (DAR) Enterprise Technical Architecture Compliance Criteria. VEMS will integrate with the VA Common Data Model and other key components of the VA Data Enterprise Architecture.</w:t>
      </w:r>
    </w:p>
    <w:p w:rsidR="00C157DD" w:rsidRPr="00C157DD" w:rsidRDefault="00C157DD" w:rsidP="00C157DD">
      <w:pPr>
        <w:rPr>
          <w:sz w:val="24"/>
        </w:rPr>
      </w:pPr>
    </w:p>
    <w:p w:rsidR="00C157DD" w:rsidRPr="00C157DD" w:rsidRDefault="00C157DD" w:rsidP="00C157DD">
      <w:pPr>
        <w:rPr>
          <w:sz w:val="24"/>
        </w:rPr>
      </w:pPr>
      <w:r w:rsidRPr="00C157DD">
        <w:rPr>
          <w:sz w:val="24"/>
        </w:rPr>
        <w:t>Further, VEMS has been aligned with the OneVA Enterprise Technical Architecture as follows:</w:t>
      </w:r>
    </w:p>
    <w:p w:rsidR="00C157DD" w:rsidRPr="00C157DD" w:rsidRDefault="00C157DD" w:rsidP="00C157DD">
      <w:pPr>
        <w:pStyle w:val="Caption"/>
        <w:rPr>
          <w:sz w:val="24"/>
          <w:szCs w:val="24"/>
        </w:rPr>
      </w:pPr>
      <w:r w:rsidRPr="00C157DD">
        <w:rPr>
          <w:sz w:val="24"/>
          <w:szCs w:val="24"/>
        </w:rPr>
        <w:t>Table 4: Alignment of VEMS with VA Enterprise Technical Architecture</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394"/>
        <w:gridCol w:w="1764"/>
        <w:gridCol w:w="4950"/>
      </w:tblGrid>
      <w:tr w:rsidR="00C157DD" w:rsidRPr="00A73511" w:rsidTr="00A73511">
        <w:trPr>
          <w:tblHeader/>
        </w:trPr>
        <w:tc>
          <w:tcPr>
            <w:tcW w:w="2394" w:type="dxa"/>
            <w:tcBorders>
              <w:top w:val="single" w:sz="4" w:space="0" w:color="4F81BD"/>
              <w:left w:val="single" w:sz="4" w:space="0" w:color="4F81BD"/>
              <w:bottom w:val="single" w:sz="4" w:space="0" w:color="4F81BD"/>
              <w:right w:val="nil"/>
            </w:tcBorders>
            <w:shd w:val="clear" w:color="auto" w:fill="4F81BD"/>
          </w:tcPr>
          <w:p w:rsidR="00C157DD" w:rsidRPr="00A73511" w:rsidRDefault="00C157DD" w:rsidP="00E03E79">
            <w:pPr>
              <w:rPr>
                <w:b/>
                <w:bCs/>
                <w:color w:val="FFFFFF"/>
                <w:sz w:val="24"/>
              </w:rPr>
            </w:pPr>
            <w:r w:rsidRPr="00A73511">
              <w:rPr>
                <w:b/>
                <w:bCs/>
                <w:color w:val="FFFFFF"/>
                <w:sz w:val="24"/>
              </w:rPr>
              <w:t>ETA Criteria</w:t>
            </w:r>
          </w:p>
        </w:tc>
        <w:tc>
          <w:tcPr>
            <w:tcW w:w="1764" w:type="dxa"/>
            <w:tcBorders>
              <w:top w:val="single" w:sz="4" w:space="0" w:color="4F81BD"/>
              <w:left w:val="nil"/>
              <w:bottom w:val="single" w:sz="4" w:space="0" w:color="4F81BD"/>
              <w:right w:val="nil"/>
            </w:tcBorders>
            <w:shd w:val="clear" w:color="auto" w:fill="4F81BD"/>
          </w:tcPr>
          <w:p w:rsidR="00C157DD" w:rsidRPr="00A73511" w:rsidRDefault="00C157DD" w:rsidP="00E03E79">
            <w:pPr>
              <w:rPr>
                <w:b/>
                <w:bCs/>
                <w:color w:val="FFFFFF"/>
                <w:sz w:val="24"/>
              </w:rPr>
            </w:pPr>
            <w:r w:rsidRPr="00A73511">
              <w:rPr>
                <w:b/>
                <w:bCs/>
                <w:color w:val="FFFFFF"/>
                <w:sz w:val="24"/>
              </w:rPr>
              <w:t>ETA Sub-Criteria</w:t>
            </w:r>
          </w:p>
        </w:tc>
        <w:tc>
          <w:tcPr>
            <w:tcW w:w="4950" w:type="dxa"/>
            <w:tcBorders>
              <w:top w:val="single" w:sz="4" w:space="0" w:color="4F81BD"/>
              <w:left w:val="nil"/>
              <w:bottom w:val="single" w:sz="4" w:space="0" w:color="4F81BD"/>
              <w:right w:val="single" w:sz="4" w:space="0" w:color="4F81BD"/>
            </w:tcBorders>
            <w:shd w:val="clear" w:color="auto" w:fill="4F81BD"/>
          </w:tcPr>
          <w:p w:rsidR="00C157DD" w:rsidRPr="00A73511" w:rsidRDefault="00C157DD" w:rsidP="00E03E79">
            <w:pPr>
              <w:rPr>
                <w:b/>
                <w:bCs/>
                <w:color w:val="FFFFFF"/>
                <w:sz w:val="24"/>
              </w:rPr>
            </w:pPr>
            <w:r w:rsidRPr="00A73511">
              <w:rPr>
                <w:b/>
                <w:bCs/>
                <w:color w:val="FFFFFF"/>
                <w:sz w:val="24"/>
              </w:rPr>
              <w:t>VEMS Alignment</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Mission Alignment</w:t>
            </w:r>
          </w:p>
        </w:tc>
        <w:tc>
          <w:tcPr>
            <w:tcW w:w="1764" w:type="dxa"/>
            <w:shd w:val="clear" w:color="auto" w:fill="DBE5F1"/>
          </w:tcPr>
          <w:p w:rsidR="00C157DD" w:rsidRPr="00A73511" w:rsidRDefault="00C157DD" w:rsidP="00E03E79">
            <w:pPr>
              <w:rPr>
                <w:sz w:val="24"/>
              </w:rPr>
            </w:pPr>
            <w:r w:rsidRPr="00A73511">
              <w:rPr>
                <w:sz w:val="24"/>
              </w:rPr>
              <w:t>Veteran Centric Solution</w:t>
            </w:r>
          </w:p>
        </w:tc>
        <w:tc>
          <w:tcPr>
            <w:tcW w:w="4950" w:type="dxa"/>
            <w:shd w:val="clear" w:color="auto" w:fill="DBE5F1"/>
          </w:tcPr>
          <w:p w:rsidR="00C157DD" w:rsidRPr="00C157DD" w:rsidRDefault="00C157DD" w:rsidP="00E03E79">
            <w:pPr>
              <w:pStyle w:val="Default"/>
            </w:pPr>
            <w:r w:rsidRPr="00C157DD">
              <w:t>VEMS supports the veteran directly through certification of Veteran-Owned Small Businesses and Service Disabled Veteran-Owned Small Businesses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lastRenderedPageBreak/>
              <w:t>Mission Alignment</w:t>
            </w:r>
          </w:p>
        </w:tc>
        <w:tc>
          <w:tcPr>
            <w:tcW w:w="1764" w:type="dxa"/>
            <w:shd w:val="clear" w:color="auto" w:fill="auto"/>
          </w:tcPr>
          <w:p w:rsidR="00C157DD" w:rsidRPr="00A73511" w:rsidRDefault="00C157DD" w:rsidP="00E03E79">
            <w:pPr>
              <w:rPr>
                <w:sz w:val="24"/>
              </w:rPr>
            </w:pPr>
            <w:r w:rsidRPr="00A73511">
              <w:rPr>
                <w:sz w:val="24"/>
              </w:rPr>
              <w:t>Business Architecture</w:t>
            </w:r>
          </w:p>
        </w:tc>
        <w:tc>
          <w:tcPr>
            <w:tcW w:w="4950" w:type="dxa"/>
            <w:shd w:val="clear" w:color="auto" w:fill="auto"/>
          </w:tcPr>
          <w:p w:rsidR="00C157DD" w:rsidRPr="00C157DD" w:rsidRDefault="00C157DD" w:rsidP="00E03E79">
            <w:pPr>
              <w:pStyle w:val="Default"/>
            </w:pPr>
            <w:r w:rsidRPr="00A73511">
              <w:rPr>
                <w:bCs/>
              </w:rPr>
              <w:t>VEMS was designed to provide a secure and stable environment for veterans’ applications handling.   VEMS uses mainstream architecture and VA enterprise software like Dynamics and SharePoint to perform core functions.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N-Tier Architecture</w:t>
            </w:r>
          </w:p>
        </w:tc>
        <w:tc>
          <w:tcPr>
            <w:tcW w:w="4950" w:type="dxa"/>
            <w:shd w:val="clear" w:color="auto" w:fill="DBE5F1"/>
          </w:tcPr>
          <w:p w:rsidR="00C157DD" w:rsidRPr="00A73511" w:rsidRDefault="00C157DD" w:rsidP="00E03E79">
            <w:pPr>
              <w:rPr>
                <w:sz w:val="24"/>
              </w:rPr>
            </w:pPr>
            <w:r w:rsidRPr="00A73511">
              <w:rPr>
                <w:sz w:val="24"/>
              </w:rPr>
              <w:t>VEMS provides programming language and operating system agnostic web services to provide data to those approved to view it.  VEMS follows a 3-tier architecture that separates the data presentation, business rules and data storage to make enhancements and troubleshooting less disruptive to the overall solution. The layers use asynchronous components and events and many times are coupled with web services.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Visibility and Accessibility</w:t>
            </w:r>
          </w:p>
        </w:tc>
        <w:tc>
          <w:tcPr>
            <w:tcW w:w="1764" w:type="dxa"/>
            <w:shd w:val="clear" w:color="auto" w:fill="auto"/>
          </w:tcPr>
          <w:p w:rsidR="00C157DD" w:rsidRPr="00A73511" w:rsidRDefault="00C157DD" w:rsidP="00E03E79">
            <w:pPr>
              <w:rPr>
                <w:sz w:val="24"/>
              </w:rPr>
            </w:pPr>
            <w:r w:rsidRPr="00A73511">
              <w:rPr>
                <w:sz w:val="24"/>
              </w:rPr>
              <w:t>Data Independence</w:t>
            </w:r>
          </w:p>
        </w:tc>
        <w:tc>
          <w:tcPr>
            <w:tcW w:w="4950" w:type="dxa"/>
            <w:shd w:val="clear" w:color="auto" w:fill="auto"/>
          </w:tcPr>
          <w:p w:rsidR="00C157DD" w:rsidRPr="00A73511" w:rsidRDefault="00C157DD" w:rsidP="00E03E79">
            <w:pPr>
              <w:rPr>
                <w:sz w:val="24"/>
              </w:rPr>
            </w:pPr>
            <w:r w:rsidRPr="00A73511">
              <w:rPr>
                <w:sz w:val="24"/>
              </w:rPr>
              <w:t>The application and data are separated into layers; transactions are governed by commits and rollbacks.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Common Look and Feel</w:t>
            </w:r>
          </w:p>
        </w:tc>
        <w:tc>
          <w:tcPr>
            <w:tcW w:w="4950" w:type="dxa"/>
            <w:shd w:val="clear" w:color="auto" w:fill="DBE5F1"/>
          </w:tcPr>
          <w:p w:rsidR="00C157DD" w:rsidRPr="00A73511" w:rsidRDefault="00C157DD" w:rsidP="00396B8B">
            <w:pPr>
              <w:rPr>
                <w:sz w:val="24"/>
              </w:rPr>
            </w:pPr>
            <w:r w:rsidRPr="00A73511">
              <w:rPr>
                <w:sz w:val="24"/>
              </w:rPr>
              <w:t xml:space="preserve">VEMS web site design is based on HTML5.  It is designed and architected </w:t>
            </w:r>
            <w:r w:rsidR="00396B8B">
              <w:rPr>
                <w:sz w:val="24"/>
              </w:rPr>
              <w:t>with</w:t>
            </w:r>
            <w:r w:rsidRPr="00A73511">
              <w:rPr>
                <w:sz w:val="24"/>
              </w:rPr>
              <w:t xml:space="preserve"> input from a cross functional workgroup.</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Visibility and Accessibility</w:t>
            </w:r>
          </w:p>
        </w:tc>
        <w:tc>
          <w:tcPr>
            <w:tcW w:w="1764" w:type="dxa"/>
            <w:shd w:val="clear" w:color="auto" w:fill="auto"/>
          </w:tcPr>
          <w:p w:rsidR="00C157DD" w:rsidRPr="00A73511" w:rsidRDefault="00C157DD" w:rsidP="00E03E79">
            <w:pPr>
              <w:rPr>
                <w:sz w:val="24"/>
              </w:rPr>
            </w:pPr>
            <w:r w:rsidRPr="00A73511">
              <w:rPr>
                <w:sz w:val="24"/>
              </w:rPr>
              <w:t>Data Persistence</w:t>
            </w:r>
          </w:p>
        </w:tc>
        <w:tc>
          <w:tcPr>
            <w:tcW w:w="4950" w:type="dxa"/>
            <w:shd w:val="clear" w:color="auto" w:fill="auto"/>
          </w:tcPr>
          <w:p w:rsidR="00C157DD" w:rsidRPr="00A73511" w:rsidRDefault="00C157DD" w:rsidP="00E03E79">
            <w:pPr>
              <w:rPr>
                <w:sz w:val="24"/>
              </w:rPr>
            </w:pPr>
            <w:r w:rsidRPr="00A73511">
              <w:rPr>
                <w:sz w:val="24"/>
              </w:rPr>
              <w:t>All VEMS data, including data accessed by all VEMS developed applications are stored on approved VA servers.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Test Driven Development</w:t>
            </w:r>
          </w:p>
        </w:tc>
        <w:tc>
          <w:tcPr>
            <w:tcW w:w="4950" w:type="dxa"/>
            <w:shd w:val="clear" w:color="auto" w:fill="DBE5F1"/>
          </w:tcPr>
          <w:p w:rsidR="00C157DD" w:rsidRPr="00A73511" w:rsidRDefault="00C157DD" w:rsidP="00E03E79">
            <w:pPr>
              <w:rPr>
                <w:sz w:val="24"/>
              </w:rPr>
            </w:pPr>
            <w:r w:rsidRPr="00A73511">
              <w:rPr>
                <w:sz w:val="24"/>
              </w:rPr>
              <w:t>Unit tests have been developed for web services where appropriate.</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Visibility and Accessibility</w:t>
            </w:r>
          </w:p>
        </w:tc>
        <w:tc>
          <w:tcPr>
            <w:tcW w:w="1764" w:type="dxa"/>
            <w:shd w:val="clear" w:color="auto" w:fill="auto"/>
          </w:tcPr>
          <w:p w:rsidR="00C157DD" w:rsidRPr="00A73511" w:rsidRDefault="00C157DD" w:rsidP="00E03E79">
            <w:pPr>
              <w:rPr>
                <w:sz w:val="24"/>
              </w:rPr>
            </w:pPr>
            <w:r w:rsidRPr="00A73511">
              <w:rPr>
                <w:sz w:val="24"/>
              </w:rPr>
              <w:t>Exception Handling</w:t>
            </w:r>
          </w:p>
        </w:tc>
        <w:tc>
          <w:tcPr>
            <w:tcW w:w="4950" w:type="dxa"/>
            <w:shd w:val="clear" w:color="auto" w:fill="auto"/>
          </w:tcPr>
          <w:p w:rsidR="00C157DD" w:rsidRPr="00A73511" w:rsidRDefault="00C157DD" w:rsidP="00E03E79">
            <w:pPr>
              <w:rPr>
                <w:sz w:val="24"/>
              </w:rPr>
            </w:pPr>
            <w:r w:rsidRPr="00A73511">
              <w:rPr>
                <w:sz w:val="24"/>
              </w:rPr>
              <w:t>There is extensive use or TRY/CATCH exception handling throughout the web site and ancillary code as well as in the OCTS products.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Scalability</w:t>
            </w:r>
          </w:p>
        </w:tc>
        <w:tc>
          <w:tcPr>
            <w:tcW w:w="4950" w:type="dxa"/>
            <w:shd w:val="clear" w:color="auto" w:fill="DBE5F1"/>
          </w:tcPr>
          <w:p w:rsidR="00C157DD" w:rsidRPr="00A73511" w:rsidRDefault="00C157DD" w:rsidP="00E03E79">
            <w:pPr>
              <w:rPr>
                <w:sz w:val="24"/>
              </w:rPr>
            </w:pPr>
            <w:r w:rsidRPr="00A73511">
              <w:rPr>
                <w:sz w:val="24"/>
              </w:rPr>
              <w:t>VEMS applications can scale out. VEMS is load balanced and more servers/VMs can be added as needed.</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Visibility and Accessibility</w:t>
            </w:r>
          </w:p>
        </w:tc>
        <w:tc>
          <w:tcPr>
            <w:tcW w:w="1764" w:type="dxa"/>
            <w:shd w:val="clear" w:color="auto" w:fill="auto"/>
          </w:tcPr>
          <w:p w:rsidR="00C157DD" w:rsidRPr="00A73511" w:rsidRDefault="00C157DD" w:rsidP="00E03E79">
            <w:pPr>
              <w:rPr>
                <w:sz w:val="24"/>
              </w:rPr>
            </w:pPr>
            <w:r w:rsidRPr="00A73511">
              <w:rPr>
                <w:sz w:val="24"/>
              </w:rPr>
              <w:t>Stateless Business Logic</w:t>
            </w:r>
          </w:p>
        </w:tc>
        <w:tc>
          <w:tcPr>
            <w:tcW w:w="4950" w:type="dxa"/>
            <w:shd w:val="clear" w:color="auto" w:fill="auto"/>
          </w:tcPr>
          <w:p w:rsidR="00C157DD" w:rsidRPr="00A73511" w:rsidRDefault="00C157DD" w:rsidP="00E03E79">
            <w:pPr>
              <w:rPr>
                <w:sz w:val="24"/>
              </w:rPr>
            </w:pPr>
            <w:r w:rsidRPr="00A73511">
              <w:rPr>
                <w:sz w:val="24"/>
              </w:rPr>
              <w:t>User interaction and session information is not stored within business logic.</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Visibility and Accessibility</w:t>
            </w:r>
          </w:p>
        </w:tc>
        <w:tc>
          <w:tcPr>
            <w:tcW w:w="1764" w:type="dxa"/>
            <w:shd w:val="clear" w:color="auto" w:fill="DBE5F1"/>
          </w:tcPr>
          <w:p w:rsidR="00C157DD" w:rsidRPr="00A73511" w:rsidRDefault="00C157DD" w:rsidP="00E03E79">
            <w:pPr>
              <w:rPr>
                <w:sz w:val="24"/>
              </w:rPr>
            </w:pPr>
            <w:r w:rsidRPr="00A73511">
              <w:rPr>
                <w:sz w:val="24"/>
              </w:rPr>
              <w:t>Accessibility</w:t>
            </w:r>
          </w:p>
        </w:tc>
        <w:tc>
          <w:tcPr>
            <w:tcW w:w="4950" w:type="dxa"/>
            <w:shd w:val="clear" w:color="auto" w:fill="DBE5F1"/>
          </w:tcPr>
          <w:p w:rsidR="00C157DD" w:rsidRPr="00C157DD" w:rsidRDefault="00C157DD" w:rsidP="00E03E79">
            <w:pPr>
              <w:pStyle w:val="Default"/>
            </w:pPr>
            <w:r w:rsidRPr="00C157DD">
              <w:t>VEMS services and application fully meet Section 508 requirements.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Interoperability</w:t>
            </w:r>
          </w:p>
        </w:tc>
        <w:tc>
          <w:tcPr>
            <w:tcW w:w="1764" w:type="dxa"/>
            <w:shd w:val="clear" w:color="auto" w:fill="auto"/>
          </w:tcPr>
          <w:p w:rsidR="00C157DD" w:rsidRPr="00A73511" w:rsidRDefault="00C157DD" w:rsidP="00E03E79">
            <w:pPr>
              <w:rPr>
                <w:sz w:val="24"/>
              </w:rPr>
            </w:pPr>
            <w:r w:rsidRPr="00A73511">
              <w:rPr>
                <w:sz w:val="24"/>
              </w:rPr>
              <w:t>Data standards</w:t>
            </w:r>
          </w:p>
        </w:tc>
        <w:tc>
          <w:tcPr>
            <w:tcW w:w="4950" w:type="dxa"/>
            <w:shd w:val="clear" w:color="auto" w:fill="auto"/>
          </w:tcPr>
          <w:p w:rsidR="00C157DD" w:rsidRPr="00C157DD" w:rsidRDefault="00C157DD" w:rsidP="00E03E79">
            <w:pPr>
              <w:pStyle w:val="Default"/>
            </w:pPr>
            <w:r w:rsidRPr="00C157DD">
              <w:t>All data stored in VEMS adhere to and follow the standards set for the VA systems.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Data Interoperability</w:t>
            </w:r>
          </w:p>
        </w:tc>
        <w:tc>
          <w:tcPr>
            <w:tcW w:w="1764" w:type="dxa"/>
            <w:shd w:val="clear" w:color="auto" w:fill="DBE5F1"/>
          </w:tcPr>
          <w:p w:rsidR="00C157DD" w:rsidRPr="00A73511" w:rsidRDefault="00C157DD" w:rsidP="00E03E79">
            <w:pPr>
              <w:rPr>
                <w:sz w:val="24"/>
              </w:rPr>
            </w:pPr>
            <w:r w:rsidRPr="00A73511">
              <w:rPr>
                <w:sz w:val="24"/>
              </w:rPr>
              <w:t>Authoritative information sources</w:t>
            </w:r>
          </w:p>
        </w:tc>
        <w:tc>
          <w:tcPr>
            <w:tcW w:w="4950" w:type="dxa"/>
            <w:shd w:val="clear" w:color="auto" w:fill="DBE5F1"/>
          </w:tcPr>
          <w:p w:rsidR="00C157DD" w:rsidRPr="00C157DD" w:rsidRDefault="00C157DD" w:rsidP="00E03E79">
            <w:pPr>
              <w:pStyle w:val="Default"/>
            </w:pPr>
            <w:r w:rsidRPr="00C157DD">
              <w:t>All VEMS data follow the VA standards, with the VA systems as the authoritative data source.  Reuse of data design from VRM and FCMT enhances these criteria.</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Interoperability</w:t>
            </w:r>
          </w:p>
        </w:tc>
        <w:tc>
          <w:tcPr>
            <w:tcW w:w="1764" w:type="dxa"/>
            <w:shd w:val="clear" w:color="auto" w:fill="auto"/>
          </w:tcPr>
          <w:p w:rsidR="00C157DD" w:rsidRPr="00A73511" w:rsidRDefault="00C157DD" w:rsidP="00E03E79">
            <w:pPr>
              <w:rPr>
                <w:sz w:val="24"/>
              </w:rPr>
            </w:pPr>
            <w:r w:rsidRPr="00A73511">
              <w:rPr>
                <w:sz w:val="24"/>
              </w:rPr>
              <w:t>Enterprise data model</w:t>
            </w:r>
          </w:p>
        </w:tc>
        <w:tc>
          <w:tcPr>
            <w:tcW w:w="4950" w:type="dxa"/>
            <w:shd w:val="clear" w:color="auto" w:fill="auto"/>
          </w:tcPr>
          <w:p w:rsidR="00C157DD" w:rsidRPr="00A73511" w:rsidRDefault="00C157DD" w:rsidP="00E03E79">
            <w:pPr>
              <w:pStyle w:val="Default"/>
              <w:rPr>
                <w:bCs/>
              </w:rPr>
            </w:pPr>
            <w:r w:rsidRPr="00C157DD">
              <w:t>All VEMS data follow the VA standards.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lastRenderedPageBreak/>
              <w:t>Data Interoperability</w:t>
            </w:r>
          </w:p>
        </w:tc>
        <w:tc>
          <w:tcPr>
            <w:tcW w:w="1764" w:type="dxa"/>
            <w:shd w:val="clear" w:color="auto" w:fill="DBE5F1"/>
          </w:tcPr>
          <w:p w:rsidR="00C157DD" w:rsidRPr="00A73511" w:rsidRDefault="00C157DD" w:rsidP="00E03E79">
            <w:pPr>
              <w:rPr>
                <w:sz w:val="24"/>
              </w:rPr>
            </w:pPr>
            <w:r w:rsidRPr="00A73511">
              <w:rPr>
                <w:sz w:val="24"/>
              </w:rPr>
              <w:t>Local copies of data</w:t>
            </w:r>
          </w:p>
        </w:tc>
        <w:tc>
          <w:tcPr>
            <w:tcW w:w="4950" w:type="dxa"/>
            <w:shd w:val="clear" w:color="auto" w:fill="DBE5F1"/>
          </w:tcPr>
          <w:p w:rsidR="00C157DD" w:rsidRPr="00C157DD" w:rsidRDefault="00C157DD" w:rsidP="00E03E79">
            <w:pPr>
              <w:pStyle w:val="Default"/>
            </w:pPr>
            <w:r w:rsidRPr="00C157DD">
              <w:t>VEMS uses VEMS-specific copies of data as necessary but leverages VA authoritative data stores for external data that is fetched real-time.</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Data Interoperability</w:t>
            </w:r>
          </w:p>
        </w:tc>
        <w:tc>
          <w:tcPr>
            <w:tcW w:w="1764" w:type="dxa"/>
            <w:shd w:val="clear" w:color="auto" w:fill="auto"/>
          </w:tcPr>
          <w:p w:rsidR="00C157DD" w:rsidRPr="00A73511" w:rsidRDefault="00C157DD" w:rsidP="00E03E79">
            <w:pPr>
              <w:rPr>
                <w:sz w:val="24"/>
              </w:rPr>
            </w:pPr>
            <w:r w:rsidRPr="00A73511">
              <w:rPr>
                <w:sz w:val="24"/>
              </w:rPr>
              <w:t>Meta Data Registry</w:t>
            </w:r>
          </w:p>
        </w:tc>
        <w:tc>
          <w:tcPr>
            <w:tcW w:w="4950" w:type="dxa"/>
            <w:shd w:val="clear" w:color="auto" w:fill="auto"/>
          </w:tcPr>
          <w:p w:rsidR="00C157DD" w:rsidRPr="00A73511" w:rsidRDefault="00C157DD" w:rsidP="00E03E79">
            <w:pPr>
              <w:pStyle w:val="Default"/>
              <w:rPr>
                <w:bCs/>
              </w:rPr>
            </w:pPr>
            <w:r w:rsidRPr="00C157DD">
              <w:t>All VEMS data are documented with metadata and can be published as required.</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Cloud first</w:t>
            </w:r>
          </w:p>
        </w:tc>
        <w:tc>
          <w:tcPr>
            <w:tcW w:w="4950" w:type="dxa"/>
            <w:shd w:val="clear" w:color="auto" w:fill="DBE5F1"/>
          </w:tcPr>
          <w:p w:rsidR="00C157DD" w:rsidRPr="00C157DD" w:rsidRDefault="00C157DD" w:rsidP="00E03E79">
            <w:pPr>
              <w:pStyle w:val="Default"/>
            </w:pPr>
            <w:r w:rsidRPr="00C157DD">
              <w:t xml:space="preserve">VEMS </w:t>
            </w:r>
            <w:r w:rsidR="003C6F4E" w:rsidRPr="00C157DD">
              <w:t>will</w:t>
            </w:r>
            <w:r w:rsidRPr="00C157DD">
              <w:t xml:space="preserve"> be cloud hosted with enterprise SLAs to ensure performance and availability.</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Standard OS images</w:t>
            </w:r>
          </w:p>
        </w:tc>
        <w:tc>
          <w:tcPr>
            <w:tcW w:w="4950" w:type="dxa"/>
            <w:shd w:val="clear" w:color="auto" w:fill="auto"/>
          </w:tcPr>
          <w:p w:rsidR="00C157DD" w:rsidRPr="00C157DD" w:rsidRDefault="00C157DD" w:rsidP="00E03E79">
            <w:pPr>
              <w:pStyle w:val="Default"/>
            </w:pPr>
            <w:r w:rsidRPr="00C157DD">
              <w:t>VEMS will use standard images as part of the cloud model and provide offsite backup of these images for rapid restoration.</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Standard databases</w:t>
            </w:r>
          </w:p>
        </w:tc>
        <w:tc>
          <w:tcPr>
            <w:tcW w:w="4950" w:type="dxa"/>
            <w:shd w:val="clear" w:color="auto" w:fill="DBE5F1"/>
          </w:tcPr>
          <w:p w:rsidR="00C157DD" w:rsidRPr="00C157DD" w:rsidRDefault="00C157DD" w:rsidP="00E03E79">
            <w:pPr>
              <w:pStyle w:val="Default"/>
            </w:pPr>
            <w:r w:rsidRPr="00A73511">
              <w:rPr>
                <w:color w:val="auto"/>
              </w:rPr>
              <w:t>All VEMS database platforms, including hardware, operating system, middleware, databases, and supporting system software conform to the VA Standard Databases.  VEMS uses Microsoft Windows Server operating system and SQL Server databases.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Virtualization</w:t>
            </w:r>
          </w:p>
        </w:tc>
        <w:tc>
          <w:tcPr>
            <w:tcW w:w="4950" w:type="dxa"/>
            <w:shd w:val="clear" w:color="auto" w:fill="auto"/>
          </w:tcPr>
          <w:p w:rsidR="00C157DD" w:rsidRPr="00A73511" w:rsidRDefault="00C157DD" w:rsidP="00E03E79">
            <w:pPr>
              <w:rPr>
                <w:sz w:val="24"/>
              </w:rPr>
            </w:pPr>
            <w:r w:rsidRPr="00A73511">
              <w:rPr>
                <w:sz w:val="24"/>
              </w:rPr>
              <w:t>VEMS evaluate</w:t>
            </w:r>
            <w:r w:rsidR="00161B39">
              <w:rPr>
                <w:sz w:val="24"/>
              </w:rPr>
              <w:t>s</w:t>
            </w:r>
            <w:r w:rsidRPr="00A73511">
              <w:rPr>
                <w:sz w:val="24"/>
              </w:rPr>
              <w:t xml:space="preserve"> the requirement of each application and determine the best placement, either as a physical or Virtual machine. </w:t>
            </w:r>
          </w:p>
          <w:p w:rsidR="00C157DD" w:rsidRPr="00A73511" w:rsidRDefault="00C157DD" w:rsidP="00E03E79">
            <w:pPr>
              <w:rPr>
                <w:sz w:val="24"/>
              </w:rPr>
            </w:pPr>
            <w:r w:rsidRPr="00A73511">
              <w:rPr>
                <w:sz w:val="24"/>
              </w:rPr>
              <w:t>VEMS uses virtualization technology.</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Infrastructure capacity</w:t>
            </w:r>
          </w:p>
        </w:tc>
        <w:tc>
          <w:tcPr>
            <w:tcW w:w="4950" w:type="dxa"/>
            <w:shd w:val="clear" w:color="auto" w:fill="DBE5F1"/>
          </w:tcPr>
          <w:p w:rsidR="00C157DD" w:rsidRPr="00A73511" w:rsidRDefault="00C157DD" w:rsidP="00E03E79">
            <w:pPr>
              <w:rPr>
                <w:sz w:val="24"/>
              </w:rPr>
            </w:pPr>
            <w:r w:rsidRPr="00A73511">
              <w:rPr>
                <w:sz w:val="24"/>
              </w:rPr>
              <w:t>VEMS capacity is planned, tested, and provided by cloud host SLAs.</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Storage</w:t>
            </w:r>
          </w:p>
        </w:tc>
        <w:tc>
          <w:tcPr>
            <w:tcW w:w="4950" w:type="dxa"/>
            <w:shd w:val="clear" w:color="auto" w:fill="auto"/>
          </w:tcPr>
          <w:p w:rsidR="00C157DD" w:rsidRPr="00A73511" w:rsidRDefault="00C157DD" w:rsidP="00E03E79">
            <w:pPr>
              <w:rPr>
                <w:sz w:val="24"/>
              </w:rPr>
            </w:pPr>
            <w:r w:rsidRPr="00A73511">
              <w:rPr>
                <w:sz w:val="24"/>
              </w:rPr>
              <w:t xml:space="preserve">Storage requirements are based on historical usage and incoming data request to determine our future growth.  </w:t>
            </w:r>
            <w:r w:rsidR="00161B39">
              <w:rPr>
                <w:sz w:val="24"/>
              </w:rPr>
              <w:t>Database Administrators (DBA)</w:t>
            </w:r>
            <w:r w:rsidRPr="00A73511">
              <w:rPr>
                <w:sz w:val="24"/>
              </w:rPr>
              <w:t xml:space="preserve"> carefully monitor usage and provide future growth projections.  </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Network Configurations</w:t>
            </w:r>
          </w:p>
        </w:tc>
        <w:tc>
          <w:tcPr>
            <w:tcW w:w="4950" w:type="dxa"/>
            <w:shd w:val="clear" w:color="auto" w:fill="DBE5F1"/>
          </w:tcPr>
          <w:p w:rsidR="00C157DD" w:rsidRPr="00A73511" w:rsidRDefault="00C157DD" w:rsidP="00E03E79">
            <w:pPr>
              <w:rPr>
                <w:sz w:val="24"/>
              </w:rPr>
            </w:pPr>
            <w:r w:rsidRPr="00A73511">
              <w:rPr>
                <w:sz w:val="24"/>
              </w:rPr>
              <w:t xml:space="preserve">VEMS network devices will be configured to industry best practices and servers configured to communicate on Ethernet VLANs (Virtual Local Area Networks). </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System monitoring</w:t>
            </w:r>
          </w:p>
        </w:tc>
        <w:tc>
          <w:tcPr>
            <w:tcW w:w="4950" w:type="dxa"/>
            <w:shd w:val="clear" w:color="auto" w:fill="auto"/>
          </w:tcPr>
          <w:p w:rsidR="00C157DD" w:rsidRPr="00A73511" w:rsidRDefault="00C157DD" w:rsidP="00E03E79">
            <w:pPr>
              <w:rPr>
                <w:sz w:val="24"/>
              </w:rPr>
            </w:pPr>
            <w:r w:rsidRPr="00A73511">
              <w:rPr>
                <w:sz w:val="24"/>
              </w:rPr>
              <w:t xml:space="preserve">System monitoring, reporting, and improvement will be provided under SLA by the VEMS cloud host. </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Infrastructure Interoperability</w:t>
            </w:r>
          </w:p>
        </w:tc>
        <w:tc>
          <w:tcPr>
            <w:tcW w:w="1764" w:type="dxa"/>
            <w:shd w:val="clear" w:color="auto" w:fill="DBE5F1"/>
          </w:tcPr>
          <w:p w:rsidR="00C157DD" w:rsidRPr="00A73511" w:rsidRDefault="00C157DD" w:rsidP="00E03E79">
            <w:pPr>
              <w:rPr>
                <w:sz w:val="24"/>
              </w:rPr>
            </w:pPr>
            <w:r w:rsidRPr="00A73511">
              <w:rPr>
                <w:sz w:val="24"/>
              </w:rPr>
              <w:t>Disaster recovery</w:t>
            </w:r>
          </w:p>
        </w:tc>
        <w:tc>
          <w:tcPr>
            <w:tcW w:w="4950" w:type="dxa"/>
            <w:shd w:val="clear" w:color="auto" w:fill="DBE5F1"/>
          </w:tcPr>
          <w:p w:rsidR="00C157DD" w:rsidRPr="00C157DD" w:rsidRDefault="00C157DD" w:rsidP="00E03E79">
            <w:pPr>
              <w:pStyle w:val="Default"/>
            </w:pPr>
            <w:r w:rsidRPr="00C157DD">
              <w:t>VEMS does not affect patient care so it is not classified as critical system.  Only the data is located at multiple physical locations.  Core DR functions will be provided under SLA by the cloud host.</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Infrastructure Interoperability</w:t>
            </w:r>
          </w:p>
        </w:tc>
        <w:tc>
          <w:tcPr>
            <w:tcW w:w="1764" w:type="dxa"/>
            <w:shd w:val="clear" w:color="auto" w:fill="auto"/>
          </w:tcPr>
          <w:p w:rsidR="00C157DD" w:rsidRPr="00A73511" w:rsidRDefault="00C157DD" w:rsidP="00E03E79">
            <w:pPr>
              <w:rPr>
                <w:sz w:val="24"/>
              </w:rPr>
            </w:pPr>
            <w:r w:rsidRPr="00A73511">
              <w:rPr>
                <w:sz w:val="24"/>
              </w:rPr>
              <w:t>Backup and restore</w:t>
            </w:r>
          </w:p>
        </w:tc>
        <w:tc>
          <w:tcPr>
            <w:tcW w:w="4950" w:type="dxa"/>
            <w:shd w:val="clear" w:color="auto" w:fill="auto"/>
          </w:tcPr>
          <w:p w:rsidR="00C157DD" w:rsidRPr="00A73511" w:rsidRDefault="00C157DD" w:rsidP="00E03E79">
            <w:pPr>
              <w:pStyle w:val="Default"/>
              <w:rPr>
                <w:rFonts w:ascii="Calibri" w:hAnsi="Calibri"/>
                <w:b/>
              </w:rPr>
            </w:pPr>
            <w:r w:rsidRPr="00C157DD">
              <w:t>Core DR functions will be provided under SLA by the cloud host.</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lastRenderedPageBreak/>
              <w:t>Infrastructure Interoperability</w:t>
            </w:r>
          </w:p>
        </w:tc>
        <w:tc>
          <w:tcPr>
            <w:tcW w:w="1764" w:type="dxa"/>
            <w:shd w:val="clear" w:color="auto" w:fill="DBE5F1"/>
          </w:tcPr>
          <w:p w:rsidR="00C157DD" w:rsidRPr="00A73511" w:rsidRDefault="00C157DD" w:rsidP="00E03E79">
            <w:pPr>
              <w:rPr>
                <w:sz w:val="24"/>
              </w:rPr>
            </w:pPr>
            <w:r w:rsidRPr="00A73511">
              <w:rPr>
                <w:sz w:val="24"/>
              </w:rPr>
              <w:t>Thin client</w:t>
            </w:r>
          </w:p>
        </w:tc>
        <w:tc>
          <w:tcPr>
            <w:tcW w:w="4950" w:type="dxa"/>
            <w:shd w:val="clear" w:color="auto" w:fill="DBE5F1"/>
          </w:tcPr>
          <w:p w:rsidR="00C157DD" w:rsidRPr="00A73511" w:rsidRDefault="00C157DD" w:rsidP="00E03E79">
            <w:pPr>
              <w:rPr>
                <w:sz w:val="24"/>
              </w:rPr>
            </w:pPr>
            <w:r w:rsidRPr="00A73511">
              <w:rPr>
                <w:sz w:val="24"/>
              </w:rPr>
              <w:t>VEMS utilizes web technologies where possible.  Where client applications are required, they are presented to the user through desktop virtualization, keeping the thick client components centralized.</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Information Security</w:t>
            </w:r>
          </w:p>
        </w:tc>
        <w:tc>
          <w:tcPr>
            <w:tcW w:w="1764" w:type="dxa"/>
            <w:shd w:val="clear" w:color="auto" w:fill="auto"/>
          </w:tcPr>
          <w:p w:rsidR="00C157DD" w:rsidRPr="00A73511" w:rsidRDefault="00C157DD" w:rsidP="00E03E79">
            <w:pPr>
              <w:rPr>
                <w:sz w:val="24"/>
              </w:rPr>
            </w:pPr>
            <w:r w:rsidRPr="00A73511">
              <w:rPr>
                <w:sz w:val="24"/>
              </w:rPr>
              <w:t>Security regulations</w:t>
            </w:r>
          </w:p>
        </w:tc>
        <w:tc>
          <w:tcPr>
            <w:tcW w:w="4950" w:type="dxa"/>
            <w:shd w:val="clear" w:color="auto" w:fill="auto"/>
          </w:tcPr>
          <w:p w:rsidR="00C157DD" w:rsidRPr="00C157DD" w:rsidRDefault="00C157DD" w:rsidP="00E03E79">
            <w:pPr>
              <w:pStyle w:val="Default"/>
            </w:pPr>
            <w:r w:rsidRPr="00C157DD">
              <w:t>VEMS will obtain ATO by submitting all necessary C&amp;A documentation.</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Information Security</w:t>
            </w:r>
          </w:p>
        </w:tc>
        <w:tc>
          <w:tcPr>
            <w:tcW w:w="1764" w:type="dxa"/>
            <w:shd w:val="clear" w:color="auto" w:fill="DBE5F1"/>
          </w:tcPr>
          <w:p w:rsidR="00C157DD" w:rsidRPr="00A73511" w:rsidRDefault="00C157DD" w:rsidP="00E03E79">
            <w:pPr>
              <w:rPr>
                <w:sz w:val="24"/>
              </w:rPr>
            </w:pPr>
            <w:r w:rsidRPr="00A73511">
              <w:rPr>
                <w:sz w:val="24"/>
              </w:rPr>
              <w:t>External hosting</w:t>
            </w:r>
          </w:p>
        </w:tc>
        <w:tc>
          <w:tcPr>
            <w:tcW w:w="4950" w:type="dxa"/>
            <w:shd w:val="clear" w:color="auto" w:fill="DBE5F1"/>
          </w:tcPr>
          <w:p w:rsidR="00C157DD" w:rsidRPr="00A73511" w:rsidRDefault="00C157DD" w:rsidP="00E03E79">
            <w:pPr>
              <w:rPr>
                <w:sz w:val="24"/>
              </w:rPr>
            </w:pPr>
            <w:r w:rsidRPr="00A73511">
              <w:rPr>
                <w:sz w:val="24"/>
              </w:rPr>
              <w:t>VEMS will be cloud hosted and interact with multiple external systems per the architecture diagrams continued.</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Information Security</w:t>
            </w:r>
          </w:p>
        </w:tc>
        <w:tc>
          <w:tcPr>
            <w:tcW w:w="1764" w:type="dxa"/>
            <w:shd w:val="clear" w:color="auto" w:fill="auto"/>
          </w:tcPr>
          <w:p w:rsidR="00C157DD" w:rsidRPr="00A73511" w:rsidRDefault="00C157DD" w:rsidP="00E03E79">
            <w:pPr>
              <w:rPr>
                <w:sz w:val="24"/>
              </w:rPr>
            </w:pPr>
            <w:r w:rsidRPr="00A73511">
              <w:rPr>
                <w:sz w:val="24"/>
              </w:rPr>
              <w:t>Secure access paths</w:t>
            </w:r>
          </w:p>
        </w:tc>
        <w:tc>
          <w:tcPr>
            <w:tcW w:w="4950" w:type="dxa"/>
            <w:shd w:val="clear" w:color="auto" w:fill="auto"/>
          </w:tcPr>
          <w:p w:rsidR="00C157DD" w:rsidRPr="00A73511" w:rsidRDefault="00C157DD" w:rsidP="00E03E79">
            <w:pPr>
              <w:rPr>
                <w:sz w:val="24"/>
              </w:rPr>
            </w:pPr>
            <w:r w:rsidRPr="00A73511">
              <w:rPr>
                <w:sz w:val="24"/>
              </w:rPr>
              <w:t>The security access is being managed by Active Directory which specific security access can be given to a specific user to a specific set of data.</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Information Security</w:t>
            </w:r>
          </w:p>
        </w:tc>
        <w:tc>
          <w:tcPr>
            <w:tcW w:w="1764" w:type="dxa"/>
            <w:shd w:val="clear" w:color="auto" w:fill="DBE5F1"/>
          </w:tcPr>
          <w:p w:rsidR="00C157DD" w:rsidRPr="00A73511" w:rsidRDefault="00C157DD" w:rsidP="00E03E79">
            <w:pPr>
              <w:rPr>
                <w:sz w:val="24"/>
              </w:rPr>
            </w:pPr>
            <w:r w:rsidRPr="00A73511">
              <w:rPr>
                <w:sz w:val="24"/>
              </w:rPr>
              <w:t>Secure information sharing</w:t>
            </w:r>
          </w:p>
        </w:tc>
        <w:tc>
          <w:tcPr>
            <w:tcW w:w="4950" w:type="dxa"/>
            <w:shd w:val="clear" w:color="auto" w:fill="DBE5F1"/>
          </w:tcPr>
          <w:p w:rsidR="00C157DD" w:rsidRPr="00C157DD" w:rsidRDefault="00C157DD" w:rsidP="00E03E79">
            <w:pPr>
              <w:pStyle w:val="Default"/>
            </w:pPr>
            <w:r w:rsidRPr="00C157DD">
              <w:t>Data access is being managed by Active directory that audit</w:t>
            </w:r>
            <w:r w:rsidR="005D6DF9">
              <w:t>s</w:t>
            </w:r>
            <w:r w:rsidRPr="00C157DD">
              <w:t xml:space="preserve"> access to the server to the event logs.  Only approved users with VA account can access the system. </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Information Security</w:t>
            </w:r>
          </w:p>
        </w:tc>
        <w:tc>
          <w:tcPr>
            <w:tcW w:w="1764" w:type="dxa"/>
            <w:shd w:val="clear" w:color="auto" w:fill="auto"/>
          </w:tcPr>
          <w:p w:rsidR="00C157DD" w:rsidRPr="00A73511" w:rsidRDefault="00C157DD" w:rsidP="00E03E79">
            <w:pPr>
              <w:rPr>
                <w:sz w:val="24"/>
              </w:rPr>
            </w:pPr>
            <w:r w:rsidRPr="00A73511">
              <w:rPr>
                <w:sz w:val="24"/>
              </w:rPr>
              <w:t>PII and PHI</w:t>
            </w:r>
          </w:p>
        </w:tc>
        <w:tc>
          <w:tcPr>
            <w:tcW w:w="4950" w:type="dxa"/>
            <w:shd w:val="clear" w:color="auto" w:fill="auto"/>
          </w:tcPr>
          <w:p w:rsidR="00C157DD" w:rsidRPr="00C157DD" w:rsidRDefault="00C157DD" w:rsidP="00E03E79">
            <w:pPr>
              <w:pStyle w:val="Default"/>
            </w:pPr>
            <w:r w:rsidRPr="00C157DD">
              <w:t>Sensitive Data will be managed and tracked at the data level.  Only approved users are allowed access to sensitive information.</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Information Security</w:t>
            </w:r>
          </w:p>
        </w:tc>
        <w:tc>
          <w:tcPr>
            <w:tcW w:w="1764" w:type="dxa"/>
            <w:shd w:val="clear" w:color="auto" w:fill="DBE5F1"/>
          </w:tcPr>
          <w:p w:rsidR="00C157DD" w:rsidRPr="00A73511" w:rsidRDefault="00C157DD" w:rsidP="00E03E79">
            <w:pPr>
              <w:rPr>
                <w:sz w:val="24"/>
              </w:rPr>
            </w:pPr>
            <w:r w:rsidRPr="00A73511">
              <w:rPr>
                <w:sz w:val="24"/>
              </w:rPr>
              <w:t>HSPD-12</w:t>
            </w:r>
          </w:p>
        </w:tc>
        <w:tc>
          <w:tcPr>
            <w:tcW w:w="4950" w:type="dxa"/>
            <w:shd w:val="clear" w:color="auto" w:fill="DBE5F1"/>
          </w:tcPr>
          <w:p w:rsidR="00C157DD" w:rsidRPr="00A73511" w:rsidRDefault="00C157DD" w:rsidP="005D6DF9">
            <w:pPr>
              <w:pStyle w:val="Default"/>
              <w:rPr>
                <w:bCs/>
              </w:rPr>
            </w:pPr>
            <w:r w:rsidRPr="00C157DD">
              <w:t xml:space="preserve">VEMS closely follows the VA PKI initiative and deploy when the infrastructure </w:t>
            </w:r>
            <w:r w:rsidR="005D6DF9">
              <w:t>is</w:t>
            </w:r>
            <w:r w:rsidRPr="00C157DD">
              <w:t xml:space="preserve"> ready.  </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Enterprise Services</w:t>
            </w:r>
          </w:p>
        </w:tc>
        <w:tc>
          <w:tcPr>
            <w:tcW w:w="1764" w:type="dxa"/>
            <w:shd w:val="clear" w:color="auto" w:fill="auto"/>
          </w:tcPr>
          <w:p w:rsidR="00C157DD" w:rsidRPr="00A73511" w:rsidRDefault="00C157DD" w:rsidP="00E03E79">
            <w:pPr>
              <w:rPr>
                <w:sz w:val="24"/>
              </w:rPr>
            </w:pPr>
            <w:r w:rsidRPr="00A73511">
              <w:rPr>
                <w:sz w:val="24"/>
              </w:rPr>
              <w:t>System integration</w:t>
            </w:r>
          </w:p>
        </w:tc>
        <w:tc>
          <w:tcPr>
            <w:tcW w:w="4950" w:type="dxa"/>
            <w:shd w:val="clear" w:color="auto" w:fill="auto"/>
          </w:tcPr>
          <w:p w:rsidR="00C157DD" w:rsidRPr="00C157DD" w:rsidRDefault="00C157DD" w:rsidP="00E03E79">
            <w:pPr>
              <w:pStyle w:val="Default"/>
            </w:pPr>
            <w:r w:rsidRPr="00C157DD">
              <w:t xml:space="preserve">VEMS follows the strict standard of OIT implementation.  The VEMS website will use standard HTML5 and in order to access VEMS workspace securely, it will employ HTTPS protocol to provide encrypted access to the environment.  VEMS will leverage BGS and MVI services (potentially </w:t>
            </w:r>
            <w:r w:rsidR="005D6DF9">
              <w:t>the Virtual Liftetime Electronic Record [</w:t>
            </w:r>
            <w:r w:rsidRPr="00C157DD">
              <w:t>VLER</w:t>
            </w:r>
            <w:r w:rsidR="005D6DF9">
              <w:t>]</w:t>
            </w:r>
            <w:r w:rsidRPr="00C157DD">
              <w:t xml:space="preserve">) to act as a service consumer in </w:t>
            </w:r>
            <w:r w:rsidR="005D6DF9">
              <w:t>Service Oriented Architecture (</w:t>
            </w:r>
            <w:r w:rsidRPr="00C157DD">
              <w:t>SOA</w:t>
            </w:r>
            <w:r w:rsidR="005D6DF9">
              <w:t>)</w:t>
            </w:r>
            <w:r w:rsidRPr="00C157DD">
              <w:t>.</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Enterprise Services</w:t>
            </w:r>
          </w:p>
        </w:tc>
        <w:tc>
          <w:tcPr>
            <w:tcW w:w="1764" w:type="dxa"/>
            <w:shd w:val="clear" w:color="auto" w:fill="DBE5F1"/>
          </w:tcPr>
          <w:p w:rsidR="00C157DD" w:rsidRPr="00A73511" w:rsidRDefault="00C157DD" w:rsidP="00E03E79">
            <w:pPr>
              <w:rPr>
                <w:sz w:val="24"/>
              </w:rPr>
            </w:pPr>
            <w:r w:rsidRPr="00A73511">
              <w:rPr>
                <w:sz w:val="24"/>
              </w:rPr>
              <w:t>Service registry</w:t>
            </w:r>
          </w:p>
        </w:tc>
        <w:tc>
          <w:tcPr>
            <w:tcW w:w="4950" w:type="dxa"/>
            <w:shd w:val="clear" w:color="auto" w:fill="DBE5F1"/>
          </w:tcPr>
          <w:p w:rsidR="00C157DD" w:rsidRPr="00C157DD" w:rsidRDefault="00C157DD" w:rsidP="00E03E79">
            <w:pPr>
              <w:pStyle w:val="Default"/>
            </w:pPr>
            <w:r w:rsidRPr="00C157DD">
              <w:t>VEMS will consume and provide (as necessary) services to/from the registries. (UDDI)</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Enterprise Services</w:t>
            </w:r>
          </w:p>
        </w:tc>
        <w:tc>
          <w:tcPr>
            <w:tcW w:w="1764" w:type="dxa"/>
            <w:shd w:val="clear" w:color="auto" w:fill="auto"/>
          </w:tcPr>
          <w:p w:rsidR="00C157DD" w:rsidRPr="00A73511" w:rsidRDefault="00C157DD" w:rsidP="00E03E79">
            <w:pPr>
              <w:rPr>
                <w:sz w:val="24"/>
              </w:rPr>
            </w:pPr>
            <w:r w:rsidRPr="00A73511">
              <w:rPr>
                <w:sz w:val="24"/>
              </w:rPr>
              <w:t>Shared enterprise services</w:t>
            </w:r>
          </w:p>
        </w:tc>
        <w:tc>
          <w:tcPr>
            <w:tcW w:w="4950" w:type="dxa"/>
            <w:shd w:val="clear" w:color="auto" w:fill="auto"/>
          </w:tcPr>
          <w:p w:rsidR="005D6DF9" w:rsidRPr="00C157DD" w:rsidRDefault="005D6DF9" w:rsidP="00E03E79">
            <w:pPr>
              <w:pStyle w:val="Default"/>
            </w:pPr>
            <w:r>
              <w:t>We develop local services in the case of a request denial or if a request cannot be fulfilled</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Enterprise Services</w:t>
            </w:r>
          </w:p>
        </w:tc>
        <w:tc>
          <w:tcPr>
            <w:tcW w:w="1764" w:type="dxa"/>
            <w:shd w:val="clear" w:color="auto" w:fill="DBE5F1"/>
          </w:tcPr>
          <w:p w:rsidR="00C157DD" w:rsidRPr="00A73511" w:rsidRDefault="00C157DD" w:rsidP="00E03E79">
            <w:pPr>
              <w:rPr>
                <w:sz w:val="24"/>
              </w:rPr>
            </w:pPr>
            <w:r w:rsidRPr="00A73511">
              <w:rPr>
                <w:sz w:val="24"/>
              </w:rPr>
              <w:t>IAM</w:t>
            </w:r>
          </w:p>
        </w:tc>
        <w:tc>
          <w:tcPr>
            <w:tcW w:w="4950" w:type="dxa"/>
            <w:shd w:val="clear" w:color="auto" w:fill="DBE5F1"/>
          </w:tcPr>
          <w:p w:rsidR="00C157DD" w:rsidRPr="00C157DD" w:rsidRDefault="00C157DD" w:rsidP="00E03E79">
            <w:pPr>
              <w:pStyle w:val="Default"/>
            </w:pPr>
            <w:r w:rsidRPr="00C157DD">
              <w:t xml:space="preserve">VEMS authenticates all users via Active Directory and Kerberos.  Each user must obtain a VA account and approval from their management to access VEMS. </w:t>
            </w: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Enterprise Services</w:t>
            </w:r>
          </w:p>
        </w:tc>
        <w:tc>
          <w:tcPr>
            <w:tcW w:w="1764" w:type="dxa"/>
            <w:shd w:val="clear" w:color="auto" w:fill="auto"/>
          </w:tcPr>
          <w:p w:rsidR="00C157DD" w:rsidRPr="00A73511" w:rsidRDefault="00C157DD" w:rsidP="00E03E79">
            <w:pPr>
              <w:rPr>
                <w:sz w:val="24"/>
              </w:rPr>
            </w:pPr>
            <w:r w:rsidRPr="00A73511">
              <w:rPr>
                <w:sz w:val="24"/>
              </w:rPr>
              <w:t>VLER Information Services</w:t>
            </w:r>
          </w:p>
        </w:tc>
        <w:tc>
          <w:tcPr>
            <w:tcW w:w="4950" w:type="dxa"/>
            <w:shd w:val="clear" w:color="auto" w:fill="auto"/>
          </w:tcPr>
          <w:p w:rsidR="00C157DD" w:rsidRPr="00C157DD" w:rsidRDefault="00C157DD" w:rsidP="00E03E79">
            <w:pPr>
              <w:pStyle w:val="Default"/>
            </w:pPr>
            <w:r w:rsidRPr="00C157DD">
              <w:t>TBD</w:t>
            </w:r>
          </w:p>
          <w:p w:rsidR="00C157DD" w:rsidRPr="00A73511" w:rsidRDefault="00C157DD" w:rsidP="00E03E79">
            <w:pPr>
              <w:rPr>
                <w:sz w:val="24"/>
              </w:rPr>
            </w:pP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lastRenderedPageBreak/>
              <w:t>Enterprise Services</w:t>
            </w:r>
          </w:p>
        </w:tc>
        <w:tc>
          <w:tcPr>
            <w:tcW w:w="1764" w:type="dxa"/>
            <w:shd w:val="clear" w:color="auto" w:fill="DBE5F1"/>
          </w:tcPr>
          <w:p w:rsidR="00C157DD" w:rsidRPr="00A73511" w:rsidRDefault="00C157DD" w:rsidP="00E03E79">
            <w:pPr>
              <w:rPr>
                <w:sz w:val="24"/>
              </w:rPr>
            </w:pPr>
            <w:r w:rsidRPr="00A73511">
              <w:rPr>
                <w:sz w:val="24"/>
              </w:rPr>
              <w:t>Service Enabled Information Sharing</w:t>
            </w:r>
          </w:p>
        </w:tc>
        <w:tc>
          <w:tcPr>
            <w:tcW w:w="4950" w:type="dxa"/>
            <w:shd w:val="clear" w:color="auto" w:fill="DBE5F1"/>
          </w:tcPr>
          <w:p w:rsidR="00C157DD" w:rsidRPr="00C157DD" w:rsidRDefault="00C157DD" w:rsidP="00E03E79">
            <w:pPr>
              <w:pStyle w:val="Default"/>
            </w:pPr>
            <w:r w:rsidRPr="00C157DD">
              <w:t>TBD</w:t>
            </w:r>
          </w:p>
          <w:p w:rsidR="00C157DD" w:rsidRPr="00A73511" w:rsidRDefault="00C157DD" w:rsidP="00E03E79">
            <w:pPr>
              <w:rPr>
                <w:sz w:val="24"/>
              </w:rPr>
            </w:pPr>
          </w:p>
        </w:tc>
      </w:tr>
      <w:tr w:rsidR="00C157DD" w:rsidRPr="00A73511" w:rsidTr="00A73511">
        <w:trPr>
          <w:cantSplit/>
        </w:trPr>
        <w:tc>
          <w:tcPr>
            <w:tcW w:w="2394" w:type="dxa"/>
            <w:shd w:val="clear" w:color="auto" w:fill="auto"/>
          </w:tcPr>
          <w:p w:rsidR="00C157DD" w:rsidRPr="00A73511" w:rsidRDefault="00C157DD" w:rsidP="00E03E79">
            <w:pPr>
              <w:rPr>
                <w:b/>
                <w:bCs/>
                <w:sz w:val="24"/>
              </w:rPr>
            </w:pPr>
            <w:r w:rsidRPr="00A73511">
              <w:rPr>
                <w:b/>
                <w:bCs/>
                <w:sz w:val="24"/>
              </w:rPr>
              <w:t>Enterprise Services</w:t>
            </w:r>
          </w:p>
        </w:tc>
        <w:tc>
          <w:tcPr>
            <w:tcW w:w="1764" w:type="dxa"/>
            <w:shd w:val="clear" w:color="auto" w:fill="auto"/>
          </w:tcPr>
          <w:p w:rsidR="00C157DD" w:rsidRPr="00A73511" w:rsidRDefault="00C157DD" w:rsidP="00E03E79">
            <w:pPr>
              <w:rPr>
                <w:sz w:val="24"/>
              </w:rPr>
            </w:pPr>
            <w:r w:rsidRPr="00A73511">
              <w:rPr>
                <w:sz w:val="24"/>
              </w:rPr>
              <w:t>TRM</w:t>
            </w:r>
          </w:p>
        </w:tc>
        <w:tc>
          <w:tcPr>
            <w:tcW w:w="4950" w:type="dxa"/>
            <w:shd w:val="clear" w:color="auto" w:fill="auto"/>
          </w:tcPr>
          <w:p w:rsidR="00C157DD" w:rsidRPr="00C157DD" w:rsidRDefault="00C157DD" w:rsidP="005D6DF9">
            <w:pPr>
              <w:pStyle w:val="Default"/>
            </w:pPr>
            <w:r w:rsidRPr="00C157DD">
              <w:t xml:space="preserve">All </w:t>
            </w:r>
            <w:r w:rsidR="005D6DF9">
              <w:t xml:space="preserve">VEMS </w:t>
            </w:r>
            <w:r w:rsidRPr="00C157DD">
              <w:t>products have been reviewed to be on</w:t>
            </w:r>
            <w:r w:rsidR="00AF197B">
              <w:t xml:space="preserve"> the</w:t>
            </w:r>
            <w:r w:rsidRPr="00C157DD">
              <w:t xml:space="preserve"> </w:t>
            </w:r>
            <w:r w:rsidR="005D6DF9">
              <w:t>Technical Reference Model (</w:t>
            </w:r>
            <w:r w:rsidRPr="00C157DD">
              <w:t>TRM</w:t>
            </w:r>
            <w:r w:rsidR="005D6DF9">
              <w:t>)</w:t>
            </w:r>
            <w:r w:rsidRPr="00C157DD">
              <w:t xml:space="preserve"> or </w:t>
            </w:r>
            <w:r w:rsidR="005D6DF9">
              <w:t>have</w:t>
            </w:r>
            <w:r w:rsidRPr="00C157DD">
              <w:t xml:space="preserve"> an except</w:t>
            </w:r>
            <w:r w:rsidR="005D6DF9">
              <w:t>ion filed</w:t>
            </w:r>
            <w:r w:rsidRPr="00C157DD">
              <w:t>. VEMS mainly uses Microsoft</w:t>
            </w:r>
            <w:r w:rsidR="005D6DF9">
              <w:t xml:space="preserve"> (MS)</w:t>
            </w:r>
            <w:r w:rsidRPr="00C157DD">
              <w:t xml:space="preserve"> products, MS SQL, and other COTS.</w:t>
            </w:r>
          </w:p>
        </w:tc>
      </w:tr>
      <w:tr w:rsidR="00C157DD" w:rsidRPr="00A73511" w:rsidTr="00A73511">
        <w:trPr>
          <w:cantSplit/>
        </w:trPr>
        <w:tc>
          <w:tcPr>
            <w:tcW w:w="2394" w:type="dxa"/>
            <w:shd w:val="clear" w:color="auto" w:fill="DBE5F1"/>
          </w:tcPr>
          <w:p w:rsidR="00C157DD" w:rsidRPr="00A73511" w:rsidRDefault="00C157DD" w:rsidP="00E03E79">
            <w:pPr>
              <w:rPr>
                <w:b/>
                <w:bCs/>
                <w:sz w:val="24"/>
              </w:rPr>
            </w:pPr>
            <w:r w:rsidRPr="00A73511">
              <w:rPr>
                <w:b/>
                <w:bCs/>
                <w:sz w:val="24"/>
              </w:rPr>
              <w:t>Enterprise Services</w:t>
            </w:r>
          </w:p>
        </w:tc>
        <w:tc>
          <w:tcPr>
            <w:tcW w:w="1764" w:type="dxa"/>
            <w:shd w:val="clear" w:color="auto" w:fill="DBE5F1"/>
          </w:tcPr>
          <w:p w:rsidR="00C157DD" w:rsidRPr="00A73511" w:rsidRDefault="00C157DD" w:rsidP="00E03E79">
            <w:pPr>
              <w:rPr>
                <w:sz w:val="24"/>
              </w:rPr>
            </w:pPr>
            <w:r w:rsidRPr="00A73511">
              <w:rPr>
                <w:sz w:val="24"/>
              </w:rPr>
              <w:t>COTS Products</w:t>
            </w:r>
          </w:p>
        </w:tc>
        <w:tc>
          <w:tcPr>
            <w:tcW w:w="4950" w:type="dxa"/>
            <w:shd w:val="clear" w:color="auto" w:fill="DBE5F1"/>
          </w:tcPr>
          <w:p w:rsidR="00C157DD" w:rsidRPr="00C157DD" w:rsidRDefault="00C157DD" w:rsidP="00AF197B">
            <w:pPr>
              <w:pStyle w:val="Default"/>
            </w:pPr>
            <w:r w:rsidRPr="00C157DD">
              <w:t xml:space="preserve">All the production software is either on the TRM or has </w:t>
            </w:r>
            <w:r w:rsidR="00AF197B">
              <w:t xml:space="preserve">an </w:t>
            </w:r>
            <w:r w:rsidRPr="00C157DD">
              <w:t>exception filed for use in production environment.  We retire older version</w:t>
            </w:r>
            <w:r w:rsidR="00AF197B">
              <w:t>s</w:t>
            </w:r>
            <w:r w:rsidRPr="00C157DD">
              <w:t xml:space="preserve"> of t</w:t>
            </w:r>
            <w:r w:rsidR="00AF197B">
              <w:t>he software when new versions are applied</w:t>
            </w:r>
            <w:r w:rsidRPr="00C157DD">
              <w:t xml:space="preserve"> </w:t>
            </w:r>
            <w:r w:rsidR="00AF197B">
              <w:t>due to</w:t>
            </w:r>
            <w:r w:rsidRPr="00C157DD">
              <w:t xml:space="preserve"> supportability of older version.</w:t>
            </w:r>
          </w:p>
        </w:tc>
      </w:tr>
    </w:tbl>
    <w:p w:rsidR="00C157DD" w:rsidRPr="00804911" w:rsidRDefault="00C157DD" w:rsidP="00804911">
      <w:pPr>
        <w:pStyle w:val="BodyText"/>
      </w:pPr>
    </w:p>
    <w:p w:rsidR="00E177A2" w:rsidRPr="00624D93" w:rsidRDefault="00E177A2" w:rsidP="00E177A2">
      <w:pPr>
        <w:pStyle w:val="Heading2"/>
      </w:pPr>
      <w:bookmarkStart w:id="23" w:name="_Toc66891820"/>
      <w:bookmarkStart w:id="24" w:name="_Toc235257934"/>
      <w:bookmarkStart w:id="25" w:name="_Toc374468428"/>
      <w:r w:rsidRPr="00624D93">
        <w:t>Constraints</w:t>
      </w:r>
      <w:bookmarkEnd w:id="23"/>
      <w:bookmarkEnd w:id="24"/>
      <w:bookmarkEnd w:id="25"/>
    </w:p>
    <w:p w:rsidR="00C157DD" w:rsidRPr="00C157DD" w:rsidRDefault="00C157DD" w:rsidP="00C157DD">
      <w:pPr>
        <w:rPr>
          <w:sz w:val="24"/>
        </w:rPr>
      </w:pPr>
      <w:bookmarkStart w:id="26" w:name="_Toc153366"/>
      <w:bookmarkStart w:id="27" w:name="_Toc1202572"/>
      <w:r w:rsidRPr="00C157DD">
        <w:rPr>
          <w:sz w:val="24"/>
        </w:rPr>
        <w:t xml:space="preserve">While risks are always present, it is expected that VEMS solution risks will be managed and monitored by tracking them in a separate project Risk Log. From a technical perspective, the VEMS solution will have constraints by following the policies of the </w:t>
      </w:r>
      <w:r w:rsidR="00AF197B">
        <w:rPr>
          <w:sz w:val="24"/>
        </w:rPr>
        <w:t>VA's TRM</w:t>
      </w:r>
      <w:r w:rsidRPr="00C157DD">
        <w:rPr>
          <w:sz w:val="24"/>
        </w:rPr>
        <w:t xml:space="preserve"> and also use commonly available, up-to-date programming tools, interfaces, and languages. </w:t>
      </w:r>
    </w:p>
    <w:p w:rsidR="00C157DD" w:rsidRPr="00C157DD" w:rsidRDefault="00C157DD" w:rsidP="00C157DD">
      <w:pPr>
        <w:rPr>
          <w:sz w:val="24"/>
        </w:rPr>
      </w:pPr>
    </w:p>
    <w:p w:rsidR="00C157DD" w:rsidRPr="00C157DD" w:rsidRDefault="00C157DD" w:rsidP="00C157DD">
      <w:pPr>
        <w:rPr>
          <w:sz w:val="24"/>
        </w:rPr>
      </w:pPr>
      <w:r w:rsidRPr="00C157DD">
        <w:rPr>
          <w:sz w:val="24"/>
        </w:rPr>
        <w:t>Specifically, the solution will be deployed on TRM approved software for both the application, platform, system, and user endpoints including the foll</w:t>
      </w:r>
      <w:r w:rsidR="00AF197B">
        <w:rPr>
          <w:sz w:val="24"/>
        </w:rPr>
        <w:t>owing COTS</w:t>
      </w:r>
      <w:r w:rsidRPr="00C157DD">
        <w:rPr>
          <w:sz w:val="24"/>
        </w:rPr>
        <w:t xml:space="preserve"> products:</w:t>
      </w:r>
    </w:p>
    <w:p w:rsidR="00C157DD" w:rsidRPr="00C157DD" w:rsidRDefault="00C157DD" w:rsidP="00C157DD">
      <w:pPr>
        <w:rPr>
          <w:sz w:val="24"/>
        </w:rPr>
      </w:pPr>
    </w:p>
    <w:p w:rsidR="00C157DD" w:rsidRPr="00C157DD" w:rsidRDefault="00C157DD" w:rsidP="00A73511">
      <w:pPr>
        <w:pStyle w:val="ListParagraph"/>
        <w:numPr>
          <w:ilvl w:val="0"/>
          <w:numId w:val="28"/>
        </w:numPr>
        <w:spacing w:after="0"/>
        <w:rPr>
          <w:szCs w:val="24"/>
        </w:rPr>
      </w:pPr>
      <w:r w:rsidRPr="00C157DD">
        <w:rPr>
          <w:szCs w:val="24"/>
        </w:rPr>
        <w:t>All server-side technical constraints will be covered under the cloud provider service level agreements (SLAs) in compliance with VA security and performance requirements</w:t>
      </w:r>
    </w:p>
    <w:p w:rsidR="00C157DD" w:rsidRPr="00C157DD" w:rsidRDefault="00C157DD" w:rsidP="00A73511">
      <w:pPr>
        <w:pStyle w:val="ListParagraph"/>
        <w:numPr>
          <w:ilvl w:val="0"/>
          <w:numId w:val="28"/>
        </w:numPr>
        <w:spacing w:after="0"/>
        <w:rPr>
          <w:szCs w:val="24"/>
        </w:rPr>
      </w:pPr>
      <w:r w:rsidRPr="00C157DD">
        <w:rPr>
          <w:szCs w:val="24"/>
        </w:rPr>
        <w:t>Windows 7 Client Operating System</w:t>
      </w:r>
    </w:p>
    <w:p w:rsidR="00C157DD" w:rsidRPr="00C157DD" w:rsidRDefault="00C157DD" w:rsidP="00A73511">
      <w:pPr>
        <w:pStyle w:val="ListParagraph"/>
        <w:numPr>
          <w:ilvl w:val="0"/>
          <w:numId w:val="28"/>
        </w:numPr>
        <w:spacing w:after="0"/>
        <w:rPr>
          <w:szCs w:val="24"/>
        </w:rPr>
      </w:pPr>
      <w:r w:rsidRPr="00C157DD">
        <w:rPr>
          <w:szCs w:val="24"/>
        </w:rPr>
        <w:t xml:space="preserve">Windows Virtualization Desktop Infrastructure (VDI) </w:t>
      </w:r>
    </w:p>
    <w:p w:rsidR="00C157DD" w:rsidRPr="00C157DD" w:rsidRDefault="00C157DD" w:rsidP="00A73511">
      <w:pPr>
        <w:pStyle w:val="ListParagraph"/>
        <w:numPr>
          <w:ilvl w:val="0"/>
          <w:numId w:val="28"/>
        </w:numPr>
        <w:spacing w:after="0"/>
        <w:rPr>
          <w:szCs w:val="24"/>
        </w:rPr>
      </w:pPr>
      <w:r w:rsidRPr="00C157DD">
        <w:rPr>
          <w:szCs w:val="24"/>
        </w:rPr>
        <w:t xml:space="preserve">Microsoft Office, including Outlook </w:t>
      </w:r>
    </w:p>
    <w:p w:rsidR="00C157DD" w:rsidRPr="00C157DD" w:rsidRDefault="00C157DD" w:rsidP="00A73511">
      <w:pPr>
        <w:pStyle w:val="ListParagraph"/>
        <w:numPr>
          <w:ilvl w:val="0"/>
          <w:numId w:val="28"/>
        </w:numPr>
        <w:spacing w:after="0"/>
        <w:rPr>
          <w:szCs w:val="24"/>
        </w:rPr>
      </w:pPr>
      <w:r w:rsidRPr="00C157DD">
        <w:rPr>
          <w:szCs w:val="24"/>
        </w:rPr>
        <w:t xml:space="preserve">Microsoft SharePoint </w:t>
      </w:r>
    </w:p>
    <w:p w:rsidR="00C157DD" w:rsidRPr="00C157DD" w:rsidRDefault="00C157DD" w:rsidP="00A73511">
      <w:pPr>
        <w:pStyle w:val="ListParagraph"/>
        <w:numPr>
          <w:ilvl w:val="0"/>
          <w:numId w:val="28"/>
        </w:numPr>
        <w:spacing w:after="0"/>
        <w:rPr>
          <w:szCs w:val="24"/>
        </w:rPr>
      </w:pPr>
      <w:r w:rsidRPr="00C157DD">
        <w:rPr>
          <w:szCs w:val="24"/>
        </w:rPr>
        <w:t xml:space="preserve">Microsoft Dynamics CRM </w:t>
      </w:r>
    </w:p>
    <w:p w:rsidR="00C157DD" w:rsidRPr="00C157DD" w:rsidRDefault="00C157DD" w:rsidP="00A73511">
      <w:pPr>
        <w:pStyle w:val="ListParagraph"/>
        <w:numPr>
          <w:ilvl w:val="0"/>
          <w:numId w:val="28"/>
        </w:numPr>
        <w:spacing w:after="0"/>
        <w:rPr>
          <w:szCs w:val="24"/>
        </w:rPr>
      </w:pPr>
      <w:r w:rsidRPr="00C157DD">
        <w:rPr>
          <w:szCs w:val="24"/>
        </w:rPr>
        <w:t xml:space="preserve">Web Browsers, specifically recent versions of Internet Explorer, Firefox, Chrome, and Safari </w:t>
      </w:r>
    </w:p>
    <w:p w:rsidR="00C157DD" w:rsidRPr="00C157DD" w:rsidRDefault="00C157DD" w:rsidP="00A73511">
      <w:pPr>
        <w:pStyle w:val="ListParagraph"/>
        <w:numPr>
          <w:ilvl w:val="0"/>
          <w:numId w:val="28"/>
        </w:numPr>
        <w:spacing w:after="0"/>
        <w:rPr>
          <w:szCs w:val="24"/>
        </w:rPr>
      </w:pPr>
      <w:r w:rsidRPr="00C157DD">
        <w:rPr>
          <w:szCs w:val="24"/>
        </w:rPr>
        <w:t xml:space="preserve">Adobe Acrobat PDF reader </w:t>
      </w:r>
    </w:p>
    <w:p w:rsidR="00C157DD" w:rsidRPr="00C157DD" w:rsidRDefault="00C157DD" w:rsidP="00A73511">
      <w:pPr>
        <w:pStyle w:val="ListParagraph"/>
        <w:numPr>
          <w:ilvl w:val="0"/>
          <w:numId w:val="28"/>
        </w:numPr>
        <w:spacing w:after="0"/>
        <w:rPr>
          <w:szCs w:val="24"/>
        </w:rPr>
      </w:pPr>
      <w:r w:rsidRPr="00C157DD">
        <w:rPr>
          <w:szCs w:val="24"/>
        </w:rPr>
        <w:t xml:space="preserve">Citrix Virtual Desktops </w:t>
      </w:r>
    </w:p>
    <w:p w:rsidR="00C157DD" w:rsidRPr="00C157DD" w:rsidRDefault="00C157DD" w:rsidP="00A73511">
      <w:pPr>
        <w:pStyle w:val="ListParagraph"/>
        <w:numPr>
          <w:ilvl w:val="0"/>
          <w:numId w:val="28"/>
        </w:numPr>
        <w:spacing w:after="0"/>
        <w:rPr>
          <w:szCs w:val="24"/>
        </w:rPr>
      </w:pPr>
      <w:r w:rsidRPr="00C157DD">
        <w:rPr>
          <w:szCs w:val="24"/>
        </w:rPr>
        <w:t xml:space="preserve">Cisco’s Unified Call Connector </w:t>
      </w:r>
    </w:p>
    <w:p w:rsidR="00C157DD" w:rsidRPr="00C157DD" w:rsidRDefault="00C157DD" w:rsidP="00A73511">
      <w:pPr>
        <w:pStyle w:val="ListParagraph"/>
        <w:numPr>
          <w:ilvl w:val="0"/>
          <w:numId w:val="28"/>
        </w:numPr>
        <w:spacing w:after="0"/>
        <w:rPr>
          <w:szCs w:val="24"/>
        </w:rPr>
      </w:pPr>
      <w:r w:rsidRPr="00C157DD">
        <w:rPr>
          <w:szCs w:val="24"/>
        </w:rPr>
        <w:t xml:space="preserve">Microsoft’s SQL Server (including SQL Server Reporting/Analysis Services) </w:t>
      </w:r>
    </w:p>
    <w:p w:rsidR="00C157DD" w:rsidRPr="00C157DD" w:rsidRDefault="00C157DD" w:rsidP="00A73511">
      <w:pPr>
        <w:pStyle w:val="ListParagraph"/>
        <w:numPr>
          <w:ilvl w:val="0"/>
          <w:numId w:val="28"/>
        </w:numPr>
        <w:spacing w:after="0"/>
        <w:rPr>
          <w:szCs w:val="24"/>
        </w:rPr>
      </w:pPr>
      <w:r w:rsidRPr="00C157DD">
        <w:rPr>
          <w:szCs w:val="24"/>
        </w:rPr>
        <w:t>Commercially available plug-ins to the Microsoft dynamics CRM platform such as Auto Merge, Documents CorePack, PowerPivot, zoetrope Corporation's site 24 x 7 and Trillium Software's TS Quality OCR software, and AlphaTrust Pronto</w:t>
      </w:r>
    </w:p>
    <w:p w:rsidR="00804911" w:rsidRPr="00804911" w:rsidRDefault="00804911" w:rsidP="00804911">
      <w:pPr>
        <w:pStyle w:val="BodyText"/>
      </w:pPr>
    </w:p>
    <w:p w:rsidR="00E177A2" w:rsidRPr="00624D93" w:rsidRDefault="00E177A2" w:rsidP="00E177A2">
      <w:pPr>
        <w:pStyle w:val="Heading2"/>
      </w:pPr>
      <w:bookmarkStart w:id="28" w:name="_Toc295806706"/>
      <w:bookmarkStart w:id="29" w:name="_Toc377963196"/>
      <w:bookmarkStart w:id="30" w:name="_Toc208846072"/>
      <w:bookmarkStart w:id="31" w:name="_Toc235257935"/>
      <w:bookmarkStart w:id="32" w:name="_Toc374468429"/>
      <w:bookmarkEnd w:id="26"/>
      <w:bookmarkEnd w:id="27"/>
      <w:r w:rsidRPr="00624D93">
        <w:t>Design Trade-offs</w:t>
      </w:r>
      <w:bookmarkEnd w:id="28"/>
      <w:bookmarkEnd w:id="29"/>
      <w:bookmarkEnd w:id="30"/>
      <w:bookmarkEnd w:id="31"/>
      <w:bookmarkEnd w:id="32"/>
    </w:p>
    <w:p w:rsidR="00E03E79" w:rsidRPr="00E03E79" w:rsidRDefault="00E03E79" w:rsidP="00E03E79">
      <w:pPr>
        <w:rPr>
          <w:sz w:val="24"/>
        </w:rPr>
      </w:pPr>
      <w:r w:rsidRPr="00E03E79">
        <w:rPr>
          <w:sz w:val="24"/>
        </w:rPr>
        <w:t>The design of the VEMS solution focuses on five key dynamics:</w:t>
      </w:r>
    </w:p>
    <w:p w:rsidR="00E03E79" w:rsidRPr="00E03E79" w:rsidRDefault="00E03E79" w:rsidP="00E03E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4"/>
        </w:rPr>
      </w:pPr>
    </w:p>
    <w:p w:rsidR="00250856" w:rsidRDefault="00E03E79" w:rsidP="00AF197B">
      <w:pPr>
        <w:pStyle w:val="ListParagraph"/>
        <w:numPr>
          <w:ilvl w:val="0"/>
          <w:numId w:val="29"/>
        </w:numPr>
        <w:spacing w:after="0"/>
        <w:rPr>
          <w:szCs w:val="24"/>
        </w:rPr>
      </w:pPr>
      <w:r w:rsidRPr="00E03E79">
        <w:rPr>
          <w:b/>
          <w:szCs w:val="24"/>
        </w:rPr>
        <w:t>Flexibility</w:t>
      </w:r>
      <w:r w:rsidRPr="00E03E79">
        <w:rPr>
          <w:szCs w:val="24"/>
        </w:rPr>
        <w:t xml:space="preserve">–The system shall provide the end-user the flexibility of collecting, </w:t>
      </w:r>
      <w:r w:rsidR="00AF197B">
        <w:rPr>
          <w:szCs w:val="24"/>
        </w:rPr>
        <w:t>analyz</w:t>
      </w:r>
      <w:r w:rsidR="003C6F4E" w:rsidRPr="00E03E79">
        <w:rPr>
          <w:szCs w:val="24"/>
        </w:rPr>
        <w:t>ing</w:t>
      </w:r>
      <w:r w:rsidRPr="00E03E79">
        <w:rPr>
          <w:szCs w:val="24"/>
        </w:rPr>
        <w:t>, and reporting on data relevant to the OSDBU business unit responsible for evalu</w:t>
      </w:r>
      <w:r w:rsidR="00AF197B">
        <w:rPr>
          <w:szCs w:val="24"/>
        </w:rPr>
        <w:t xml:space="preserve">ation and verifying compliance – </w:t>
      </w:r>
      <w:r w:rsidRPr="00AF197B">
        <w:rPr>
          <w:szCs w:val="24"/>
        </w:rPr>
        <w:t>the</w:t>
      </w:r>
      <w:r w:rsidRPr="00E60A2D">
        <w:rPr>
          <w:szCs w:val="24"/>
          <w:lang w:val="en-US"/>
        </w:rPr>
        <w:t xml:space="preserve"> Center</w:t>
      </w:r>
      <w:r w:rsidRPr="00AF197B">
        <w:rPr>
          <w:szCs w:val="24"/>
        </w:rPr>
        <w:t xml:space="preserve"> for Verification and Evaluation (CVE). The VEMS solution will assist the CVE mission by using rule-based workflow management software that integrates with a variety of commonly available software tools. This flexibility will be provided through the use of</w:t>
      </w:r>
      <w:r w:rsidR="000153D1">
        <w:rPr>
          <w:szCs w:val="24"/>
        </w:rPr>
        <w:t>:</w:t>
      </w:r>
      <w:r w:rsidRPr="00AF197B">
        <w:rPr>
          <w:szCs w:val="24"/>
        </w:rPr>
        <w:t xml:space="preserve"> </w:t>
      </w:r>
    </w:p>
    <w:p w:rsidR="00250856" w:rsidRDefault="00E03E79" w:rsidP="00250856">
      <w:pPr>
        <w:pStyle w:val="ListParagraph"/>
        <w:numPr>
          <w:ilvl w:val="1"/>
          <w:numId w:val="29"/>
        </w:numPr>
        <w:spacing w:after="0"/>
        <w:rPr>
          <w:szCs w:val="24"/>
        </w:rPr>
      </w:pPr>
      <w:r w:rsidRPr="00AF197B">
        <w:rPr>
          <w:szCs w:val="24"/>
        </w:rPr>
        <w:t xml:space="preserve">SOA to enhance the extensibility, maturation, and ongoing enhancements of enterprise services; </w:t>
      </w:r>
    </w:p>
    <w:p w:rsidR="00250856" w:rsidRDefault="00E03E79" w:rsidP="00250856">
      <w:pPr>
        <w:pStyle w:val="ListParagraph"/>
        <w:numPr>
          <w:ilvl w:val="1"/>
          <w:numId w:val="29"/>
        </w:numPr>
        <w:spacing w:after="0"/>
        <w:rPr>
          <w:szCs w:val="24"/>
        </w:rPr>
      </w:pPr>
      <w:r w:rsidRPr="00AF197B">
        <w:rPr>
          <w:szCs w:val="24"/>
        </w:rPr>
        <w:t xml:space="preserve">COTS interfaces to maximize the use of invested COTS products such as CRM Dynamics and SharePoint; </w:t>
      </w:r>
    </w:p>
    <w:p w:rsidR="00250856" w:rsidRDefault="00E03E79" w:rsidP="00250856">
      <w:pPr>
        <w:pStyle w:val="ListParagraph"/>
        <w:numPr>
          <w:ilvl w:val="1"/>
          <w:numId w:val="29"/>
        </w:numPr>
        <w:spacing w:after="0"/>
        <w:rPr>
          <w:szCs w:val="24"/>
        </w:rPr>
      </w:pPr>
      <w:r w:rsidRPr="00AF197B">
        <w:rPr>
          <w:szCs w:val="24"/>
        </w:rPr>
        <w:t xml:space="preserve">HTML/CSS3 custom web interface to ensure browser utilization and platform agnosticism; </w:t>
      </w:r>
    </w:p>
    <w:p w:rsidR="00E03E79" w:rsidRPr="00AF197B" w:rsidRDefault="00E60A2D" w:rsidP="00250856">
      <w:pPr>
        <w:pStyle w:val="ListParagraph"/>
        <w:numPr>
          <w:ilvl w:val="1"/>
          <w:numId w:val="29"/>
        </w:numPr>
        <w:spacing w:after="0"/>
        <w:rPr>
          <w:szCs w:val="24"/>
        </w:rPr>
      </w:pPr>
      <w:r w:rsidRPr="00E60A2D">
        <w:rPr>
          <w:szCs w:val="24"/>
          <w:lang w:val="en-US"/>
        </w:rPr>
        <w:t>Proper</w:t>
      </w:r>
      <w:r w:rsidR="00E03E79" w:rsidRPr="00E60A2D">
        <w:rPr>
          <w:szCs w:val="24"/>
          <w:lang w:val="en-US"/>
        </w:rPr>
        <w:t xml:space="preserve"> inter-layer abstraction to allow f</w:t>
      </w:r>
      <w:r w:rsidR="00250856" w:rsidRPr="00E60A2D">
        <w:rPr>
          <w:szCs w:val="24"/>
          <w:lang w:val="en-US"/>
        </w:rPr>
        <w:t xml:space="preserve">or the modernization of certain </w:t>
      </w:r>
      <w:r w:rsidR="00E03E79" w:rsidRPr="00E60A2D">
        <w:rPr>
          <w:szCs w:val="24"/>
          <w:lang w:val="en-US"/>
        </w:rPr>
        <w:t>components without causing VEMS system-wide obsolescence.</w:t>
      </w:r>
    </w:p>
    <w:p w:rsidR="00E03E79" w:rsidRPr="00E03E79" w:rsidRDefault="00E03E79" w:rsidP="00A73511">
      <w:pPr>
        <w:pStyle w:val="ListParagraph"/>
        <w:numPr>
          <w:ilvl w:val="0"/>
          <w:numId w:val="29"/>
        </w:numPr>
        <w:spacing w:after="0"/>
        <w:rPr>
          <w:szCs w:val="24"/>
        </w:rPr>
      </w:pPr>
      <w:r w:rsidRPr="00E03E79">
        <w:rPr>
          <w:b/>
          <w:szCs w:val="24"/>
        </w:rPr>
        <w:t>Interoperability</w:t>
      </w:r>
      <w:r w:rsidRPr="00E03E79">
        <w:rPr>
          <w:szCs w:val="24"/>
        </w:rPr>
        <w:t>–The solution, being based on COTS software, will be loosely coupled and operate such that new data sources or new data outputs can be integrated using commonly- available, standards-based, and secured data interfaces to minimize integration costs.  Where COTS components provide proprietary interfaces, VEMS will use, build, or extend interfaces to align with VA-adopted standards to ensure loose coupling as a core tenet of the architecture.  VEMS will leverage the lessons learned from VRM and FCMT implementations of Dynamics, maximize the use of enterprise services, align with the ETA, and adhere to well-established SOA design principles and patterns to the maximum extent possible. Information exchanged via data services will adhere to the VA’s enterprise data payload standards for data elements that are already defined. If such standards do not exist, the project team will forward them for consideration to the proper VA’s SOA Governance committees.</w:t>
      </w:r>
    </w:p>
    <w:p w:rsidR="00E03E79" w:rsidRPr="00E03E79" w:rsidRDefault="00E03E79" w:rsidP="00A73511">
      <w:pPr>
        <w:pStyle w:val="ListParagraph"/>
        <w:numPr>
          <w:ilvl w:val="0"/>
          <w:numId w:val="29"/>
        </w:numPr>
        <w:spacing w:after="0"/>
        <w:rPr>
          <w:szCs w:val="24"/>
        </w:rPr>
      </w:pPr>
      <w:r w:rsidRPr="00E03E79">
        <w:rPr>
          <w:b/>
          <w:szCs w:val="24"/>
        </w:rPr>
        <w:t>Performance</w:t>
      </w:r>
      <w:r w:rsidRPr="00E03E79">
        <w:rPr>
          <w:szCs w:val="24"/>
        </w:rPr>
        <w:t xml:space="preserve">–The solution must be able to expand to accommodate an increased caseload by the end-users. This performance will be provided through cloud service provider SLAs.  Key Performance Indicators defined by the CVE team for important metrics such as data quality, responsiveness, security and others concerns. As the end user community grows, the SLAs can be enhanced via leveraging the cloud platform’s characteristics to extend horizontally, vertically, or geographically to meet the performance load. </w:t>
      </w:r>
    </w:p>
    <w:p w:rsidR="00E03E79" w:rsidRPr="00E03E79" w:rsidRDefault="00E03E79" w:rsidP="00A73511">
      <w:pPr>
        <w:pStyle w:val="ListParagraph"/>
        <w:numPr>
          <w:ilvl w:val="0"/>
          <w:numId w:val="29"/>
        </w:numPr>
        <w:spacing w:after="0"/>
        <w:rPr>
          <w:szCs w:val="24"/>
        </w:rPr>
      </w:pPr>
      <w:r w:rsidRPr="00E03E79">
        <w:rPr>
          <w:b/>
          <w:szCs w:val="24"/>
        </w:rPr>
        <w:t>Reliability</w:t>
      </w:r>
      <w:r w:rsidRPr="00E03E79">
        <w:rPr>
          <w:szCs w:val="24"/>
        </w:rPr>
        <w:t>–the system should be available 24/7 with minimal unplanned downtime and utilize infrastructure designed for high-availability and disaster recovery planning commensurate with the to-be-defined service level agreement with the cloud hosting provider.  The cloud provider will offer SLAs and guarantee VEMS uptime to 99.9% with fiscal penalties should these parameters ever not be met or exceeded.</w:t>
      </w:r>
    </w:p>
    <w:p w:rsidR="00E03E79" w:rsidRPr="00E03E79" w:rsidRDefault="00E03E79" w:rsidP="00A73511">
      <w:pPr>
        <w:pStyle w:val="ListParagraph"/>
        <w:numPr>
          <w:ilvl w:val="0"/>
          <w:numId w:val="29"/>
        </w:numPr>
        <w:spacing w:after="0"/>
        <w:rPr>
          <w:szCs w:val="24"/>
        </w:rPr>
      </w:pPr>
      <w:r w:rsidRPr="00E03E79">
        <w:rPr>
          <w:b/>
          <w:szCs w:val="24"/>
        </w:rPr>
        <w:t>Robustness</w:t>
      </w:r>
      <w:r w:rsidRPr="00E03E79">
        <w:rPr>
          <w:szCs w:val="24"/>
        </w:rPr>
        <w:t xml:space="preserve">-The VEMS system will benefit from the robust dynamics of the cloud platforms and the extension of best design practices and patterns from the VRM and FCMT initiatives.  By implementing a largely COTS solution and aligning with other VA COTS CRM initiatives, VEMS will benefit through critical mass and ensure the platforms ability to handle typical errors for case management, user interaction, security and other categories. </w:t>
      </w:r>
    </w:p>
    <w:p w:rsidR="00E03E79" w:rsidRPr="00E03E79" w:rsidRDefault="00E03E79" w:rsidP="00A73511">
      <w:pPr>
        <w:pStyle w:val="ListParagraph"/>
        <w:numPr>
          <w:ilvl w:val="0"/>
          <w:numId w:val="29"/>
        </w:numPr>
        <w:spacing w:after="0"/>
        <w:rPr>
          <w:szCs w:val="24"/>
        </w:rPr>
      </w:pPr>
      <w:r w:rsidRPr="00E03E79">
        <w:rPr>
          <w:b/>
          <w:szCs w:val="24"/>
        </w:rPr>
        <w:t>Usability</w:t>
      </w:r>
      <w:r w:rsidRPr="00E03E79">
        <w:rPr>
          <w:szCs w:val="24"/>
        </w:rPr>
        <w:t xml:space="preserve">–The solution will follow commonly accepted user interface conventions and comply with VA guidelines on usability (including section 508 compliance of the </w:t>
      </w:r>
      <w:r w:rsidRPr="00E03E79">
        <w:rPr>
          <w:szCs w:val="24"/>
        </w:rPr>
        <w:lastRenderedPageBreak/>
        <w:t>Americans with Disabilities Act).  Further, VEMS is being designed by subject matter experts in User Experience engineering throughout its lifecycle to ensure high usability for the defined user groups.</w:t>
      </w:r>
      <w:r w:rsidRPr="00E03E79">
        <w:rPr>
          <w:szCs w:val="24"/>
        </w:rPr>
        <w:br/>
      </w:r>
    </w:p>
    <w:p w:rsidR="00E03E79" w:rsidRPr="00E03E79" w:rsidRDefault="00E03E79" w:rsidP="00E03E79">
      <w:pPr>
        <w:ind w:left="360"/>
        <w:rPr>
          <w:sz w:val="24"/>
        </w:rPr>
      </w:pPr>
      <w:r w:rsidRPr="00E03E79">
        <w:rPr>
          <w:sz w:val="24"/>
        </w:rPr>
        <w:t>In accordance with and to support the above criteria, the following core products and/or technologies have been chosen to develop the VEMS solution.  For each, the selection criteria most relevant to this architecture artifact have been itemized. To review these components with their alignment with the project’s requirements, please refer instead to Table 6.</w:t>
      </w:r>
    </w:p>
    <w:p w:rsidR="00E03E79" w:rsidRPr="00E03E79" w:rsidRDefault="00E03E79" w:rsidP="00E03E79">
      <w:pPr>
        <w:pStyle w:val="Caption"/>
        <w:rPr>
          <w:sz w:val="24"/>
          <w:szCs w:val="24"/>
        </w:rPr>
      </w:pPr>
      <w:r w:rsidRPr="00E03E79">
        <w:rPr>
          <w:sz w:val="24"/>
          <w:szCs w:val="24"/>
        </w:rPr>
        <w:t>Table 5: Software Components and Relevant Selection Criteria</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068"/>
        <w:gridCol w:w="630"/>
        <w:gridCol w:w="4770"/>
      </w:tblGrid>
      <w:tr w:rsidR="00E03E79" w:rsidRPr="00A73511" w:rsidTr="00A73511">
        <w:tc>
          <w:tcPr>
            <w:tcW w:w="4698" w:type="dxa"/>
            <w:gridSpan w:val="2"/>
            <w:tcBorders>
              <w:top w:val="single" w:sz="4" w:space="0" w:color="4F81BD"/>
              <w:left w:val="single" w:sz="4" w:space="0" w:color="4F81BD"/>
              <w:bottom w:val="single" w:sz="4" w:space="0" w:color="4F81BD"/>
              <w:right w:val="nil"/>
            </w:tcBorders>
            <w:shd w:val="clear" w:color="auto" w:fill="4F81BD"/>
          </w:tcPr>
          <w:p w:rsidR="00E03E79" w:rsidRPr="00A73511" w:rsidRDefault="00E03E79" w:rsidP="00E03E79">
            <w:pPr>
              <w:rPr>
                <w:b/>
                <w:bCs/>
                <w:color w:val="FFFFFF"/>
                <w:sz w:val="24"/>
              </w:rPr>
            </w:pPr>
            <w:r w:rsidRPr="00A73511">
              <w:rPr>
                <w:b/>
                <w:bCs/>
                <w:color w:val="FFFFFF"/>
                <w:sz w:val="24"/>
              </w:rPr>
              <w:t>Software Component or Subcomponent</w:t>
            </w:r>
          </w:p>
        </w:tc>
        <w:tc>
          <w:tcPr>
            <w:tcW w:w="4770" w:type="dxa"/>
            <w:tcBorders>
              <w:top w:val="single" w:sz="4" w:space="0" w:color="4F81BD"/>
              <w:left w:val="nil"/>
              <w:bottom w:val="single" w:sz="4" w:space="0" w:color="4F81BD"/>
              <w:right w:val="single" w:sz="4" w:space="0" w:color="4F81BD"/>
            </w:tcBorders>
            <w:shd w:val="clear" w:color="auto" w:fill="4F81BD"/>
          </w:tcPr>
          <w:p w:rsidR="00E03E79" w:rsidRPr="00A73511" w:rsidRDefault="00E03E79" w:rsidP="00E03E79">
            <w:pPr>
              <w:rPr>
                <w:b/>
                <w:bCs/>
                <w:color w:val="FFFFFF"/>
                <w:sz w:val="24"/>
              </w:rPr>
            </w:pPr>
            <w:r w:rsidRPr="00A73511">
              <w:rPr>
                <w:b/>
                <w:bCs/>
                <w:color w:val="FFFFFF"/>
                <w:sz w:val="24"/>
              </w:rPr>
              <w:t>Relevant Selection Criteria</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Microsoft Dynamics CRM</w:t>
            </w:r>
          </w:p>
          <w:p w:rsidR="00E03E79" w:rsidRPr="00A73511" w:rsidRDefault="00E03E79" w:rsidP="00E03E79">
            <w:pPr>
              <w:rPr>
                <w:b/>
                <w:bCs/>
                <w:sz w:val="24"/>
              </w:rPr>
            </w:pPr>
          </w:p>
        </w:tc>
        <w:tc>
          <w:tcPr>
            <w:tcW w:w="5400" w:type="dxa"/>
            <w:gridSpan w:val="2"/>
            <w:shd w:val="clear" w:color="auto" w:fill="DBE5F1"/>
          </w:tcPr>
          <w:p w:rsidR="00E03E79" w:rsidRPr="00A73511" w:rsidRDefault="00E03E79" w:rsidP="00E03E79">
            <w:pPr>
              <w:rPr>
                <w:sz w:val="24"/>
              </w:rPr>
            </w:pPr>
            <w:r w:rsidRPr="00A73511">
              <w:rPr>
                <w:sz w:val="24"/>
              </w:rPr>
              <w:t>Robust, proven, VA-defined platform to provide overarching case management.  Designed for high-volume environments with enhanced security and usability requirements (including Section 508 compliance)</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Web Browsers (Internet Explorer, FireFox, and Safari)</w:t>
            </w:r>
          </w:p>
        </w:tc>
        <w:tc>
          <w:tcPr>
            <w:tcW w:w="5400" w:type="dxa"/>
            <w:gridSpan w:val="2"/>
            <w:shd w:val="clear" w:color="auto" w:fill="auto"/>
          </w:tcPr>
          <w:p w:rsidR="00E03E79" w:rsidRPr="00A73511" w:rsidRDefault="00E03E79" w:rsidP="00E03E79">
            <w:pPr>
              <w:rPr>
                <w:sz w:val="24"/>
              </w:rPr>
            </w:pPr>
            <w:r w:rsidRPr="00A73511">
              <w:rPr>
                <w:sz w:val="24"/>
              </w:rPr>
              <w:t>Web-based solution to ensure maximum conformance to heterogeneous application platforms.  Built with HTML5/CSS3 to support mobile enablement in the future and to offer browser interoperability with minimal enhancement efforts.</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Microsoft Email Router for CRM</w:t>
            </w:r>
          </w:p>
        </w:tc>
        <w:tc>
          <w:tcPr>
            <w:tcW w:w="5400" w:type="dxa"/>
            <w:gridSpan w:val="2"/>
            <w:shd w:val="clear" w:color="auto" w:fill="DBE5F1"/>
          </w:tcPr>
          <w:p w:rsidR="00E03E79" w:rsidRPr="00A73511" w:rsidRDefault="00E03E79" w:rsidP="00E03E79">
            <w:pPr>
              <w:rPr>
                <w:sz w:val="24"/>
              </w:rPr>
            </w:pPr>
            <w:r w:rsidRPr="00A73511">
              <w:rPr>
                <w:sz w:val="24"/>
              </w:rPr>
              <w:t xml:space="preserve">Proven email interface for Dynamics, also already in use by VA in other projects </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Microsoft Exchange</w:t>
            </w:r>
          </w:p>
        </w:tc>
        <w:tc>
          <w:tcPr>
            <w:tcW w:w="5400" w:type="dxa"/>
            <w:gridSpan w:val="2"/>
            <w:shd w:val="clear" w:color="auto" w:fill="auto"/>
          </w:tcPr>
          <w:p w:rsidR="00E03E79" w:rsidRPr="00A73511" w:rsidRDefault="00E03E79" w:rsidP="00E03E79">
            <w:pPr>
              <w:rPr>
                <w:sz w:val="24"/>
              </w:rPr>
            </w:pPr>
            <w:r w:rsidRPr="00A73511">
              <w:rPr>
                <w:sz w:val="24"/>
              </w:rPr>
              <w:t xml:space="preserve">The VA’s preferred enterprise solution for electronic mail and calendar management. </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CRM Dynamics add-ons to include SSRS, SSAS, SSIS, AutoMerge, WhosOn Live Chat, etc.</w:t>
            </w:r>
          </w:p>
        </w:tc>
        <w:tc>
          <w:tcPr>
            <w:tcW w:w="5400" w:type="dxa"/>
            <w:gridSpan w:val="2"/>
            <w:shd w:val="clear" w:color="auto" w:fill="DBE5F1"/>
          </w:tcPr>
          <w:p w:rsidR="00E03E79" w:rsidRPr="00A73511" w:rsidRDefault="00E03E79" w:rsidP="00E03E79">
            <w:pPr>
              <w:rPr>
                <w:sz w:val="24"/>
              </w:rPr>
            </w:pPr>
            <w:r w:rsidRPr="00A73511">
              <w:rPr>
                <w:sz w:val="24"/>
              </w:rPr>
              <w:t>Products under final determination to align with the project’s baselined requirements.  All selected products will meet VA EA, ETA, TRM, and other requisite criteria.</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Microsoft Active Directory and Active Directory Federated Services</w:t>
            </w:r>
          </w:p>
        </w:tc>
        <w:tc>
          <w:tcPr>
            <w:tcW w:w="5400" w:type="dxa"/>
            <w:gridSpan w:val="2"/>
            <w:shd w:val="clear" w:color="auto" w:fill="auto"/>
          </w:tcPr>
          <w:p w:rsidR="00E03E79" w:rsidRPr="00A73511" w:rsidRDefault="00E03E79" w:rsidP="00E03E79">
            <w:pPr>
              <w:rPr>
                <w:sz w:val="24"/>
              </w:rPr>
            </w:pPr>
            <w:r w:rsidRPr="00A73511">
              <w:rPr>
                <w:sz w:val="24"/>
              </w:rPr>
              <w:t>Authentication and Authorization through VA-approved means to ensure proper Role Based Access Control (RBAC) and other necessary access controls.  MVI integration will ensure alignment with VA EA while meeting all IA controls necessary.</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Adobe Acrobat Reader/ Acrobat Pro</w:t>
            </w:r>
          </w:p>
        </w:tc>
        <w:tc>
          <w:tcPr>
            <w:tcW w:w="5400" w:type="dxa"/>
            <w:gridSpan w:val="2"/>
            <w:shd w:val="clear" w:color="auto" w:fill="DBE5F1"/>
          </w:tcPr>
          <w:p w:rsidR="00E03E79" w:rsidRPr="00A73511" w:rsidRDefault="00E03E79" w:rsidP="00E03E79">
            <w:pPr>
              <w:rPr>
                <w:sz w:val="24"/>
              </w:rPr>
            </w:pPr>
            <w:r w:rsidRPr="00A73511">
              <w:rPr>
                <w:sz w:val="24"/>
              </w:rPr>
              <w:t>Use of PDF documents for full platform extensibility.  COTS product for robustness, reliability, and standards-based document implementation.</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Microsoft SharePoint</w:t>
            </w:r>
          </w:p>
        </w:tc>
        <w:tc>
          <w:tcPr>
            <w:tcW w:w="5400" w:type="dxa"/>
            <w:gridSpan w:val="2"/>
            <w:shd w:val="clear" w:color="auto" w:fill="auto"/>
          </w:tcPr>
          <w:p w:rsidR="00E03E79" w:rsidRPr="00A73511" w:rsidRDefault="00E03E79" w:rsidP="00E03E79">
            <w:pPr>
              <w:rPr>
                <w:sz w:val="24"/>
              </w:rPr>
            </w:pPr>
            <w:r w:rsidRPr="00A73511">
              <w:rPr>
                <w:sz w:val="24"/>
              </w:rPr>
              <w:t xml:space="preserve">A standards-based document and content repository integrated into Dynamics </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Cisco Universal Call Connector</w:t>
            </w:r>
          </w:p>
        </w:tc>
        <w:tc>
          <w:tcPr>
            <w:tcW w:w="5400" w:type="dxa"/>
            <w:gridSpan w:val="2"/>
            <w:shd w:val="clear" w:color="auto" w:fill="DBE5F1"/>
          </w:tcPr>
          <w:p w:rsidR="00E03E79" w:rsidRPr="00A73511" w:rsidRDefault="00E03E79" w:rsidP="00E03E79">
            <w:pPr>
              <w:rPr>
                <w:sz w:val="24"/>
              </w:rPr>
            </w:pPr>
            <w:r w:rsidRPr="00A73511">
              <w:rPr>
                <w:sz w:val="24"/>
              </w:rPr>
              <w:t>VA chosen component to align with VRM, FCMT, and VA Cisco standards.</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AlphaTrust Pronto (or functional equivalent)</w:t>
            </w:r>
          </w:p>
        </w:tc>
        <w:tc>
          <w:tcPr>
            <w:tcW w:w="5400" w:type="dxa"/>
            <w:gridSpan w:val="2"/>
            <w:shd w:val="clear" w:color="auto" w:fill="auto"/>
          </w:tcPr>
          <w:p w:rsidR="00E03E79" w:rsidRPr="00A73511" w:rsidRDefault="00E03E79" w:rsidP="00E03E79">
            <w:pPr>
              <w:rPr>
                <w:sz w:val="24"/>
              </w:rPr>
            </w:pPr>
            <w:r w:rsidRPr="00A73511">
              <w:rPr>
                <w:sz w:val="24"/>
              </w:rPr>
              <w:t>COTS solution integrated with Dynamics to allow for digital signatures.</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t>Cisco XenApp Virtualization Server</w:t>
            </w:r>
          </w:p>
        </w:tc>
        <w:tc>
          <w:tcPr>
            <w:tcW w:w="5400" w:type="dxa"/>
            <w:gridSpan w:val="2"/>
            <w:shd w:val="clear" w:color="auto" w:fill="DBE5F1"/>
          </w:tcPr>
          <w:p w:rsidR="00E03E79" w:rsidRPr="00A73511" w:rsidRDefault="00E03E79" w:rsidP="00E03E79">
            <w:pPr>
              <w:rPr>
                <w:sz w:val="24"/>
              </w:rPr>
            </w:pPr>
            <w:r w:rsidRPr="00A73511">
              <w:rPr>
                <w:sz w:val="24"/>
              </w:rPr>
              <w:t>Virtualized desktop solution already in use in VA</w:t>
            </w:r>
          </w:p>
        </w:tc>
      </w:tr>
      <w:tr w:rsidR="00E03E79" w:rsidRPr="00A73511" w:rsidTr="00A73511">
        <w:tc>
          <w:tcPr>
            <w:tcW w:w="4068" w:type="dxa"/>
            <w:shd w:val="clear" w:color="auto" w:fill="auto"/>
          </w:tcPr>
          <w:p w:rsidR="00E03E79" w:rsidRPr="00A73511" w:rsidRDefault="00E03E79" w:rsidP="00E03E79">
            <w:pPr>
              <w:rPr>
                <w:b/>
                <w:bCs/>
                <w:sz w:val="24"/>
              </w:rPr>
            </w:pPr>
            <w:r w:rsidRPr="00A73511">
              <w:rPr>
                <w:b/>
                <w:bCs/>
                <w:sz w:val="24"/>
              </w:rPr>
              <w:t>Microsoft LiveMeeting (or Lync)</w:t>
            </w:r>
          </w:p>
        </w:tc>
        <w:tc>
          <w:tcPr>
            <w:tcW w:w="5400" w:type="dxa"/>
            <w:gridSpan w:val="2"/>
            <w:shd w:val="clear" w:color="auto" w:fill="auto"/>
          </w:tcPr>
          <w:p w:rsidR="00E03E79" w:rsidRPr="00A73511" w:rsidRDefault="00E03E79" w:rsidP="00E03E79">
            <w:pPr>
              <w:rPr>
                <w:sz w:val="24"/>
              </w:rPr>
            </w:pPr>
            <w:r w:rsidRPr="00A73511">
              <w:rPr>
                <w:sz w:val="24"/>
              </w:rPr>
              <w:t xml:space="preserve">Messaging solution in use by VA and universally available outside VA.  Well integrated with CRM and </w:t>
            </w:r>
            <w:r w:rsidRPr="00A73511">
              <w:rPr>
                <w:sz w:val="24"/>
              </w:rPr>
              <w:lastRenderedPageBreak/>
              <w:t>SharePoint components.</w:t>
            </w:r>
          </w:p>
        </w:tc>
      </w:tr>
      <w:tr w:rsidR="00E03E79" w:rsidRPr="00A73511" w:rsidTr="00A73511">
        <w:tc>
          <w:tcPr>
            <w:tcW w:w="4068" w:type="dxa"/>
            <w:shd w:val="clear" w:color="auto" w:fill="DBE5F1"/>
          </w:tcPr>
          <w:p w:rsidR="00E03E79" w:rsidRPr="00A73511" w:rsidRDefault="00E03E79" w:rsidP="00E03E79">
            <w:pPr>
              <w:rPr>
                <w:b/>
                <w:bCs/>
                <w:sz w:val="24"/>
              </w:rPr>
            </w:pPr>
            <w:r w:rsidRPr="00A73511">
              <w:rPr>
                <w:b/>
                <w:bCs/>
                <w:sz w:val="24"/>
              </w:rPr>
              <w:lastRenderedPageBreak/>
              <w:t>Microsoft SQL Server and SQL Server Reporting Services</w:t>
            </w:r>
          </w:p>
        </w:tc>
        <w:tc>
          <w:tcPr>
            <w:tcW w:w="5400" w:type="dxa"/>
            <w:gridSpan w:val="2"/>
            <w:shd w:val="clear" w:color="auto" w:fill="DBE5F1"/>
          </w:tcPr>
          <w:p w:rsidR="00E03E79" w:rsidRPr="00A73511" w:rsidRDefault="00E03E79" w:rsidP="00E03E79">
            <w:pPr>
              <w:rPr>
                <w:sz w:val="24"/>
              </w:rPr>
            </w:pPr>
            <w:r w:rsidRPr="00A73511">
              <w:rPr>
                <w:sz w:val="24"/>
              </w:rPr>
              <w:t>Database already VA supported, integrated with other COTS components</w:t>
            </w:r>
          </w:p>
        </w:tc>
      </w:tr>
    </w:tbl>
    <w:p w:rsidR="00804911" w:rsidRPr="00E03E79" w:rsidRDefault="00804911" w:rsidP="00804911">
      <w:pPr>
        <w:pStyle w:val="BodyText"/>
        <w:rPr>
          <w:szCs w:val="24"/>
        </w:rPr>
      </w:pPr>
    </w:p>
    <w:p w:rsidR="00E177A2" w:rsidRPr="00624D93" w:rsidRDefault="00E177A2" w:rsidP="00E177A2">
      <w:pPr>
        <w:pStyle w:val="Heading2"/>
      </w:pPr>
      <w:bookmarkStart w:id="33" w:name="_Toc153360"/>
      <w:bookmarkStart w:id="34" w:name="_Toc1202583"/>
      <w:bookmarkStart w:id="35" w:name="_Toc66891829"/>
      <w:bookmarkStart w:id="36" w:name="_Toc235257936"/>
      <w:bookmarkStart w:id="37" w:name="_Toc374468430"/>
      <w:r w:rsidRPr="00624D93">
        <w:t>User Characteristics</w:t>
      </w:r>
      <w:bookmarkEnd w:id="33"/>
      <w:bookmarkEnd w:id="34"/>
      <w:bookmarkEnd w:id="35"/>
      <w:bookmarkEnd w:id="36"/>
      <w:bookmarkEnd w:id="37"/>
    </w:p>
    <w:p w:rsidR="00E03E79" w:rsidRPr="00E03E79" w:rsidRDefault="00E03E79" w:rsidP="00E03E79">
      <w:pPr>
        <w:rPr>
          <w:sz w:val="24"/>
        </w:rPr>
      </w:pPr>
      <w:r w:rsidRPr="00E03E79">
        <w:rPr>
          <w:sz w:val="24"/>
        </w:rPr>
        <w:t xml:space="preserve">The characteristics of the end-user community are office professionals familiar with logging into secured workstations and online web sites, operating the Microsoft office product suite, e-mail systems, Voice over Internet Protocol (VOIP) telephone systems, document management systems such as Microsoft SharePoint, and searching for and collecting online information through internal and external websites using web browsers such as Microsoft’s Internet Explorer, Mozilla’s Firefox, or Google Chrome. </w:t>
      </w:r>
    </w:p>
    <w:p w:rsidR="00E03E79" w:rsidRPr="00E03E79" w:rsidRDefault="00E03E79" w:rsidP="00E03E79">
      <w:pPr>
        <w:rPr>
          <w:sz w:val="24"/>
        </w:rPr>
      </w:pPr>
    </w:p>
    <w:p w:rsidR="00E03E79" w:rsidRPr="00E03E79" w:rsidRDefault="00E03E79" w:rsidP="00E03E79">
      <w:pPr>
        <w:rPr>
          <w:sz w:val="24"/>
        </w:rPr>
      </w:pPr>
      <w:r w:rsidRPr="00E03E79">
        <w:rPr>
          <w:sz w:val="24"/>
        </w:rPr>
        <w:t>The characteristics of the technical community are system administrators familiar with remote administration of cloud and/or virtualized systems, implementing security measures in accordance with VA regulations, 24x7 system monitoring, system backups, familiarity with administering Windows servers, Microsoft Dynamics CRM, SQL Server, SQL Server Reporting Services, IIS Web Server, SharePoint, Exchange, integration with Active Directory Federated Services and IP based phone systems, and supporting web services.</w:t>
      </w:r>
    </w:p>
    <w:p w:rsidR="00E177A2" w:rsidRPr="00624D93" w:rsidRDefault="00E177A2" w:rsidP="00E177A2">
      <w:pPr>
        <w:pStyle w:val="BodyText"/>
      </w:pPr>
    </w:p>
    <w:p w:rsidR="00E177A2" w:rsidRPr="00624D93" w:rsidRDefault="00E177A2" w:rsidP="00E177A2">
      <w:pPr>
        <w:pStyle w:val="Heading3"/>
      </w:pPr>
      <w:bookmarkStart w:id="38" w:name="_Toc153361"/>
      <w:bookmarkStart w:id="39" w:name="_Toc1202584"/>
      <w:bookmarkStart w:id="40" w:name="_Toc66891830"/>
      <w:bookmarkStart w:id="41" w:name="_Toc235257937"/>
      <w:bookmarkStart w:id="42" w:name="_Toc374468431"/>
      <w:r w:rsidRPr="00624D93">
        <w:t>User Problem Statement</w:t>
      </w:r>
      <w:bookmarkEnd w:id="38"/>
      <w:bookmarkEnd w:id="39"/>
      <w:bookmarkEnd w:id="40"/>
      <w:bookmarkEnd w:id="41"/>
      <w:bookmarkEnd w:id="42"/>
    </w:p>
    <w:p w:rsidR="00E03E79" w:rsidRPr="00E03E79" w:rsidRDefault="00E03E79" w:rsidP="00E03E79">
      <w:pPr>
        <w:rPr>
          <w:sz w:val="24"/>
        </w:rPr>
      </w:pPr>
      <w:r w:rsidRPr="00E03E79">
        <w:rPr>
          <w:sz w:val="24"/>
        </w:rPr>
        <w:t xml:space="preserve">The end-user community struggles with the following challenges: </w:t>
      </w:r>
    </w:p>
    <w:p w:rsidR="00E03E79" w:rsidRPr="00E03E79" w:rsidRDefault="00E03E79" w:rsidP="00E03E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4"/>
        </w:rPr>
      </w:pPr>
    </w:p>
    <w:p w:rsidR="006500FD" w:rsidRPr="006500FD" w:rsidRDefault="006500FD" w:rsidP="006500FD">
      <w:pPr>
        <w:numPr>
          <w:ilvl w:val="0"/>
          <w:numId w:val="30"/>
        </w:numPr>
        <w:spacing w:before="120" w:after="120"/>
        <w:rPr>
          <w:sz w:val="24"/>
        </w:rPr>
      </w:pPr>
      <w:r w:rsidRPr="006500FD">
        <w:rPr>
          <w:b/>
          <w:sz w:val="24"/>
        </w:rPr>
        <w:t>Navigation</w:t>
      </w:r>
      <w:r w:rsidRPr="006500FD">
        <w:rPr>
          <w:sz w:val="24"/>
        </w:rPr>
        <w:t xml:space="preserve"> </w:t>
      </w:r>
      <w:r w:rsidRPr="006500FD">
        <w:rPr>
          <w:b/>
          <w:sz w:val="24"/>
        </w:rPr>
        <w:t>–</w:t>
      </w:r>
      <w:r w:rsidRPr="006500FD">
        <w:rPr>
          <w:sz w:val="24"/>
        </w:rPr>
        <w:t xml:space="preserve"> navigation is not intuitive and access to information is not user-friendly. Too many clicks and separate interfaces to obtain information.  This often causes much of the useful information to be unused due to inconvenience</w:t>
      </w:r>
    </w:p>
    <w:p w:rsidR="006500FD" w:rsidRPr="006500FD" w:rsidRDefault="006500FD" w:rsidP="006500FD">
      <w:pPr>
        <w:numPr>
          <w:ilvl w:val="0"/>
          <w:numId w:val="30"/>
        </w:numPr>
        <w:spacing w:before="120" w:after="120"/>
        <w:rPr>
          <w:sz w:val="24"/>
        </w:rPr>
      </w:pPr>
      <w:r w:rsidRPr="006500FD">
        <w:rPr>
          <w:b/>
          <w:sz w:val="24"/>
        </w:rPr>
        <w:t xml:space="preserve">Excel – </w:t>
      </w:r>
      <w:r w:rsidRPr="006500FD">
        <w:rPr>
          <w:sz w:val="24"/>
        </w:rPr>
        <w:t>use of Excel to manually track progress and deadlines</w:t>
      </w:r>
    </w:p>
    <w:p w:rsidR="006500FD" w:rsidRPr="006500FD" w:rsidRDefault="006500FD" w:rsidP="006500FD">
      <w:pPr>
        <w:numPr>
          <w:ilvl w:val="0"/>
          <w:numId w:val="30"/>
        </w:numPr>
        <w:spacing w:before="120" w:after="120"/>
        <w:rPr>
          <w:sz w:val="24"/>
        </w:rPr>
      </w:pPr>
      <w:r w:rsidRPr="006500FD">
        <w:rPr>
          <w:b/>
          <w:sz w:val="24"/>
        </w:rPr>
        <w:t xml:space="preserve">NAICS codes – </w:t>
      </w:r>
      <w:r w:rsidRPr="006500FD">
        <w:rPr>
          <w:sz w:val="24"/>
        </w:rPr>
        <w:t>inability to update the current North American Industry Classification System (NAICS) in the current tool.  The NAICS code database used in VCMS is from 2011.</w:t>
      </w:r>
    </w:p>
    <w:p w:rsidR="006500FD" w:rsidRPr="006500FD" w:rsidRDefault="006500FD" w:rsidP="006500FD">
      <w:pPr>
        <w:numPr>
          <w:ilvl w:val="0"/>
          <w:numId w:val="30"/>
        </w:numPr>
        <w:spacing w:before="120" w:after="120"/>
        <w:rPr>
          <w:sz w:val="24"/>
        </w:rPr>
      </w:pPr>
      <w:r w:rsidRPr="006500FD">
        <w:rPr>
          <w:b/>
          <w:sz w:val="24"/>
        </w:rPr>
        <w:t xml:space="preserve">Alerts – </w:t>
      </w:r>
      <w:r w:rsidRPr="006500FD">
        <w:rPr>
          <w:sz w:val="24"/>
        </w:rPr>
        <w:t xml:space="preserve">inability to alert responsible users when actions are due and need to be completed   </w:t>
      </w:r>
    </w:p>
    <w:p w:rsidR="006500FD" w:rsidRPr="006500FD" w:rsidRDefault="006500FD" w:rsidP="006500FD">
      <w:pPr>
        <w:numPr>
          <w:ilvl w:val="0"/>
          <w:numId w:val="30"/>
        </w:numPr>
        <w:spacing w:before="120" w:after="120"/>
        <w:rPr>
          <w:sz w:val="24"/>
        </w:rPr>
      </w:pPr>
      <w:r w:rsidRPr="006500FD">
        <w:rPr>
          <w:b/>
          <w:sz w:val="24"/>
        </w:rPr>
        <w:t xml:space="preserve">Multiple databases – </w:t>
      </w:r>
      <w:r w:rsidRPr="006500FD">
        <w:rPr>
          <w:sz w:val="24"/>
        </w:rPr>
        <w:t>data integrity and access issues due to multiple independent databases for case management</w:t>
      </w:r>
    </w:p>
    <w:p w:rsidR="006500FD" w:rsidRPr="006500FD" w:rsidRDefault="006500FD" w:rsidP="006500FD">
      <w:pPr>
        <w:numPr>
          <w:ilvl w:val="0"/>
          <w:numId w:val="30"/>
        </w:numPr>
        <w:spacing w:before="120" w:after="120"/>
        <w:rPr>
          <w:sz w:val="24"/>
        </w:rPr>
      </w:pPr>
      <w:r w:rsidRPr="006500FD">
        <w:rPr>
          <w:b/>
          <w:sz w:val="24"/>
        </w:rPr>
        <w:t xml:space="preserve">Business capabilities – </w:t>
      </w:r>
      <w:r w:rsidRPr="006500FD">
        <w:rPr>
          <w:sz w:val="24"/>
        </w:rPr>
        <w:t>a lack of ad hoc reporting capabilities, limited pre-defined reports, and a dashboard that is not modular or configurable</w:t>
      </w:r>
    </w:p>
    <w:p w:rsidR="006500FD" w:rsidRPr="006500FD" w:rsidRDefault="006500FD" w:rsidP="006500FD">
      <w:pPr>
        <w:numPr>
          <w:ilvl w:val="0"/>
          <w:numId w:val="30"/>
        </w:numPr>
        <w:spacing w:before="120" w:after="120"/>
        <w:rPr>
          <w:sz w:val="24"/>
        </w:rPr>
      </w:pPr>
      <w:r w:rsidRPr="006500FD">
        <w:rPr>
          <w:b/>
          <w:sz w:val="24"/>
        </w:rPr>
        <w:t xml:space="preserve">Storage – </w:t>
      </w:r>
      <w:r w:rsidRPr="006500FD">
        <w:rPr>
          <w:sz w:val="24"/>
        </w:rPr>
        <w:t>a lack of centrally managed, well-structured storage of documents and information gathered during the verification process</w:t>
      </w:r>
    </w:p>
    <w:p w:rsidR="006500FD" w:rsidRPr="006500FD" w:rsidRDefault="006500FD" w:rsidP="006500FD">
      <w:pPr>
        <w:numPr>
          <w:ilvl w:val="0"/>
          <w:numId w:val="30"/>
        </w:numPr>
        <w:spacing w:before="120" w:after="120"/>
        <w:rPr>
          <w:sz w:val="24"/>
        </w:rPr>
      </w:pPr>
      <w:r w:rsidRPr="006500FD">
        <w:rPr>
          <w:b/>
          <w:sz w:val="24"/>
        </w:rPr>
        <w:t>Monitoring capabilities –</w:t>
      </w:r>
      <w:r w:rsidRPr="006500FD">
        <w:rPr>
          <w:sz w:val="24"/>
        </w:rPr>
        <w:t xml:space="preserve"> a lack of monitoring capabilities of the verification processes to provide situational awareness/status for VA Senior Leadership</w:t>
      </w:r>
    </w:p>
    <w:p w:rsidR="006500FD" w:rsidRPr="006500FD" w:rsidRDefault="006500FD" w:rsidP="006500FD">
      <w:pPr>
        <w:numPr>
          <w:ilvl w:val="0"/>
          <w:numId w:val="30"/>
        </w:numPr>
        <w:spacing w:before="120" w:after="120"/>
        <w:rPr>
          <w:sz w:val="24"/>
        </w:rPr>
      </w:pPr>
      <w:r w:rsidRPr="006500FD">
        <w:rPr>
          <w:b/>
          <w:sz w:val="24"/>
        </w:rPr>
        <w:lastRenderedPageBreak/>
        <w:t xml:space="preserve">Automated communication – </w:t>
      </w:r>
      <w:r w:rsidRPr="006500FD">
        <w:rPr>
          <w:sz w:val="24"/>
        </w:rPr>
        <w:t>a lack of automated communications and a reliance on manual communications without integration to collaboration tools that provide text chat, desktop sharing and multimedia conferencing</w:t>
      </w:r>
    </w:p>
    <w:p w:rsidR="006500FD" w:rsidRPr="006500FD" w:rsidRDefault="006500FD" w:rsidP="006500FD">
      <w:pPr>
        <w:numPr>
          <w:ilvl w:val="0"/>
          <w:numId w:val="30"/>
        </w:numPr>
        <w:spacing w:before="120" w:after="120"/>
        <w:rPr>
          <w:sz w:val="24"/>
        </w:rPr>
      </w:pPr>
      <w:r w:rsidRPr="006500FD">
        <w:rPr>
          <w:b/>
          <w:sz w:val="24"/>
        </w:rPr>
        <w:t>Customer tracking capabilities –</w:t>
      </w:r>
      <w:r w:rsidRPr="006500FD">
        <w:rPr>
          <w:sz w:val="24"/>
        </w:rPr>
        <w:t xml:space="preserve">  a lack of customer relationship management (CRM) and tracking capabilities to enable quality control (QC)</w:t>
      </w:r>
    </w:p>
    <w:p w:rsidR="006500FD" w:rsidRPr="006500FD" w:rsidRDefault="006500FD" w:rsidP="006500FD">
      <w:pPr>
        <w:numPr>
          <w:ilvl w:val="0"/>
          <w:numId w:val="30"/>
        </w:numPr>
        <w:spacing w:before="120" w:after="120"/>
        <w:rPr>
          <w:sz w:val="24"/>
        </w:rPr>
      </w:pPr>
      <w:r w:rsidRPr="006500FD">
        <w:rPr>
          <w:b/>
          <w:sz w:val="24"/>
        </w:rPr>
        <w:t>Automated rules intelligence –</w:t>
      </w:r>
      <w:r w:rsidRPr="006500FD">
        <w:rPr>
          <w:sz w:val="24"/>
        </w:rPr>
        <w:t xml:space="preserve"> a lack of built-in system intelligence / rules processing to automatically identify cases when Service Disabled Veteran Owned Small Business (SDVOSB/VOSB) applicants do not meet regulations, and a lack of automation to alert Office of Small Disadvantaged Business Utilization (OSDBU) CVE staff of such violations</w:t>
      </w:r>
    </w:p>
    <w:p w:rsidR="006500FD" w:rsidRPr="006500FD" w:rsidRDefault="006500FD" w:rsidP="006500FD">
      <w:pPr>
        <w:numPr>
          <w:ilvl w:val="0"/>
          <w:numId w:val="30"/>
        </w:numPr>
        <w:spacing w:before="120" w:after="120"/>
        <w:rPr>
          <w:sz w:val="24"/>
        </w:rPr>
      </w:pPr>
      <w:r w:rsidRPr="006500FD">
        <w:rPr>
          <w:b/>
          <w:sz w:val="24"/>
        </w:rPr>
        <w:t>Automated risk intelligence –</w:t>
      </w:r>
      <w:r w:rsidRPr="006500FD">
        <w:rPr>
          <w:sz w:val="24"/>
        </w:rPr>
        <w:t xml:space="preserve"> a similar lack of automatic identification when there are issues or risks that warrant a site visit to SDVOSB/VOSB applicants</w:t>
      </w:r>
    </w:p>
    <w:p w:rsidR="006500FD" w:rsidRPr="006500FD" w:rsidRDefault="006500FD" w:rsidP="006500FD">
      <w:pPr>
        <w:numPr>
          <w:ilvl w:val="0"/>
          <w:numId w:val="30"/>
        </w:numPr>
        <w:spacing w:before="120" w:after="120"/>
        <w:rPr>
          <w:sz w:val="24"/>
        </w:rPr>
      </w:pPr>
      <w:r w:rsidRPr="006500FD">
        <w:rPr>
          <w:b/>
          <w:sz w:val="24"/>
        </w:rPr>
        <w:t>Automated letter generation –</w:t>
      </w:r>
      <w:r w:rsidRPr="006500FD">
        <w:rPr>
          <w:sz w:val="24"/>
        </w:rPr>
        <w:t xml:space="preserve"> a lack of automated letter generation capability for official rejection/denial letters that include the regulations where applicants are non-compliant</w:t>
      </w:r>
    </w:p>
    <w:p w:rsidR="006500FD" w:rsidRPr="006500FD" w:rsidRDefault="006500FD" w:rsidP="006500FD">
      <w:pPr>
        <w:numPr>
          <w:ilvl w:val="0"/>
          <w:numId w:val="30"/>
        </w:numPr>
        <w:spacing w:before="120" w:after="120"/>
        <w:rPr>
          <w:sz w:val="24"/>
        </w:rPr>
      </w:pPr>
      <w:r w:rsidRPr="006500FD">
        <w:rPr>
          <w:b/>
          <w:sz w:val="24"/>
        </w:rPr>
        <w:t>Trouble ticket capabilities</w:t>
      </w:r>
      <w:r w:rsidRPr="006500FD">
        <w:rPr>
          <w:sz w:val="24"/>
        </w:rPr>
        <w:t xml:space="preserve"> </w:t>
      </w:r>
      <w:r w:rsidRPr="006500FD">
        <w:rPr>
          <w:b/>
          <w:sz w:val="24"/>
        </w:rPr>
        <w:t>–</w:t>
      </w:r>
      <w:r w:rsidRPr="006500FD">
        <w:rPr>
          <w:sz w:val="24"/>
        </w:rPr>
        <w:t xml:space="preserve"> a lack of any trouble ticket capability to capture and track issues and resolutions</w:t>
      </w:r>
    </w:p>
    <w:p w:rsidR="006500FD" w:rsidRPr="006500FD" w:rsidRDefault="006500FD" w:rsidP="006500FD">
      <w:pPr>
        <w:pStyle w:val="ListParagraph"/>
        <w:numPr>
          <w:ilvl w:val="0"/>
          <w:numId w:val="30"/>
        </w:numPr>
        <w:spacing w:after="240"/>
        <w:rPr>
          <w:rFonts w:eastAsia="Calibri"/>
          <w:szCs w:val="24"/>
        </w:rPr>
      </w:pPr>
      <w:r w:rsidRPr="006500FD">
        <w:rPr>
          <w:b/>
          <w:szCs w:val="24"/>
        </w:rPr>
        <w:t xml:space="preserve">Standardized correspondence </w:t>
      </w:r>
      <w:r w:rsidRPr="006500FD">
        <w:rPr>
          <w:szCs w:val="24"/>
        </w:rPr>
        <w:t>– the inability to standardize correspondence and communication with applicants and their designated proxies or other stakeholders</w:t>
      </w:r>
    </w:p>
    <w:p w:rsidR="006500FD" w:rsidRPr="006500FD" w:rsidRDefault="006500FD" w:rsidP="006500FD">
      <w:pPr>
        <w:numPr>
          <w:ilvl w:val="0"/>
          <w:numId w:val="30"/>
        </w:numPr>
        <w:spacing w:before="120" w:after="120"/>
        <w:rPr>
          <w:sz w:val="24"/>
        </w:rPr>
      </w:pPr>
      <w:r w:rsidRPr="006500FD">
        <w:rPr>
          <w:b/>
          <w:sz w:val="24"/>
        </w:rPr>
        <w:t>Tracking –</w:t>
      </w:r>
      <w:r w:rsidRPr="006500FD">
        <w:rPr>
          <w:sz w:val="24"/>
        </w:rPr>
        <w:t xml:space="preserve"> the inability to track, assign and monitor issues related to the verification process in a timely manner</w:t>
      </w:r>
    </w:p>
    <w:p w:rsidR="006500FD" w:rsidRPr="006500FD" w:rsidRDefault="006500FD" w:rsidP="006500FD">
      <w:pPr>
        <w:pStyle w:val="ListParagraph"/>
        <w:numPr>
          <w:ilvl w:val="0"/>
          <w:numId w:val="30"/>
        </w:numPr>
        <w:spacing w:after="0"/>
        <w:rPr>
          <w:szCs w:val="24"/>
        </w:rPr>
      </w:pPr>
      <w:r w:rsidRPr="006500FD">
        <w:rPr>
          <w:b/>
          <w:szCs w:val="24"/>
        </w:rPr>
        <w:t>Auto assignment –</w:t>
      </w:r>
      <w:r w:rsidRPr="006500FD">
        <w:rPr>
          <w:szCs w:val="24"/>
        </w:rPr>
        <w:t xml:space="preserve"> the inability to auto assign the assignments based on user load to initiate an application process</w:t>
      </w:r>
    </w:p>
    <w:p w:rsidR="006500FD" w:rsidRPr="006500FD" w:rsidRDefault="006500FD" w:rsidP="006500FD">
      <w:pPr>
        <w:numPr>
          <w:ilvl w:val="0"/>
          <w:numId w:val="30"/>
        </w:numPr>
        <w:spacing w:before="120" w:after="120"/>
        <w:rPr>
          <w:sz w:val="24"/>
        </w:rPr>
      </w:pPr>
      <w:r w:rsidRPr="006500FD">
        <w:rPr>
          <w:b/>
          <w:sz w:val="24"/>
        </w:rPr>
        <w:t xml:space="preserve">Auto acknowledgement – </w:t>
      </w:r>
      <w:r w:rsidRPr="006500FD">
        <w:rPr>
          <w:sz w:val="24"/>
        </w:rPr>
        <w:t>the inability to get an auto acknowledgement when a business owner receives an email notification</w:t>
      </w:r>
    </w:p>
    <w:p w:rsidR="006500FD" w:rsidRPr="006500FD" w:rsidRDefault="006500FD" w:rsidP="006500FD">
      <w:pPr>
        <w:numPr>
          <w:ilvl w:val="0"/>
          <w:numId w:val="30"/>
        </w:numPr>
        <w:spacing w:before="120" w:after="120"/>
        <w:rPr>
          <w:sz w:val="24"/>
        </w:rPr>
      </w:pPr>
      <w:r w:rsidRPr="006500FD">
        <w:rPr>
          <w:b/>
          <w:sz w:val="24"/>
        </w:rPr>
        <w:t xml:space="preserve">Master Inventory List (MIL) capabilities – </w:t>
      </w:r>
      <w:r w:rsidRPr="006500FD">
        <w:rPr>
          <w:sz w:val="24"/>
        </w:rPr>
        <w:t>the inability to verify MIL on a daily basis</w:t>
      </w:r>
    </w:p>
    <w:p w:rsidR="006500FD" w:rsidRPr="006500FD" w:rsidRDefault="006500FD" w:rsidP="006500FD">
      <w:pPr>
        <w:numPr>
          <w:ilvl w:val="0"/>
          <w:numId w:val="30"/>
        </w:numPr>
        <w:spacing w:before="120" w:after="120"/>
        <w:rPr>
          <w:sz w:val="24"/>
        </w:rPr>
      </w:pPr>
      <w:r w:rsidRPr="006500FD">
        <w:rPr>
          <w:b/>
          <w:sz w:val="24"/>
        </w:rPr>
        <w:t xml:space="preserve">Automated appeals information – </w:t>
      </w:r>
      <w:r w:rsidRPr="006500FD">
        <w:rPr>
          <w:sz w:val="24"/>
        </w:rPr>
        <w:t>the inability to automatically list or delist a company based on the appeal findings</w:t>
      </w:r>
    </w:p>
    <w:p w:rsidR="00E177A2" w:rsidRPr="00624D93" w:rsidRDefault="00E177A2" w:rsidP="00E177A2">
      <w:pPr>
        <w:pStyle w:val="BodyText"/>
      </w:pPr>
    </w:p>
    <w:p w:rsidR="00E177A2" w:rsidRPr="00624D93" w:rsidRDefault="00E177A2" w:rsidP="00E177A2">
      <w:pPr>
        <w:pStyle w:val="Heading3"/>
      </w:pPr>
      <w:bookmarkStart w:id="43" w:name="_Toc153362"/>
      <w:bookmarkStart w:id="44" w:name="_Toc1202585"/>
      <w:bookmarkStart w:id="45" w:name="_Toc66891831"/>
      <w:bookmarkStart w:id="46" w:name="_Toc235257938"/>
      <w:bookmarkStart w:id="47" w:name="_Toc374468432"/>
      <w:r w:rsidRPr="00624D93">
        <w:t>User Objectives</w:t>
      </w:r>
      <w:bookmarkEnd w:id="43"/>
      <w:bookmarkEnd w:id="44"/>
      <w:bookmarkEnd w:id="45"/>
      <w:bookmarkEnd w:id="46"/>
      <w:bookmarkEnd w:id="47"/>
    </w:p>
    <w:p w:rsidR="00E03E79" w:rsidRDefault="00E03E79" w:rsidP="00F70087">
      <w:pPr>
        <w:pStyle w:val="BodyText"/>
      </w:pPr>
      <w:bookmarkStart w:id="48" w:name="OLE_LINK1"/>
      <w:bookmarkStart w:id="49" w:name="OLE_LINK4"/>
      <w:r>
        <w:t xml:space="preserve">The </w:t>
      </w:r>
      <w:r w:rsidR="003C6F4E">
        <w:t>users’</w:t>
      </w:r>
      <w:r>
        <w:t xml:space="preserve"> objectives for the new system are:</w:t>
      </w:r>
    </w:p>
    <w:p w:rsidR="00E03E79" w:rsidRPr="006500FD" w:rsidRDefault="00E03E79" w:rsidP="006500FD">
      <w:pPr>
        <w:numPr>
          <w:ilvl w:val="0"/>
          <w:numId w:val="30"/>
        </w:numPr>
        <w:spacing w:before="120" w:after="120"/>
        <w:rPr>
          <w:sz w:val="24"/>
        </w:rPr>
      </w:pPr>
      <w:r w:rsidRPr="006500FD">
        <w:rPr>
          <w:sz w:val="24"/>
        </w:rPr>
        <w:t xml:space="preserve">Provide integrated </w:t>
      </w:r>
      <w:r w:rsidR="004A2167">
        <w:rPr>
          <w:sz w:val="24"/>
        </w:rPr>
        <w:t>CRM</w:t>
      </w:r>
      <w:r w:rsidRPr="006500FD">
        <w:rPr>
          <w:sz w:val="24"/>
        </w:rPr>
        <w:t xml:space="preserve"> capabilities between the Contact Center and applicants, supporting staff communications with the public. This includes integrating telephony, email, and web interface capabilities.</w:t>
      </w:r>
    </w:p>
    <w:p w:rsidR="00E03E79" w:rsidRPr="006500FD" w:rsidRDefault="00E03E79" w:rsidP="006500FD">
      <w:pPr>
        <w:numPr>
          <w:ilvl w:val="0"/>
          <w:numId w:val="30"/>
        </w:numPr>
        <w:spacing w:before="120" w:after="120"/>
        <w:rPr>
          <w:sz w:val="24"/>
        </w:rPr>
      </w:pPr>
      <w:r w:rsidRPr="006500FD">
        <w:rPr>
          <w:sz w:val="24"/>
        </w:rPr>
        <w:t>Support the creation of an automated workflow with configurable business rules to process and track verification application cases, inquiries, and work assignments.</w:t>
      </w:r>
    </w:p>
    <w:p w:rsidR="00E03E79" w:rsidRPr="006500FD" w:rsidRDefault="00E03E79" w:rsidP="006500FD">
      <w:pPr>
        <w:numPr>
          <w:ilvl w:val="0"/>
          <w:numId w:val="30"/>
        </w:numPr>
        <w:spacing w:before="120" w:after="120"/>
        <w:rPr>
          <w:sz w:val="24"/>
        </w:rPr>
      </w:pPr>
      <w:r w:rsidRPr="006500FD">
        <w:rPr>
          <w:sz w:val="24"/>
        </w:rPr>
        <w:t>Provide, support and manage data, including documents, associated with new cases, users and solution operations.</w:t>
      </w:r>
    </w:p>
    <w:p w:rsidR="00E03E79" w:rsidRPr="006500FD" w:rsidRDefault="00E03E79" w:rsidP="006500FD">
      <w:pPr>
        <w:numPr>
          <w:ilvl w:val="0"/>
          <w:numId w:val="30"/>
        </w:numPr>
        <w:spacing w:before="120" w:after="120"/>
        <w:rPr>
          <w:sz w:val="24"/>
        </w:rPr>
      </w:pPr>
      <w:r w:rsidRPr="006500FD">
        <w:rPr>
          <w:sz w:val="24"/>
        </w:rPr>
        <w:lastRenderedPageBreak/>
        <w:t>Provide the capability to automatically populate and manually edit the contents of letters that VA produces throughout the Verification process and include e-Signature capabilities.</w:t>
      </w:r>
    </w:p>
    <w:p w:rsidR="00E03E79" w:rsidRPr="006500FD" w:rsidRDefault="00E03E79" w:rsidP="006500FD">
      <w:pPr>
        <w:numPr>
          <w:ilvl w:val="0"/>
          <w:numId w:val="30"/>
        </w:numPr>
        <w:spacing w:before="120" w:after="120"/>
        <w:rPr>
          <w:sz w:val="24"/>
        </w:rPr>
      </w:pPr>
      <w:r w:rsidRPr="006500FD">
        <w:rPr>
          <w:sz w:val="24"/>
        </w:rPr>
        <w:t>Provide standard reports and dashboards for overall case processing, call handling, and each major verification process. Ad hoc queries shall be supported.</w:t>
      </w:r>
    </w:p>
    <w:p w:rsidR="00E03E79" w:rsidRPr="006500FD" w:rsidRDefault="00E03E79" w:rsidP="006500FD">
      <w:pPr>
        <w:numPr>
          <w:ilvl w:val="0"/>
          <w:numId w:val="30"/>
        </w:numPr>
        <w:spacing w:before="120" w:after="120"/>
        <w:rPr>
          <w:sz w:val="24"/>
        </w:rPr>
      </w:pPr>
      <w:r w:rsidRPr="006500FD">
        <w:rPr>
          <w:sz w:val="24"/>
        </w:rPr>
        <w:t>Provide a user interface to replace the functionality in the current VIP/VCMS interface while integrating all required VEMS capabilities. This includes providing a new public web portal for applicants in accordance with VA Handbook 6102 to replace the current VIP web portal (www.vip.vetbiz.gov).</w:t>
      </w:r>
    </w:p>
    <w:p w:rsidR="00E03E79" w:rsidRPr="006500FD" w:rsidRDefault="00E03E79" w:rsidP="006500FD">
      <w:pPr>
        <w:numPr>
          <w:ilvl w:val="0"/>
          <w:numId w:val="30"/>
        </w:numPr>
        <w:spacing w:before="120" w:after="120"/>
        <w:rPr>
          <w:sz w:val="24"/>
        </w:rPr>
      </w:pPr>
      <w:r w:rsidRPr="006500FD">
        <w:rPr>
          <w:sz w:val="24"/>
        </w:rPr>
        <w:t>Develop online help content for capabilities not already documented through COTS online help content. This includes integrating VA supplied help content, such as FAQs.</w:t>
      </w:r>
    </w:p>
    <w:p w:rsidR="00E03E79" w:rsidRPr="00624D93" w:rsidRDefault="00E03E79" w:rsidP="00E03E79">
      <w:pPr>
        <w:pStyle w:val="BodyText"/>
        <w:ind w:left="720"/>
      </w:pPr>
    </w:p>
    <w:p w:rsidR="004A4843" w:rsidRPr="007334F4" w:rsidRDefault="004A4843" w:rsidP="00624D93">
      <w:pPr>
        <w:pStyle w:val="Heading1"/>
      </w:pPr>
      <w:bookmarkStart w:id="50" w:name="_Toc374468433"/>
      <w:bookmarkStart w:id="51" w:name="_Toc1202562"/>
      <w:bookmarkStart w:id="52" w:name="_Toc523282950"/>
      <w:bookmarkStart w:id="53" w:name="_Toc66891812"/>
      <w:r w:rsidRPr="007334F4">
        <w:t>Background</w:t>
      </w:r>
      <w:bookmarkEnd w:id="50"/>
    </w:p>
    <w:p w:rsidR="00B73B29" w:rsidRDefault="00B73B29" w:rsidP="00B73B29">
      <w:pPr>
        <w:pStyle w:val="Heading2"/>
        <w:keepNext/>
        <w:keepLines/>
        <w:tabs>
          <w:tab w:val="clear" w:pos="900"/>
          <w:tab w:val="left" w:pos="720"/>
          <w:tab w:val="num" w:pos="1056"/>
          <w:tab w:val="left" w:pos="1440"/>
          <w:tab w:val="left" w:pos="2160"/>
          <w:tab w:val="right" w:pos="8640"/>
        </w:tabs>
        <w:spacing w:after="240"/>
        <w:ind w:left="576" w:hanging="576"/>
      </w:pPr>
      <w:bookmarkStart w:id="54" w:name="_Toc219728908"/>
      <w:bookmarkStart w:id="55" w:name="_Toc221116643"/>
      <w:bookmarkStart w:id="56" w:name="_Toc221189666"/>
      <w:bookmarkStart w:id="57" w:name="_Toc221200525"/>
      <w:bookmarkStart w:id="58" w:name="_Toc221291812"/>
      <w:bookmarkStart w:id="59" w:name="_Toc222032943"/>
      <w:bookmarkStart w:id="60" w:name="_Toc235501520"/>
      <w:bookmarkStart w:id="61" w:name="_Toc374468434"/>
      <w:r>
        <w:t>Overview of the System</w:t>
      </w:r>
      <w:bookmarkEnd w:id="54"/>
      <w:bookmarkEnd w:id="55"/>
      <w:bookmarkEnd w:id="56"/>
      <w:bookmarkEnd w:id="57"/>
      <w:bookmarkEnd w:id="58"/>
      <w:bookmarkEnd w:id="59"/>
      <w:bookmarkEnd w:id="60"/>
      <w:bookmarkEnd w:id="61"/>
    </w:p>
    <w:p w:rsidR="00E03E79" w:rsidRPr="00E03E79" w:rsidRDefault="00E03E79" w:rsidP="00E03E79">
      <w:pPr>
        <w:rPr>
          <w:sz w:val="24"/>
        </w:rPr>
      </w:pPr>
      <w:r w:rsidRPr="00E03E79">
        <w:rPr>
          <w:sz w:val="24"/>
        </w:rPr>
        <w:t xml:space="preserve">The challenges faced by the OSDBU/CVE operations team are addressed by the new VEMS solution using a combination of </w:t>
      </w:r>
      <w:r w:rsidR="004A2167">
        <w:rPr>
          <w:sz w:val="24"/>
        </w:rPr>
        <w:t>COTS software</w:t>
      </w:r>
      <w:r w:rsidRPr="00E03E79">
        <w:rPr>
          <w:sz w:val="24"/>
        </w:rPr>
        <w:t xml:space="preserve"> integrated into the verification process through the use of virtualized desktops and cloud-based software. These COTS products leverage market-tested products that are currently listed as enterprise solutions in the VA environment and are in compliance with the VA’s technology standards for enterprise-class software. </w:t>
      </w:r>
    </w:p>
    <w:p w:rsidR="00E03E79" w:rsidRPr="00E03E79" w:rsidRDefault="00E03E79" w:rsidP="00E03E79">
      <w:pPr>
        <w:rPr>
          <w:sz w:val="24"/>
        </w:rPr>
      </w:pPr>
      <w:r w:rsidRPr="00E03E79">
        <w:rPr>
          <w:sz w:val="24"/>
        </w:rPr>
        <w:t xml:space="preserve"> </w:t>
      </w:r>
    </w:p>
    <w:p w:rsidR="00E03E79" w:rsidRPr="00E03E79" w:rsidRDefault="00E03E79" w:rsidP="00E03E79">
      <w:pPr>
        <w:rPr>
          <w:sz w:val="24"/>
        </w:rPr>
      </w:pPr>
      <w:r w:rsidRPr="00E03E79">
        <w:rPr>
          <w:sz w:val="24"/>
        </w:rPr>
        <w:t xml:space="preserve">The VEMS solution will address the challenges outlined in section 1.10 by providing an internet-facing portal for submitting data and tracking the progress of the verification team as well as an integrated </w:t>
      </w:r>
      <w:r w:rsidR="004A2167">
        <w:rPr>
          <w:sz w:val="24"/>
        </w:rPr>
        <w:t>CRM</w:t>
      </w:r>
      <w:r w:rsidRPr="00E03E79">
        <w:rPr>
          <w:sz w:val="24"/>
        </w:rPr>
        <w:t xml:space="preserve"> system with strong document management, collaboration, notification, and reporting functionality in alignment with the security requirements dictated by the collection, capture, and distribution of sensitive material. The new system design will provide these capabilities using: </w:t>
      </w:r>
    </w:p>
    <w:p w:rsidR="00E03E79" w:rsidRPr="00E03E79" w:rsidRDefault="00E03E79" w:rsidP="00A73511">
      <w:pPr>
        <w:pStyle w:val="ListParagraph"/>
        <w:numPr>
          <w:ilvl w:val="0"/>
          <w:numId w:val="30"/>
        </w:numPr>
        <w:spacing w:after="0"/>
        <w:rPr>
          <w:szCs w:val="24"/>
        </w:rPr>
      </w:pPr>
      <w:r w:rsidRPr="00E03E79">
        <w:rPr>
          <w:szCs w:val="24"/>
        </w:rPr>
        <w:t xml:space="preserve">A COTS-based customer </w:t>
      </w:r>
      <w:r w:rsidR="004A2167">
        <w:rPr>
          <w:szCs w:val="24"/>
        </w:rPr>
        <w:t>CRM</w:t>
      </w:r>
      <w:r w:rsidRPr="00E03E79">
        <w:rPr>
          <w:szCs w:val="24"/>
        </w:rPr>
        <w:t xml:space="preserve"> to capture and collaborate using a customer-centric business model </w:t>
      </w:r>
    </w:p>
    <w:p w:rsidR="00E03E79" w:rsidRPr="00E03E79" w:rsidRDefault="00E03E79" w:rsidP="00A73511">
      <w:pPr>
        <w:pStyle w:val="ListParagraph"/>
        <w:numPr>
          <w:ilvl w:val="0"/>
          <w:numId w:val="30"/>
        </w:numPr>
        <w:spacing w:after="0"/>
        <w:rPr>
          <w:szCs w:val="24"/>
        </w:rPr>
      </w:pPr>
      <w:r w:rsidRPr="00E03E79">
        <w:rPr>
          <w:szCs w:val="24"/>
        </w:rPr>
        <w:t>A documentation library system including version control and automatic notification of document updates and other important events</w:t>
      </w:r>
    </w:p>
    <w:p w:rsidR="00E03E79" w:rsidRPr="00E03E79" w:rsidRDefault="00E03E79" w:rsidP="00A73511">
      <w:pPr>
        <w:pStyle w:val="ListParagraph"/>
        <w:numPr>
          <w:ilvl w:val="0"/>
          <w:numId w:val="30"/>
        </w:numPr>
        <w:spacing w:after="0"/>
        <w:rPr>
          <w:szCs w:val="24"/>
        </w:rPr>
      </w:pPr>
      <w:r w:rsidRPr="00E03E79">
        <w:rPr>
          <w:szCs w:val="24"/>
        </w:rPr>
        <w:t>Optical Character Recognition</w:t>
      </w:r>
      <w:r w:rsidR="004A2167">
        <w:rPr>
          <w:szCs w:val="24"/>
        </w:rPr>
        <w:t xml:space="preserve"> (OCR)</w:t>
      </w:r>
      <w:r w:rsidRPr="00E03E79">
        <w:rPr>
          <w:szCs w:val="24"/>
        </w:rPr>
        <w:t xml:space="preserve"> engines to integrate scanned data into the CRM framework</w:t>
      </w:r>
    </w:p>
    <w:p w:rsidR="00E03E79" w:rsidRPr="00E03E79" w:rsidRDefault="00E03E79" w:rsidP="00A73511">
      <w:pPr>
        <w:pStyle w:val="ListParagraph"/>
        <w:numPr>
          <w:ilvl w:val="0"/>
          <w:numId w:val="30"/>
        </w:numPr>
        <w:spacing w:after="0"/>
        <w:rPr>
          <w:szCs w:val="24"/>
        </w:rPr>
      </w:pPr>
      <w:r w:rsidRPr="00E03E79">
        <w:rPr>
          <w:szCs w:val="24"/>
        </w:rPr>
        <w:t>A robust computer telephony integration for call center representatives that provides queue management, call monitoring, and integrates into the CRM framework</w:t>
      </w:r>
    </w:p>
    <w:p w:rsidR="00E03E79" w:rsidRPr="00E03E79" w:rsidRDefault="00E03E79" w:rsidP="00A73511">
      <w:pPr>
        <w:pStyle w:val="ListParagraph"/>
        <w:numPr>
          <w:ilvl w:val="0"/>
          <w:numId w:val="30"/>
        </w:numPr>
        <w:spacing w:after="0"/>
        <w:rPr>
          <w:szCs w:val="24"/>
        </w:rPr>
      </w:pPr>
      <w:r w:rsidRPr="00E03E79">
        <w:rPr>
          <w:szCs w:val="24"/>
        </w:rPr>
        <w:t>COTS software components for automatically generating customizable correspondence for hard copy and email correspondence</w:t>
      </w:r>
    </w:p>
    <w:p w:rsidR="00E03E79" w:rsidRPr="00E03E79" w:rsidRDefault="00E03E79" w:rsidP="00A73511">
      <w:pPr>
        <w:pStyle w:val="ListParagraph"/>
        <w:numPr>
          <w:ilvl w:val="0"/>
          <w:numId w:val="30"/>
        </w:numPr>
        <w:spacing w:after="0"/>
        <w:rPr>
          <w:szCs w:val="24"/>
        </w:rPr>
      </w:pPr>
      <w:r w:rsidRPr="00E03E79">
        <w:rPr>
          <w:szCs w:val="24"/>
        </w:rPr>
        <w:t>COTS software for capturing and storing electronic signatures for significant correspondence</w:t>
      </w:r>
    </w:p>
    <w:p w:rsidR="00E03E79" w:rsidRPr="00E03E79" w:rsidRDefault="00E03E79" w:rsidP="00E03E79">
      <w:pPr>
        <w:pStyle w:val="ListParagraph"/>
        <w:rPr>
          <w:szCs w:val="24"/>
        </w:rPr>
      </w:pPr>
      <w:r w:rsidRPr="00E03E79">
        <w:rPr>
          <w:szCs w:val="24"/>
        </w:rPr>
        <w:t xml:space="preserve">Personalized business intelligence dashboards for monitoring critical business processes </w:t>
      </w:r>
    </w:p>
    <w:p w:rsidR="00E03E79" w:rsidRPr="00E03E79" w:rsidRDefault="00E03E79" w:rsidP="00A73511">
      <w:pPr>
        <w:pStyle w:val="ListParagraph"/>
        <w:numPr>
          <w:ilvl w:val="0"/>
          <w:numId w:val="30"/>
        </w:numPr>
        <w:spacing w:after="0"/>
        <w:rPr>
          <w:szCs w:val="24"/>
        </w:rPr>
      </w:pPr>
      <w:r w:rsidRPr="00E03E79">
        <w:rPr>
          <w:szCs w:val="24"/>
        </w:rPr>
        <w:t>A configurable workflow engine that monitors case loads and time periods across the verification process</w:t>
      </w:r>
    </w:p>
    <w:p w:rsidR="00E03E79" w:rsidRPr="00E03E79" w:rsidRDefault="00E03E79" w:rsidP="00A73511">
      <w:pPr>
        <w:pStyle w:val="ListParagraph"/>
        <w:numPr>
          <w:ilvl w:val="0"/>
          <w:numId w:val="30"/>
        </w:numPr>
        <w:spacing w:after="0"/>
        <w:rPr>
          <w:szCs w:val="24"/>
        </w:rPr>
      </w:pPr>
      <w:r w:rsidRPr="00E03E79">
        <w:rPr>
          <w:szCs w:val="24"/>
        </w:rPr>
        <w:lastRenderedPageBreak/>
        <w:t>Virtualized desktops with integrated email and office productivity software to minimize data leakage</w:t>
      </w:r>
    </w:p>
    <w:p w:rsidR="00E03E79" w:rsidRPr="00E03E79" w:rsidRDefault="00E03E79" w:rsidP="00A73511">
      <w:pPr>
        <w:pStyle w:val="ListParagraph"/>
        <w:numPr>
          <w:ilvl w:val="0"/>
          <w:numId w:val="30"/>
        </w:numPr>
        <w:spacing w:after="0"/>
        <w:rPr>
          <w:szCs w:val="24"/>
        </w:rPr>
      </w:pPr>
      <w:r w:rsidRPr="00E03E79">
        <w:rPr>
          <w:szCs w:val="24"/>
        </w:rPr>
        <w:t>A service-oriented architecture for consistent data integration using VA-centric and external data suppliers</w:t>
      </w:r>
    </w:p>
    <w:p w:rsidR="00E03E79" w:rsidRPr="00E03E79" w:rsidRDefault="00E03E79" w:rsidP="00A73511">
      <w:pPr>
        <w:pStyle w:val="ListParagraph"/>
        <w:numPr>
          <w:ilvl w:val="0"/>
          <w:numId w:val="30"/>
        </w:numPr>
        <w:spacing w:after="0"/>
        <w:rPr>
          <w:szCs w:val="24"/>
        </w:rPr>
      </w:pPr>
      <w:r w:rsidRPr="00E03E79">
        <w:rPr>
          <w:szCs w:val="24"/>
        </w:rPr>
        <w:t>An internet-facing portal platform for collecting and distributing information to the veteran(s) and other future stakeholders</w:t>
      </w:r>
    </w:p>
    <w:p w:rsidR="00E03E79" w:rsidRPr="00E03E79" w:rsidRDefault="00E03E79" w:rsidP="00A73511">
      <w:pPr>
        <w:pStyle w:val="ListParagraph"/>
        <w:numPr>
          <w:ilvl w:val="0"/>
          <w:numId w:val="30"/>
        </w:numPr>
        <w:spacing w:after="0"/>
        <w:rPr>
          <w:szCs w:val="24"/>
        </w:rPr>
      </w:pPr>
      <w:r w:rsidRPr="00E03E79">
        <w:rPr>
          <w:szCs w:val="24"/>
        </w:rPr>
        <w:t>A cloud-hosted solution to provide a reliable infrastructure, on-demand system scalability, and consistent system patching mechanisms.</w:t>
      </w:r>
    </w:p>
    <w:p w:rsidR="00E03E79" w:rsidRPr="00E03E79" w:rsidRDefault="00E03E79" w:rsidP="00E03E79">
      <w:pPr>
        <w:rPr>
          <w:sz w:val="24"/>
        </w:rPr>
      </w:pPr>
      <w:r w:rsidRPr="00E03E79">
        <w:rPr>
          <w:sz w:val="24"/>
        </w:rPr>
        <w:t xml:space="preserve"> </w:t>
      </w:r>
    </w:p>
    <w:p w:rsidR="00E03E79" w:rsidRPr="00E03E79" w:rsidRDefault="00E03E79" w:rsidP="00E03E79">
      <w:pPr>
        <w:rPr>
          <w:sz w:val="24"/>
        </w:rPr>
      </w:pPr>
      <w:r w:rsidRPr="00E03E79">
        <w:rPr>
          <w:sz w:val="24"/>
        </w:rPr>
        <w:t xml:space="preserve">The following table lists the specific COTS software to be integrated into the VEMS solution at the time of this publication as well as the corresponding requirements listed in the Performance Work Statement (PWS) and the supplemental requirements listed in the RFP as Appendix B. Please refer to those documents for further elaboration. The remainder of this section defines how these components operate to provide business functionality and value in alignment with the critical dimensions of the CVE business cases. </w:t>
      </w:r>
    </w:p>
    <w:p w:rsidR="00E03E79" w:rsidRPr="00E03E79" w:rsidRDefault="00E03E79" w:rsidP="00E03E79">
      <w:pPr>
        <w:rPr>
          <w:sz w:val="24"/>
        </w:rPr>
      </w:pPr>
      <w:r w:rsidRPr="00E03E79">
        <w:rPr>
          <w:sz w:val="24"/>
        </w:rPr>
        <w:t xml:space="preserve"> </w:t>
      </w:r>
    </w:p>
    <w:p w:rsidR="00E03E79" w:rsidRPr="00E03E79" w:rsidRDefault="00E03E79" w:rsidP="00E03E79">
      <w:pPr>
        <w:rPr>
          <w:sz w:val="24"/>
        </w:rPr>
      </w:pPr>
      <w:r w:rsidRPr="00E03E79">
        <w:rPr>
          <w:sz w:val="24"/>
        </w:rPr>
        <w:t xml:space="preserve">Note: As further requirements are clarified and prioritized, some items on this list may change (and such changes will be reflected via updates to this and associated documentation). </w:t>
      </w:r>
    </w:p>
    <w:p w:rsidR="00E03E79" w:rsidRPr="00E03E79" w:rsidRDefault="00E03E79" w:rsidP="00E03E79">
      <w:pPr>
        <w:pStyle w:val="Caption"/>
        <w:rPr>
          <w:sz w:val="24"/>
          <w:szCs w:val="24"/>
        </w:rPr>
      </w:pPr>
      <w:r w:rsidRPr="00E03E79">
        <w:rPr>
          <w:sz w:val="24"/>
          <w:szCs w:val="24"/>
        </w:rPr>
        <w:t xml:space="preserve"> Table 6: Mapping Requirements to Proposed COTS Products</w:t>
      </w:r>
    </w:p>
    <w:p w:rsidR="00E03E79" w:rsidRPr="00E03E79" w:rsidRDefault="00E03E79" w:rsidP="00E03E79">
      <w:pPr>
        <w:rPr>
          <w:sz w:val="24"/>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398"/>
        <w:gridCol w:w="3650"/>
        <w:gridCol w:w="2528"/>
      </w:tblGrid>
      <w:tr w:rsidR="00E03E79" w:rsidRPr="00A73511" w:rsidTr="00A73511">
        <w:trPr>
          <w:tblHeader/>
        </w:trPr>
        <w:tc>
          <w:tcPr>
            <w:tcW w:w="4320" w:type="dxa"/>
            <w:tcBorders>
              <w:top w:val="single" w:sz="4" w:space="0" w:color="4F81BD"/>
              <w:left w:val="single" w:sz="4" w:space="0" w:color="4F81BD"/>
              <w:bottom w:val="single" w:sz="4" w:space="0" w:color="4F81BD"/>
              <w:right w:val="nil"/>
            </w:tcBorders>
            <w:shd w:val="clear" w:color="auto" w:fill="4F81BD"/>
          </w:tcPr>
          <w:p w:rsidR="00E03E79" w:rsidRPr="00A73511" w:rsidRDefault="00E03E79" w:rsidP="00A73511">
            <w:pPr>
              <w:jc w:val="center"/>
              <w:rPr>
                <w:b/>
                <w:bCs/>
                <w:color w:val="FFFFFF"/>
                <w:sz w:val="24"/>
              </w:rPr>
            </w:pPr>
            <w:r w:rsidRPr="00A73511">
              <w:rPr>
                <w:b/>
                <w:bCs/>
                <w:color w:val="FFFFFF"/>
                <w:sz w:val="24"/>
              </w:rPr>
              <w:t>PWS REQUIREMENTS</w:t>
            </w:r>
          </w:p>
        </w:tc>
        <w:tc>
          <w:tcPr>
            <w:tcW w:w="4320" w:type="dxa"/>
            <w:tcBorders>
              <w:top w:val="single" w:sz="4" w:space="0" w:color="4F81BD"/>
              <w:left w:val="nil"/>
              <w:bottom w:val="single" w:sz="4" w:space="0" w:color="4F81BD"/>
              <w:right w:val="nil"/>
            </w:tcBorders>
            <w:shd w:val="clear" w:color="auto" w:fill="4F81BD"/>
          </w:tcPr>
          <w:p w:rsidR="00E03E79" w:rsidRPr="00A73511" w:rsidRDefault="00E03E79" w:rsidP="00A73511">
            <w:pPr>
              <w:jc w:val="center"/>
              <w:rPr>
                <w:b/>
                <w:bCs/>
                <w:color w:val="FFFFFF"/>
                <w:sz w:val="24"/>
              </w:rPr>
            </w:pPr>
            <w:r w:rsidRPr="00A73511">
              <w:rPr>
                <w:b/>
                <w:bCs/>
                <w:color w:val="FFFFFF"/>
                <w:sz w:val="24"/>
              </w:rPr>
              <w:t>Proposed COTS Product</w:t>
            </w:r>
          </w:p>
        </w:tc>
        <w:tc>
          <w:tcPr>
            <w:tcW w:w="4320" w:type="dxa"/>
            <w:tcBorders>
              <w:top w:val="single" w:sz="4" w:space="0" w:color="4F81BD"/>
              <w:left w:val="nil"/>
              <w:bottom w:val="single" w:sz="4" w:space="0" w:color="4F81BD"/>
              <w:right w:val="single" w:sz="4" w:space="0" w:color="4F81BD"/>
            </w:tcBorders>
            <w:shd w:val="clear" w:color="auto" w:fill="4F81BD"/>
          </w:tcPr>
          <w:p w:rsidR="00E03E79" w:rsidRPr="00A73511" w:rsidRDefault="00E03E79" w:rsidP="00A73511">
            <w:pPr>
              <w:jc w:val="center"/>
              <w:rPr>
                <w:b/>
                <w:bCs/>
                <w:color w:val="FFFFFF"/>
                <w:sz w:val="24"/>
              </w:rPr>
            </w:pPr>
            <w:r w:rsidRPr="00A73511">
              <w:rPr>
                <w:b/>
                <w:bCs/>
                <w:color w:val="FFFFFF"/>
                <w:sz w:val="24"/>
              </w:rPr>
              <w:t xml:space="preserve">Appendix B Requirements </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Customer Relationship Management</w:t>
            </w:r>
          </w:p>
        </w:tc>
        <w:tc>
          <w:tcPr>
            <w:tcW w:w="4320" w:type="dxa"/>
            <w:shd w:val="clear" w:color="auto" w:fill="DBE5F1"/>
          </w:tcPr>
          <w:p w:rsidR="00E03E79" w:rsidRPr="00A73511" w:rsidRDefault="00E03E79" w:rsidP="00A73511">
            <w:pPr>
              <w:pStyle w:val="ListParagraph"/>
              <w:numPr>
                <w:ilvl w:val="0"/>
                <w:numId w:val="27"/>
              </w:numPr>
              <w:spacing w:after="0"/>
              <w:rPr>
                <w:szCs w:val="24"/>
              </w:rPr>
            </w:pPr>
            <w:r w:rsidRPr="00A73511">
              <w:rPr>
                <w:szCs w:val="24"/>
              </w:rPr>
              <w:t>Microsoft Dynamics CRM</w:t>
            </w:r>
          </w:p>
          <w:p w:rsidR="00E03E79" w:rsidRPr="00A73511" w:rsidRDefault="00E03E79" w:rsidP="00A73511">
            <w:pPr>
              <w:pStyle w:val="ListParagraph"/>
              <w:numPr>
                <w:ilvl w:val="0"/>
                <w:numId w:val="27"/>
              </w:numPr>
              <w:spacing w:after="0"/>
              <w:rPr>
                <w:szCs w:val="24"/>
              </w:rPr>
            </w:pPr>
            <w:r w:rsidRPr="00A73511">
              <w:rPr>
                <w:szCs w:val="24"/>
              </w:rPr>
              <w:t>Bucher-Suttor Connector</w:t>
            </w:r>
            <w:r w:rsidRPr="00A73511">
              <w:rPr>
                <w:color w:val="44546A"/>
                <w:szCs w:val="24"/>
              </w:rPr>
              <w:t xml:space="preserve"> </w:t>
            </w:r>
            <w:r w:rsidRPr="00A73511">
              <w:rPr>
                <w:szCs w:val="24"/>
              </w:rPr>
              <w:t>for Microsoft Dynamics CRM</w:t>
            </w:r>
          </w:p>
          <w:p w:rsidR="00E03E79" w:rsidRPr="00A73511" w:rsidRDefault="00E03E79" w:rsidP="00A73511">
            <w:pPr>
              <w:pStyle w:val="ListParagraph"/>
              <w:numPr>
                <w:ilvl w:val="0"/>
                <w:numId w:val="27"/>
              </w:numPr>
              <w:spacing w:after="0"/>
              <w:rPr>
                <w:szCs w:val="24"/>
              </w:rPr>
            </w:pPr>
            <w:r w:rsidRPr="00A73511">
              <w:rPr>
                <w:szCs w:val="24"/>
              </w:rPr>
              <w:t>WhosOn Live Chat Software for Microsoft Dynamics CRM from PARKER software</w:t>
            </w:r>
          </w:p>
        </w:tc>
        <w:tc>
          <w:tcPr>
            <w:tcW w:w="4320" w:type="dxa"/>
            <w:shd w:val="clear" w:color="auto" w:fill="DBE5F1"/>
          </w:tcPr>
          <w:p w:rsidR="00E03E79" w:rsidRPr="00A73511" w:rsidRDefault="00E03E79" w:rsidP="00A73511">
            <w:pPr>
              <w:jc w:val="center"/>
              <w:rPr>
                <w:sz w:val="24"/>
              </w:rPr>
            </w:pPr>
            <w:r w:rsidRPr="00A73511">
              <w:rPr>
                <w:sz w:val="24"/>
              </w:rPr>
              <w:t>CRM 1, 7-11</w:t>
            </w:r>
          </w:p>
          <w:p w:rsidR="00E03E79" w:rsidRPr="00A73511" w:rsidRDefault="00E03E79" w:rsidP="00A73511">
            <w:pPr>
              <w:jc w:val="center"/>
              <w:rPr>
                <w:sz w:val="24"/>
              </w:rPr>
            </w:pPr>
            <w:r w:rsidRPr="00A73511">
              <w:rPr>
                <w:sz w:val="24"/>
              </w:rPr>
              <w:t>CRM 2-6</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Workflow and Queue Management</w:t>
            </w:r>
          </w:p>
        </w:tc>
        <w:tc>
          <w:tcPr>
            <w:tcW w:w="4320" w:type="dxa"/>
            <w:shd w:val="clear" w:color="auto" w:fill="auto"/>
          </w:tcPr>
          <w:p w:rsidR="00E03E79" w:rsidRPr="00A73511" w:rsidRDefault="00E03E79" w:rsidP="00A73511">
            <w:pPr>
              <w:pStyle w:val="ListParagraph"/>
              <w:numPr>
                <w:ilvl w:val="0"/>
                <w:numId w:val="46"/>
              </w:numPr>
              <w:spacing w:after="0"/>
              <w:rPr>
                <w:szCs w:val="24"/>
              </w:rPr>
            </w:pPr>
            <w:r w:rsidRPr="00A73511">
              <w:rPr>
                <w:szCs w:val="24"/>
              </w:rPr>
              <w:t>Microsoft Dynamics CRM</w:t>
            </w:r>
          </w:p>
        </w:tc>
        <w:tc>
          <w:tcPr>
            <w:tcW w:w="4320" w:type="dxa"/>
            <w:shd w:val="clear" w:color="auto" w:fill="auto"/>
          </w:tcPr>
          <w:p w:rsidR="00E03E79" w:rsidRPr="00A73511" w:rsidRDefault="00E03E79" w:rsidP="00A73511">
            <w:pPr>
              <w:jc w:val="center"/>
              <w:rPr>
                <w:sz w:val="24"/>
              </w:rPr>
            </w:pPr>
            <w:r w:rsidRPr="00A73511">
              <w:rPr>
                <w:sz w:val="24"/>
              </w:rPr>
              <w:t>WFLOW 1 - 17</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Data - Document Management</w:t>
            </w:r>
          </w:p>
        </w:tc>
        <w:tc>
          <w:tcPr>
            <w:tcW w:w="4320" w:type="dxa"/>
            <w:shd w:val="clear" w:color="auto" w:fill="DBE5F1"/>
          </w:tcPr>
          <w:p w:rsidR="00E03E79" w:rsidRPr="00A73511" w:rsidRDefault="00E03E79" w:rsidP="00A73511">
            <w:pPr>
              <w:pStyle w:val="ListParagraph"/>
              <w:numPr>
                <w:ilvl w:val="0"/>
                <w:numId w:val="45"/>
              </w:numPr>
              <w:spacing w:after="0"/>
              <w:rPr>
                <w:szCs w:val="24"/>
              </w:rPr>
            </w:pPr>
            <w:r w:rsidRPr="00A73511">
              <w:rPr>
                <w:szCs w:val="24"/>
              </w:rPr>
              <w:t>SharePoint</w:t>
            </w:r>
          </w:p>
          <w:p w:rsidR="00E03E79" w:rsidRPr="00A73511" w:rsidRDefault="00E03E79" w:rsidP="00A73511">
            <w:pPr>
              <w:pStyle w:val="ListParagraph"/>
              <w:numPr>
                <w:ilvl w:val="0"/>
                <w:numId w:val="45"/>
              </w:numPr>
              <w:spacing w:after="0"/>
              <w:rPr>
                <w:szCs w:val="24"/>
              </w:rPr>
            </w:pPr>
            <w:r w:rsidRPr="00A73511">
              <w:rPr>
                <w:szCs w:val="24"/>
              </w:rPr>
              <w:t>Microsoft Dynamics CRM</w:t>
            </w:r>
          </w:p>
        </w:tc>
        <w:tc>
          <w:tcPr>
            <w:tcW w:w="4320" w:type="dxa"/>
            <w:shd w:val="clear" w:color="auto" w:fill="DBE5F1"/>
          </w:tcPr>
          <w:p w:rsidR="00E03E79" w:rsidRPr="00A73511" w:rsidRDefault="00E03E79" w:rsidP="00A73511">
            <w:pPr>
              <w:jc w:val="center"/>
              <w:rPr>
                <w:sz w:val="24"/>
              </w:rPr>
            </w:pPr>
            <w:r w:rsidRPr="00A73511">
              <w:rPr>
                <w:sz w:val="24"/>
              </w:rPr>
              <w:t>DAT-DOC 1-8</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Data – Data Management</w:t>
            </w:r>
          </w:p>
        </w:tc>
        <w:tc>
          <w:tcPr>
            <w:tcW w:w="4320" w:type="dxa"/>
            <w:shd w:val="clear" w:color="auto" w:fill="auto"/>
          </w:tcPr>
          <w:p w:rsidR="00E03E79" w:rsidRPr="00A73511" w:rsidRDefault="00E03E79" w:rsidP="00A73511">
            <w:pPr>
              <w:pStyle w:val="ListParagraph"/>
              <w:numPr>
                <w:ilvl w:val="0"/>
                <w:numId w:val="44"/>
              </w:numPr>
              <w:spacing w:after="0"/>
              <w:rPr>
                <w:szCs w:val="24"/>
              </w:rPr>
            </w:pPr>
            <w:r w:rsidRPr="00A73511">
              <w:rPr>
                <w:szCs w:val="24"/>
              </w:rPr>
              <w:t>Scribe Insight form Scribe Software Corporation</w:t>
            </w:r>
          </w:p>
          <w:p w:rsidR="00E03E79" w:rsidRPr="00A73511" w:rsidRDefault="00E03E79" w:rsidP="00A73511">
            <w:pPr>
              <w:pStyle w:val="ListParagraph"/>
              <w:numPr>
                <w:ilvl w:val="0"/>
                <w:numId w:val="44"/>
              </w:numPr>
              <w:spacing w:after="0"/>
              <w:rPr>
                <w:szCs w:val="24"/>
              </w:rPr>
            </w:pPr>
            <w:r w:rsidRPr="00A73511">
              <w:rPr>
                <w:szCs w:val="24"/>
              </w:rPr>
              <w:t>PowerSearch for Microsoft Dynamics CRM</w:t>
            </w:r>
          </w:p>
          <w:p w:rsidR="00E03E79" w:rsidRPr="00A73511" w:rsidRDefault="00E03E79" w:rsidP="00A73511">
            <w:pPr>
              <w:pStyle w:val="ListParagraph"/>
              <w:numPr>
                <w:ilvl w:val="0"/>
                <w:numId w:val="44"/>
              </w:numPr>
              <w:spacing w:after="0"/>
              <w:rPr>
                <w:szCs w:val="24"/>
              </w:rPr>
            </w:pPr>
            <w:r w:rsidRPr="00A73511">
              <w:rPr>
                <w:szCs w:val="24"/>
              </w:rPr>
              <w:t>AttachmentExtractor for Microsoft Dynamics CRM</w:t>
            </w:r>
          </w:p>
        </w:tc>
        <w:tc>
          <w:tcPr>
            <w:tcW w:w="4320" w:type="dxa"/>
            <w:shd w:val="clear" w:color="auto" w:fill="auto"/>
          </w:tcPr>
          <w:p w:rsidR="00E03E79" w:rsidRPr="00A73511" w:rsidRDefault="00E03E79" w:rsidP="00A73511">
            <w:pPr>
              <w:jc w:val="center"/>
              <w:rPr>
                <w:sz w:val="24"/>
              </w:rPr>
            </w:pPr>
            <w:r w:rsidRPr="00A73511">
              <w:rPr>
                <w:sz w:val="24"/>
              </w:rPr>
              <w:t>DAT 1-13</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Data - Validation &amp; Optical Character Recognition (OCR)</w:t>
            </w:r>
          </w:p>
        </w:tc>
        <w:tc>
          <w:tcPr>
            <w:tcW w:w="4320" w:type="dxa"/>
            <w:shd w:val="clear" w:color="auto" w:fill="DBE5F1"/>
          </w:tcPr>
          <w:p w:rsidR="00E03E79" w:rsidRPr="00A73511" w:rsidRDefault="00E03E79" w:rsidP="00A73511">
            <w:pPr>
              <w:pStyle w:val="ListParagraph"/>
              <w:numPr>
                <w:ilvl w:val="0"/>
                <w:numId w:val="43"/>
              </w:numPr>
              <w:spacing w:after="0"/>
              <w:rPr>
                <w:szCs w:val="24"/>
              </w:rPr>
            </w:pPr>
            <w:r w:rsidRPr="00A73511">
              <w:rPr>
                <w:szCs w:val="24"/>
              </w:rPr>
              <w:t>Microsoft Dynamics CRM Scanner and OCR plug-in</w:t>
            </w:r>
          </w:p>
          <w:p w:rsidR="00E03E79" w:rsidRPr="00A73511" w:rsidRDefault="00E03E79" w:rsidP="00A73511">
            <w:pPr>
              <w:pStyle w:val="ListParagraph"/>
              <w:numPr>
                <w:ilvl w:val="0"/>
                <w:numId w:val="43"/>
              </w:numPr>
              <w:spacing w:after="0"/>
              <w:rPr>
                <w:szCs w:val="24"/>
              </w:rPr>
            </w:pPr>
            <w:r w:rsidRPr="00A73511">
              <w:rPr>
                <w:szCs w:val="24"/>
              </w:rPr>
              <w:t>TS Director and TS Microsoft Dynamics CRM Connector from Trillium Software corporation</w:t>
            </w:r>
          </w:p>
        </w:tc>
        <w:tc>
          <w:tcPr>
            <w:tcW w:w="4320" w:type="dxa"/>
            <w:shd w:val="clear" w:color="auto" w:fill="DBE5F1"/>
          </w:tcPr>
          <w:p w:rsidR="00E03E79" w:rsidRPr="00A73511" w:rsidRDefault="00E03E79" w:rsidP="00A73511">
            <w:pPr>
              <w:jc w:val="center"/>
              <w:rPr>
                <w:sz w:val="24"/>
              </w:rPr>
            </w:pPr>
            <w:r w:rsidRPr="00A73511">
              <w:rPr>
                <w:sz w:val="24"/>
              </w:rPr>
              <w:t>DAT-VAL 1-10.1</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lastRenderedPageBreak/>
              <w:t>Letter Generation</w:t>
            </w:r>
          </w:p>
        </w:tc>
        <w:tc>
          <w:tcPr>
            <w:tcW w:w="4320" w:type="dxa"/>
            <w:shd w:val="clear" w:color="auto" w:fill="auto"/>
          </w:tcPr>
          <w:p w:rsidR="00E03E79" w:rsidRPr="00A73511" w:rsidRDefault="00E03E79" w:rsidP="00A73511">
            <w:pPr>
              <w:pStyle w:val="ListParagraph"/>
              <w:numPr>
                <w:ilvl w:val="0"/>
                <w:numId w:val="42"/>
              </w:numPr>
              <w:spacing w:after="0"/>
              <w:rPr>
                <w:szCs w:val="24"/>
              </w:rPr>
            </w:pPr>
            <w:r w:rsidRPr="00A73511">
              <w:rPr>
                <w:szCs w:val="24"/>
              </w:rPr>
              <w:t xml:space="preserve">AutoMerge for Microsoft Dynamics CRM </w:t>
            </w:r>
          </w:p>
          <w:p w:rsidR="00E03E79" w:rsidRPr="00A73511" w:rsidRDefault="00E03E79" w:rsidP="00A73511">
            <w:pPr>
              <w:pStyle w:val="ListParagraph"/>
              <w:numPr>
                <w:ilvl w:val="0"/>
                <w:numId w:val="42"/>
              </w:numPr>
              <w:spacing w:after="0"/>
              <w:rPr>
                <w:szCs w:val="24"/>
              </w:rPr>
            </w:pPr>
            <w:r w:rsidRPr="00A73511">
              <w:rPr>
                <w:szCs w:val="24"/>
              </w:rPr>
              <w:t>DocumentsCorePack for Microsoft Dynamics CRM</w:t>
            </w:r>
          </w:p>
          <w:p w:rsidR="00E03E79" w:rsidRPr="00A73511" w:rsidRDefault="00E03E79" w:rsidP="00A73511">
            <w:pPr>
              <w:pStyle w:val="ListParagraph"/>
              <w:numPr>
                <w:ilvl w:val="0"/>
                <w:numId w:val="42"/>
              </w:numPr>
              <w:spacing w:after="0"/>
              <w:rPr>
                <w:szCs w:val="24"/>
              </w:rPr>
            </w:pPr>
            <w:r w:rsidRPr="00A73511">
              <w:rPr>
                <w:szCs w:val="24"/>
              </w:rPr>
              <w:t>AlphaTrust Pronto</w:t>
            </w:r>
          </w:p>
        </w:tc>
        <w:tc>
          <w:tcPr>
            <w:tcW w:w="4320" w:type="dxa"/>
            <w:shd w:val="clear" w:color="auto" w:fill="auto"/>
          </w:tcPr>
          <w:p w:rsidR="00E03E79" w:rsidRPr="00A73511" w:rsidRDefault="00E03E79" w:rsidP="00A73511">
            <w:pPr>
              <w:jc w:val="center"/>
              <w:rPr>
                <w:sz w:val="24"/>
              </w:rPr>
            </w:pPr>
            <w:r w:rsidRPr="00A73511">
              <w:rPr>
                <w:sz w:val="24"/>
              </w:rPr>
              <w:t>LTR 1-5</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Monitoring &amp; Decision Support – Query</w:t>
            </w:r>
          </w:p>
        </w:tc>
        <w:tc>
          <w:tcPr>
            <w:tcW w:w="4320" w:type="dxa"/>
            <w:shd w:val="clear" w:color="auto" w:fill="DBE5F1"/>
          </w:tcPr>
          <w:p w:rsidR="00E03E79" w:rsidRPr="00A73511" w:rsidRDefault="00E03E79" w:rsidP="00A73511">
            <w:pPr>
              <w:pStyle w:val="ListParagraph"/>
              <w:numPr>
                <w:ilvl w:val="0"/>
                <w:numId w:val="41"/>
              </w:numPr>
              <w:spacing w:after="0"/>
              <w:rPr>
                <w:szCs w:val="24"/>
              </w:rPr>
            </w:pPr>
            <w:r w:rsidRPr="00A73511">
              <w:rPr>
                <w:szCs w:val="24"/>
              </w:rPr>
              <w:t>SQL Server Reporting Service (SSRS)</w:t>
            </w:r>
          </w:p>
        </w:tc>
        <w:tc>
          <w:tcPr>
            <w:tcW w:w="4320" w:type="dxa"/>
            <w:shd w:val="clear" w:color="auto" w:fill="DBE5F1"/>
          </w:tcPr>
          <w:p w:rsidR="00E03E79" w:rsidRPr="00A73511" w:rsidRDefault="00E03E79" w:rsidP="00A73511">
            <w:pPr>
              <w:jc w:val="center"/>
              <w:rPr>
                <w:sz w:val="24"/>
              </w:rPr>
            </w:pPr>
            <w:r w:rsidRPr="00A73511">
              <w:rPr>
                <w:sz w:val="24"/>
              </w:rPr>
              <w:t>MON-Query 1-4</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Monitoring &amp; Decision Support – Reports</w:t>
            </w:r>
          </w:p>
        </w:tc>
        <w:tc>
          <w:tcPr>
            <w:tcW w:w="4320" w:type="dxa"/>
            <w:shd w:val="clear" w:color="auto" w:fill="auto"/>
          </w:tcPr>
          <w:p w:rsidR="00E03E79" w:rsidRPr="00A73511" w:rsidRDefault="00E03E79" w:rsidP="00A73511">
            <w:pPr>
              <w:pStyle w:val="ListParagraph"/>
              <w:numPr>
                <w:ilvl w:val="0"/>
                <w:numId w:val="40"/>
              </w:numPr>
              <w:spacing w:after="0"/>
              <w:rPr>
                <w:szCs w:val="24"/>
              </w:rPr>
            </w:pPr>
            <w:r w:rsidRPr="00A73511">
              <w:rPr>
                <w:szCs w:val="24"/>
              </w:rPr>
              <w:t>SQL Server Reporting Service (SSRS)</w:t>
            </w:r>
          </w:p>
        </w:tc>
        <w:tc>
          <w:tcPr>
            <w:tcW w:w="4320" w:type="dxa"/>
            <w:shd w:val="clear" w:color="auto" w:fill="auto"/>
          </w:tcPr>
          <w:p w:rsidR="00E03E79" w:rsidRPr="00A73511" w:rsidRDefault="00E03E79" w:rsidP="00A73511">
            <w:pPr>
              <w:jc w:val="center"/>
              <w:rPr>
                <w:sz w:val="24"/>
              </w:rPr>
            </w:pPr>
            <w:r w:rsidRPr="00A73511">
              <w:rPr>
                <w:sz w:val="24"/>
              </w:rPr>
              <w:t>MON-RPT 1-2</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Monitoring &amp; Decision Support – Dashboard</w:t>
            </w:r>
          </w:p>
        </w:tc>
        <w:tc>
          <w:tcPr>
            <w:tcW w:w="4320" w:type="dxa"/>
            <w:shd w:val="clear" w:color="auto" w:fill="DBE5F1"/>
          </w:tcPr>
          <w:p w:rsidR="00E03E79" w:rsidRPr="00A73511" w:rsidRDefault="00E03E79" w:rsidP="00A73511">
            <w:pPr>
              <w:pStyle w:val="ListParagraph"/>
              <w:numPr>
                <w:ilvl w:val="0"/>
                <w:numId w:val="39"/>
              </w:numPr>
              <w:spacing w:after="0"/>
              <w:rPr>
                <w:szCs w:val="24"/>
              </w:rPr>
            </w:pPr>
            <w:r w:rsidRPr="00A73511">
              <w:rPr>
                <w:szCs w:val="24"/>
              </w:rPr>
              <w:t>Microsoft Dynamics CRM</w:t>
            </w:r>
          </w:p>
          <w:p w:rsidR="00E03E79" w:rsidRPr="00A73511" w:rsidRDefault="00E03E79" w:rsidP="00A73511">
            <w:pPr>
              <w:pStyle w:val="ListParagraph"/>
              <w:numPr>
                <w:ilvl w:val="0"/>
                <w:numId w:val="39"/>
              </w:numPr>
              <w:spacing w:after="0"/>
              <w:rPr>
                <w:szCs w:val="24"/>
              </w:rPr>
            </w:pPr>
            <w:r w:rsidRPr="00A73511">
              <w:rPr>
                <w:szCs w:val="24"/>
              </w:rPr>
              <w:t>SQL Server Reporting Service (SSRS)</w:t>
            </w:r>
          </w:p>
        </w:tc>
        <w:tc>
          <w:tcPr>
            <w:tcW w:w="4320" w:type="dxa"/>
            <w:shd w:val="clear" w:color="auto" w:fill="DBE5F1"/>
          </w:tcPr>
          <w:p w:rsidR="00E03E79" w:rsidRPr="00A73511" w:rsidRDefault="00E03E79" w:rsidP="00A73511">
            <w:pPr>
              <w:jc w:val="center"/>
              <w:rPr>
                <w:sz w:val="24"/>
              </w:rPr>
            </w:pPr>
            <w:r w:rsidRPr="00A73511">
              <w:rPr>
                <w:sz w:val="24"/>
              </w:rPr>
              <w:t>MON-Dash 1-3.4</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Monitoring &amp; Decision Support – Alerts</w:t>
            </w:r>
          </w:p>
        </w:tc>
        <w:tc>
          <w:tcPr>
            <w:tcW w:w="4320" w:type="dxa"/>
            <w:shd w:val="clear" w:color="auto" w:fill="auto"/>
          </w:tcPr>
          <w:p w:rsidR="00E03E79" w:rsidRPr="00A73511" w:rsidRDefault="00E03E79" w:rsidP="00A73511">
            <w:pPr>
              <w:pStyle w:val="ListParagraph"/>
              <w:numPr>
                <w:ilvl w:val="0"/>
                <w:numId w:val="38"/>
              </w:numPr>
              <w:spacing w:after="0"/>
              <w:rPr>
                <w:szCs w:val="24"/>
              </w:rPr>
            </w:pPr>
            <w:r w:rsidRPr="00A73511">
              <w:rPr>
                <w:szCs w:val="24"/>
              </w:rPr>
              <w:t>Microsoft Dynamics CRM</w:t>
            </w:r>
          </w:p>
          <w:p w:rsidR="00E03E79" w:rsidRPr="00A73511" w:rsidRDefault="00E03E79" w:rsidP="00A73511">
            <w:pPr>
              <w:pStyle w:val="ListParagraph"/>
              <w:numPr>
                <w:ilvl w:val="0"/>
                <w:numId w:val="38"/>
              </w:numPr>
              <w:spacing w:after="0"/>
              <w:rPr>
                <w:szCs w:val="24"/>
              </w:rPr>
            </w:pPr>
            <w:r w:rsidRPr="00A73511">
              <w:rPr>
                <w:szCs w:val="24"/>
              </w:rPr>
              <w:t>Cisco Unified Contact Center Enterprise (UCCE) – provided by VA</w:t>
            </w:r>
          </w:p>
          <w:p w:rsidR="00E03E79" w:rsidRPr="00A73511" w:rsidRDefault="00E03E79" w:rsidP="00A73511">
            <w:pPr>
              <w:pStyle w:val="ListParagraph"/>
              <w:numPr>
                <w:ilvl w:val="0"/>
                <w:numId w:val="38"/>
              </w:numPr>
              <w:spacing w:after="0"/>
              <w:rPr>
                <w:szCs w:val="24"/>
              </w:rPr>
            </w:pPr>
            <w:r w:rsidRPr="00A73511">
              <w:rPr>
                <w:szCs w:val="24"/>
              </w:rPr>
              <w:t>Bucher-Suttor Connector</w:t>
            </w:r>
            <w:r w:rsidRPr="00A73511">
              <w:rPr>
                <w:color w:val="44546A"/>
                <w:szCs w:val="24"/>
              </w:rPr>
              <w:t xml:space="preserve"> </w:t>
            </w:r>
            <w:r w:rsidRPr="00A73511">
              <w:rPr>
                <w:szCs w:val="24"/>
              </w:rPr>
              <w:t>for Microsoft Dynamics CRM</w:t>
            </w:r>
          </w:p>
          <w:p w:rsidR="00E03E79" w:rsidRPr="00A73511" w:rsidRDefault="00E03E79" w:rsidP="00A73511">
            <w:pPr>
              <w:pStyle w:val="ListParagraph"/>
              <w:numPr>
                <w:ilvl w:val="0"/>
                <w:numId w:val="38"/>
              </w:numPr>
              <w:spacing w:after="0"/>
              <w:rPr>
                <w:szCs w:val="24"/>
              </w:rPr>
            </w:pPr>
            <w:r w:rsidRPr="00A73511">
              <w:rPr>
                <w:szCs w:val="24"/>
              </w:rPr>
              <w:t>Cloud Monitoring – provided by the cloud hosting provider</w:t>
            </w:r>
          </w:p>
        </w:tc>
        <w:tc>
          <w:tcPr>
            <w:tcW w:w="4320" w:type="dxa"/>
            <w:shd w:val="clear" w:color="auto" w:fill="auto"/>
          </w:tcPr>
          <w:p w:rsidR="00E03E79" w:rsidRPr="00A73511" w:rsidRDefault="00E03E79" w:rsidP="00A73511">
            <w:pPr>
              <w:jc w:val="center"/>
              <w:rPr>
                <w:sz w:val="24"/>
              </w:rPr>
            </w:pPr>
            <w:r w:rsidRPr="00A73511">
              <w:rPr>
                <w:sz w:val="24"/>
              </w:rPr>
              <w:t>MON-Alert 1-3</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Monitoring &amp; Decision Support-Business Analysis</w:t>
            </w:r>
          </w:p>
        </w:tc>
        <w:tc>
          <w:tcPr>
            <w:tcW w:w="4320" w:type="dxa"/>
            <w:shd w:val="clear" w:color="auto" w:fill="DBE5F1"/>
          </w:tcPr>
          <w:p w:rsidR="00E03E79" w:rsidRPr="00A73511" w:rsidRDefault="00E03E79" w:rsidP="00A73511">
            <w:pPr>
              <w:pStyle w:val="ListParagraph"/>
              <w:numPr>
                <w:ilvl w:val="0"/>
                <w:numId w:val="37"/>
              </w:numPr>
              <w:spacing w:after="0"/>
              <w:rPr>
                <w:szCs w:val="24"/>
              </w:rPr>
            </w:pPr>
            <w:r w:rsidRPr="00A73511">
              <w:rPr>
                <w:szCs w:val="24"/>
              </w:rPr>
              <w:t>Microsoft Dynamics CRM</w:t>
            </w:r>
          </w:p>
          <w:p w:rsidR="00E03E79" w:rsidRPr="00A73511" w:rsidRDefault="00E03E79" w:rsidP="00A73511">
            <w:pPr>
              <w:pStyle w:val="ListParagraph"/>
              <w:numPr>
                <w:ilvl w:val="0"/>
                <w:numId w:val="37"/>
              </w:numPr>
              <w:spacing w:after="0"/>
              <w:rPr>
                <w:szCs w:val="24"/>
              </w:rPr>
            </w:pPr>
            <w:r w:rsidRPr="00A73511">
              <w:rPr>
                <w:szCs w:val="24"/>
              </w:rPr>
              <w:t>SQL Server Reporting Service (SSRS)</w:t>
            </w:r>
          </w:p>
          <w:p w:rsidR="00E03E79" w:rsidRPr="00A73511" w:rsidRDefault="00E03E79" w:rsidP="00A73511">
            <w:pPr>
              <w:pStyle w:val="ListParagraph"/>
              <w:numPr>
                <w:ilvl w:val="0"/>
                <w:numId w:val="37"/>
              </w:numPr>
              <w:spacing w:after="0"/>
              <w:rPr>
                <w:szCs w:val="24"/>
              </w:rPr>
            </w:pPr>
            <w:r w:rsidRPr="00A73511">
              <w:rPr>
                <w:szCs w:val="24"/>
              </w:rPr>
              <w:t>PowerPivot</w:t>
            </w:r>
          </w:p>
        </w:tc>
        <w:tc>
          <w:tcPr>
            <w:tcW w:w="4320" w:type="dxa"/>
            <w:shd w:val="clear" w:color="auto" w:fill="DBE5F1"/>
          </w:tcPr>
          <w:p w:rsidR="00E03E79" w:rsidRPr="00A73511" w:rsidRDefault="00E03E79" w:rsidP="00A73511">
            <w:pPr>
              <w:jc w:val="center"/>
              <w:rPr>
                <w:sz w:val="24"/>
              </w:rPr>
            </w:pPr>
            <w:r w:rsidRPr="00A73511">
              <w:rPr>
                <w:sz w:val="24"/>
              </w:rPr>
              <w:t>MON-Bus 1-4</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Information Technology Security &amp; Access</w:t>
            </w:r>
          </w:p>
        </w:tc>
        <w:tc>
          <w:tcPr>
            <w:tcW w:w="4320" w:type="dxa"/>
            <w:shd w:val="clear" w:color="auto" w:fill="auto"/>
          </w:tcPr>
          <w:p w:rsidR="00E03E79" w:rsidRPr="00A73511" w:rsidRDefault="00E03E79" w:rsidP="00A73511">
            <w:pPr>
              <w:pStyle w:val="ListParagraph"/>
              <w:numPr>
                <w:ilvl w:val="0"/>
                <w:numId w:val="36"/>
              </w:numPr>
              <w:spacing w:after="0"/>
              <w:rPr>
                <w:szCs w:val="24"/>
              </w:rPr>
            </w:pPr>
            <w:r w:rsidRPr="00A73511">
              <w:rPr>
                <w:szCs w:val="24"/>
              </w:rPr>
              <w:t>Provided by the Cloud</w:t>
            </w:r>
          </w:p>
        </w:tc>
        <w:tc>
          <w:tcPr>
            <w:tcW w:w="4320" w:type="dxa"/>
            <w:shd w:val="clear" w:color="auto" w:fill="auto"/>
          </w:tcPr>
          <w:p w:rsidR="00E03E79" w:rsidRPr="00A73511" w:rsidRDefault="00E03E79" w:rsidP="00A73511">
            <w:pPr>
              <w:jc w:val="center"/>
              <w:rPr>
                <w:sz w:val="24"/>
              </w:rPr>
            </w:pPr>
            <w:r w:rsidRPr="00A73511">
              <w:rPr>
                <w:sz w:val="24"/>
              </w:rPr>
              <w:t>IT-SEC 1-11</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Information Technology Communications</w:t>
            </w:r>
          </w:p>
        </w:tc>
        <w:tc>
          <w:tcPr>
            <w:tcW w:w="4320" w:type="dxa"/>
            <w:shd w:val="clear" w:color="auto" w:fill="DBE5F1"/>
          </w:tcPr>
          <w:p w:rsidR="00E03E79" w:rsidRPr="00A73511" w:rsidRDefault="00E03E79" w:rsidP="00A73511">
            <w:pPr>
              <w:pStyle w:val="ListParagraph"/>
              <w:numPr>
                <w:ilvl w:val="0"/>
                <w:numId w:val="35"/>
              </w:numPr>
              <w:spacing w:after="0"/>
              <w:rPr>
                <w:szCs w:val="24"/>
              </w:rPr>
            </w:pPr>
            <w:r w:rsidRPr="00A73511">
              <w:rPr>
                <w:szCs w:val="24"/>
              </w:rPr>
              <w:t xml:space="preserve">Microsoft Live Meeting </w:t>
            </w:r>
          </w:p>
          <w:p w:rsidR="00E03E79" w:rsidRPr="00A73511" w:rsidRDefault="00E03E79" w:rsidP="00A73511">
            <w:pPr>
              <w:pStyle w:val="ListParagraph"/>
              <w:numPr>
                <w:ilvl w:val="0"/>
                <w:numId w:val="35"/>
              </w:numPr>
              <w:spacing w:after="0"/>
              <w:rPr>
                <w:szCs w:val="24"/>
              </w:rPr>
            </w:pPr>
            <w:r w:rsidRPr="00A73511">
              <w:rPr>
                <w:szCs w:val="24"/>
              </w:rPr>
              <w:t>Cisco Unified Contact Center Enterprise (UCCE) – provided by VA</w:t>
            </w:r>
          </w:p>
          <w:p w:rsidR="00E03E79" w:rsidRPr="00A73511" w:rsidRDefault="00E03E79" w:rsidP="00A73511">
            <w:pPr>
              <w:pStyle w:val="ListParagraph"/>
              <w:numPr>
                <w:ilvl w:val="0"/>
                <w:numId w:val="35"/>
              </w:numPr>
              <w:spacing w:after="0"/>
              <w:rPr>
                <w:szCs w:val="24"/>
              </w:rPr>
            </w:pPr>
            <w:r w:rsidRPr="00A73511">
              <w:rPr>
                <w:szCs w:val="24"/>
              </w:rPr>
              <w:t>Bucher-Suttor Connector</w:t>
            </w:r>
            <w:r w:rsidRPr="00A73511">
              <w:rPr>
                <w:color w:val="44546A"/>
                <w:szCs w:val="24"/>
              </w:rPr>
              <w:t xml:space="preserve"> </w:t>
            </w:r>
            <w:r w:rsidRPr="00A73511">
              <w:rPr>
                <w:szCs w:val="24"/>
              </w:rPr>
              <w:t>for Microsoft Dynamics CRM</w:t>
            </w:r>
          </w:p>
          <w:p w:rsidR="00E03E79" w:rsidRPr="00A73511" w:rsidRDefault="00E03E79" w:rsidP="00A73511">
            <w:pPr>
              <w:pStyle w:val="ListParagraph"/>
              <w:numPr>
                <w:ilvl w:val="0"/>
                <w:numId w:val="35"/>
              </w:numPr>
              <w:spacing w:after="0"/>
              <w:rPr>
                <w:szCs w:val="24"/>
              </w:rPr>
            </w:pPr>
            <w:r w:rsidRPr="00A73511">
              <w:rPr>
                <w:szCs w:val="24"/>
              </w:rPr>
              <w:t>WhosOn Live Chat Software for Microsoft Dynamics CRM from PARKER software</w:t>
            </w:r>
          </w:p>
        </w:tc>
        <w:tc>
          <w:tcPr>
            <w:tcW w:w="4320" w:type="dxa"/>
            <w:shd w:val="clear" w:color="auto" w:fill="DBE5F1"/>
          </w:tcPr>
          <w:p w:rsidR="00E03E79" w:rsidRPr="00A73511" w:rsidRDefault="00E03E79" w:rsidP="00A73511">
            <w:pPr>
              <w:jc w:val="center"/>
              <w:rPr>
                <w:sz w:val="24"/>
              </w:rPr>
            </w:pPr>
            <w:r w:rsidRPr="00A73511">
              <w:rPr>
                <w:sz w:val="24"/>
              </w:rPr>
              <w:t>IT-COMM 1-11</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t>Graphical User Interface (GUI)</w:t>
            </w:r>
          </w:p>
        </w:tc>
        <w:tc>
          <w:tcPr>
            <w:tcW w:w="4320" w:type="dxa"/>
            <w:shd w:val="clear" w:color="auto" w:fill="auto"/>
          </w:tcPr>
          <w:p w:rsidR="00E03E79" w:rsidRPr="00A73511" w:rsidRDefault="00E03E79" w:rsidP="00A73511">
            <w:pPr>
              <w:pStyle w:val="ListParagraph"/>
              <w:numPr>
                <w:ilvl w:val="0"/>
                <w:numId w:val="34"/>
              </w:numPr>
              <w:spacing w:after="0"/>
              <w:rPr>
                <w:szCs w:val="24"/>
              </w:rPr>
            </w:pPr>
            <w:r w:rsidRPr="00A73511">
              <w:rPr>
                <w:szCs w:val="24"/>
              </w:rPr>
              <w:t>Microsoft Dynamics CRM</w:t>
            </w:r>
          </w:p>
          <w:p w:rsidR="00E03E79" w:rsidRPr="00A73511" w:rsidRDefault="00E03E79" w:rsidP="00A73511">
            <w:pPr>
              <w:pStyle w:val="ListParagraph"/>
              <w:numPr>
                <w:ilvl w:val="0"/>
                <w:numId w:val="34"/>
              </w:numPr>
              <w:spacing w:after="0"/>
              <w:rPr>
                <w:szCs w:val="24"/>
              </w:rPr>
            </w:pPr>
            <w:r w:rsidRPr="00A73511">
              <w:rPr>
                <w:szCs w:val="24"/>
              </w:rPr>
              <w:t>TK Process Builder</w:t>
            </w:r>
          </w:p>
          <w:p w:rsidR="00E03E79" w:rsidRPr="00A73511" w:rsidRDefault="00E03E79" w:rsidP="00A73511">
            <w:pPr>
              <w:pStyle w:val="ListParagraph"/>
              <w:numPr>
                <w:ilvl w:val="0"/>
                <w:numId w:val="34"/>
              </w:numPr>
              <w:spacing w:after="0"/>
              <w:rPr>
                <w:szCs w:val="24"/>
              </w:rPr>
            </w:pPr>
            <w:r w:rsidRPr="00A73511">
              <w:rPr>
                <w:szCs w:val="24"/>
              </w:rPr>
              <w:t>Telerik ASP.NET Controls</w:t>
            </w:r>
          </w:p>
          <w:p w:rsidR="00E03E79" w:rsidRPr="00A73511" w:rsidRDefault="00E03E79" w:rsidP="00A73511">
            <w:pPr>
              <w:pStyle w:val="ListParagraph"/>
              <w:numPr>
                <w:ilvl w:val="0"/>
                <w:numId w:val="34"/>
              </w:numPr>
              <w:spacing w:after="0"/>
              <w:rPr>
                <w:szCs w:val="24"/>
              </w:rPr>
            </w:pPr>
            <w:r w:rsidRPr="00A73511">
              <w:rPr>
                <w:szCs w:val="24"/>
              </w:rPr>
              <w:t>Microsoft Office</w:t>
            </w:r>
          </w:p>
        </w:tc>
        <w:tc>
          <w:tcPr>
            <w:tcW w:w="4320" w:type="dxa"/>
            <w:shd w:val="clear" w:color="auto" w:fill="auto"/>
          </w:tcPr>
          <w:p w:rsidR="00E03E79" w:rsidRPr="00A73511" w:rsidRDefault="00E03E79" w:rsidP="00A73511">
            <w:pPr>
              <w:jc w:val="center"/>
              <w:rPr>
                <w:sz w:val="24"/>
              </w:rPr>
            </w:pPr>
            <w:r w:rsidRPr="00A73511">
              <w:rPr>
                <w:sz w:val="24"/>
              </w:rPr>
              <w:t>GUI 1-22</w:t>
            </w:r>
          </w:p>
        </w:tc>
      </w:tr>
      <w:tr w:rsidR="00E03E79" w:rsidRPr="00A73511" w:rsidTr="00A73511">
        <w:tc>
          <w:tcPr>
            <w:tcW w:w="4320" w:type="dxa"/>
            <w:shd w:val="clear" w:color="auto" w:fill="DBE5F1"/>
          </w:tcPr>
          <w:p w:rsidR="00E03E79" w:rsidRPr="00A73511" w:rsidRDefault="00E03E79" w:rsidP="00A73511">
            <w:pPr>
              <w:jc w:val="center"/>
              <w:rPr>
                <w:b/>
                <w:bCs/>
                <w:sz w:val="24"/>
              </w:rPr>
            </w:pPr>
            <w:r w:rsidRPr="00A73511">
              <w:rPr>
                <w:b/>
                <w:bCs/>
                <w:sz w:val="24"/>
              </w:rPr>
              <w:t>Interoperability/Interfaces</w:t>
            </w:r>
          </w:p>
        </w:tc>
        <w:tc>
          <w:tcPr>
            <w:tcW w:w="4320" w:type="dxa"/>
            <w:shd w:val="clear" w:color="auto" w:fill="DBE5F1"/>
          </w:tcPr>
          <w:p w:rsidR="00E03E79" w:rsidRPr="00A73511" w:rsidRDefault="00E03E79" w:rsidP="00A73511">
            <w:pPr>
              <w:pStyle w:val="ListParagraph"/>
              <w:numPr>
                <w:ilvl w:val="0"/>
                <w:numId w:val="33"/>
              </w:numPr>
              <w:spacing w:after="0"/>
              <w:rPr>
                <w:szCs w:val="24"/>
              </w:rPr>
            </w:pPr>
            <w:r w:rsidRPr="00A73511">
              <w:rPr>
                <w:szCs w:val="24"/>
              </w:rPr>
              <w:t xml:space="preserve">Standardized and secured </w:t>
            </w:r>
            <w:r w:rsidRPr="00A73511">
              <w:rPr>
                <w:szCs w:val="24"/>
              </w:rPr>
              <w:lastRenderedPageBreak/>
              <w:t>web service</w:t>
            </w:r>
          </w:p>
        </w:tc>
        <w:tc>
          <w:tcPr>
            <w:tcW w:w="4320" w:type="dxa"/>
            <w:shd w:val="clear" w:color="auto" w:fill="DBE5F1"/>
          </w:tcPr>
          <w:p w:rsidR="00E03E79" w:rsidRPr="00A73511" w:rsidRDefault="00E03E79" w:rsidP="00A73511">
            <w:pPr>
              <w:jc w:val="center"/>
              <w:rPr>
                <w:sz w:val="24"/>
              </w:rPr>
            </w:pPr>
            <w:r w:rsidRPr="00A73511">
              <w:rPr>
                <w:sz w:val="24"/>
              </w:rPr>
              <w:lastRenderedPageBreak/>
              <w:t>INT 1-10</w:t>
            </w:r>
          </w:p>
        </w:tc>
      </w:tr>
      <w:tr w:rsidR="00E03E79" w:rsidRPr="00A73511" w:rsidTr="00A73511">
        <w:tc>
          <w:tcPr>
            <w:tcW w:w="4320" w:type="dxa"/>
            <w:shd w:val="clear" w:color="auto" w:fill="auto"/>
          </w:tcPr>
          <w:p w:rsidR="00E03E79" w:rsidRPr="00A73511" w:rsidRDefault="00E03E79" w:rsidP="00A73511">
            <w:pPr>
              <w:jc w:val="center"/>
              <w:rPr>
                <w:b/>
                <w:bCs/>
                <w:sz w:val="24"/>
              </w:rPr>
            </w:pPr>
            <w:r w:rsidRPr="00A73511">
              <w:rPr>
                <w:b/>
                <w:bCs/>
                <w:sz w:val="24"/>
              </w:rPr>
              <w:lastRenderedPageBreak/>
              <w:t>System Criteria and Performance</w:t>
            </w:r>
          </w:p>
        </w:tc>
        <w:tc>
          <w:tcPr>
            <w:tcW w:w="4320" w:type="dxa"/>
            <w:shd w:val="clear" w:color="auto" w:fill="auto"/>
          </w:tcPr>
          <w:p w:rsidR="00E03E79" w:rsidRPr="00A73511" w:rsidRDefault="00E03E79" w:rsidP="00A73511">
            <w:pPr>
              <w:pStyle w:val="ListParagraph"/>
              <w:numPr>
                <w:ilvl w:val="0"/>
                <w:numId w:val="32"/>
              </w:numPr>
              <w:spacing w:after="0"/>
              <w:rPr>
                <w:szCs w:val="24"/>
              </w:rPr>
            </w:pPr>
            <w:r w:rsidRPr="00A73511">
              <w:rPr>
                <w:szCs w:val="24"/>
              </w:rPr>
              <w:t>Desktop virtualization solutions form Citrix</w:t>
            </w:r>
          </w:p>
          <w:p w:rsidR="00E03E79" w:rsidRPr="00A73511" w:rsidRDefault="00E03E79" w:rsidP="00A73511">
            <w:pPr>
              <w:pStyle w:val="ListParagraph"/>
              <w:numPr>
                <w:ilvl w:val="0"/>
                <w:numId w:val="32"/>
              </w:numPr>
              <w:spacing w:after="0"/>
              <w:rPr>
                <w:szCs w:val="24"/>
              </w:rPr>
            </w:pPr>
            <w:r w:rsidRPr="00A73511">
              <w:rPr>
                <w:szCs w:val="24"/>
              </w:rPr>
              <w:t>Microsoft Windows 8.0 Professional</w:t>
            </w:r>
          </w:p>
          <w:p w:rsidR="00E03E79" w:rsidRPr="00A73511" w:rsidRDefault="00E03E79" w:rsidP="00A73511">
            <w:pPr>
              <w:pStyle w:val="ListParagraph"/>
              <w:numPr>
                <w:ilvl w:val="0"/>
                <w:numId w:val="32"/>
              </w:numPr>
              <w:spacing w:after="0"/>
              <w:rPr>
                <w:szCs w:val="24"/>
              </w:rPr>
            </w:pPr>
            <w:r w:rsidRPr="00A73511">
              <w:rPr>
                <w:szCs w:val="24"/>
              </w:rPr>
              <w:t>Web browser (Internet Explorer and Firefox)</w:t>
            </w:r>
          </w:p>
          <w:p w:rsidR="00E03E79" w:rsidRPr="00A73511" w:rsidRDefault="00E03E79" w:rsidP="00A73511">
            <w:pPr>
              <w:pStyle w:val="ListParagraph"/>
              <w:numPr>
                <w:ilvl w:val="0"/>
                <w:numId w:val="32"/>
              </w:numPr>
              <w:spacing w:after="0"/>
              <w:rPr>
                <w:szCs w:val="24"/>
              </w:rPr>
            </w:pPr>
            <w:r w:rsidRPr="00A73511">
              <w:rPr>
                <w:szCs w:val="24"/>
              </w:rPr>
              <w:t>Microsoft Office Standard</w:t>
            </w:r>
          </w:p>
          <w:p w:rsidR="00E03E79" w:rsidRPr="00A73511" w:rsidRDefault="00E03E79" w:rsidP="00A73511">
            <w:pPr>
              <w:pStyle w:val="ListParagraph"/>
              <w:numPr>
                <w:ilvl w:val="0"/>
                <w:numId w:val="32"/>
              </w:numPr>
              <w:spacing w:after="0"/>
              <w:rPr>
                <w:szCs w:val="24"/>
              </w:rPr>
            </w:pPr>
            <w:r w:rsidRPr="00A73511">
              <w:rPr>
                <w:szCs w:val="24"/>
              </w:rPr>
              <w:t>Adobe Reader or Adobe Acrobat Professional</w:t>
            </w:r>
          </w:p>
          <w:p w:rsidR="00E03E79" w:rsidRPr="00A73511" w:rsidRDefault="00E03E79" w:rsidP="00A73511">
            <w:pPr>
              <w:pStyle w:val="ListParagraph"/>
              <w:numPr>
                <w:ilvl w:val="0"/>
                <w:numId w:val="32"/>
              </w:numPr>
              <w:spacing w:after="0"/>
              <w:rPr>
                <w:szCs w:val="24"/>
              </w:rPr>
            </w:pPr>
            <w:r w:rsidRPr="00A73511">
              <w:rPr>
                <w:szCs w:val="24"/>
              </w:rPr>
              <w:t>Foresee – provided by VA</w:t>
            </w:r>
          </w:p>
          <w:p w:rsidR="00E03E79" w:rsidRPr="00A73511" w:rsidRDefault="00E03E79" w:rsidP="00A73511">
            <w:pPr>
              <w:pStyle w:val="ListParagraph"/>
              <w:numPr>
                <w:ilvl w:val="0"/>
                <w:numId w:val="32"/>
              </w:numPr>
              <w:spacing w:after="0"/>
              <w:rPr>
                <w:szCs w:val="24"/>
              </w:rPr>
            </w:pPr>
            <w:r w:rsidRPr="00A73511">
              <w:rPr>
                <w:szCs w:val="24"/>
              </w:rPr>
              <w:t>Digital Analytics Program (DAP) – Provided by GSA</w:t>
            </w:r>
          </w:p>
        </w:tc>
        <w:tc>
          <w:tcPr>
            <w:tcW w:w="4320" w:type="dxa"/>
            <w:shd w:val="clear" w:color="auto" w:fill="auto"/>
          </w:tcPr>
          <w:p w:rsidR="00E03E79" w:rsidRPr="00A73511" w:rsidRDefault="00E03E79" w:rsidP="00A73511">
            <w:pPr>
              <w:jc w:val="center"/>
              <w:rPr>
                <w:sz w:val="24"/>
              </w:rPr>
            </w:pPr>
            <w:r w:rsidRPr="00A73511">
              <w:rPr>
                <w:sz w:val="24"/>
              </w:rPr>
              <w:t>PERF 1-21</w:t>
            </w:r>
          </w:p>
        </w:tc>
      </w:tr>
    </w:tbl>
    <w:p w:rsidR="00E03E79" w:rsidRPr="00E03E79" w:rsidRDefault="00E03E79" w:rsidP="00E03E79">
      <w:pPr>
        <w:rPr>
          <w:sz w:val="24"/>
        </w:rPr>
      </w:pPr>
      <w:r w:rsidRPr="00E03E79">
        <w:rPr>
          <w:sz w:val="24"/>
        </w:rPr>
        <w:t xml:space="preserve">  </w:t>
      </w:r>
    </w:p>
    <w:p w:rsidR="00E03E79" w:rsidRPr="00E03E79" w:rsidRDefault="00E03E79" w:rsidP="00E03E79">
      <w:pPr>
        <w:pStyle w:val="BodyText"/>
        <w:rPr>
          <w:szCs w:val="24"/>
        </w:rPr>
      </w:pPr>
      <w:r w:rsidRPr="00E03E79">
        <w:rPr>
          <w:szCs w:val="24"/>
        </w:rPr>
        <w:t>The VEMS production release will include the following features to satisfy/exceed all functionality identified in the PWS Section 5.6.1:</w:t>
      </w:r>
      <w:r w:rsidRPr="00E03E79">
        <w:rPr>
          <w:szCs w:val="24"/>
        </w:rPr>
        <w:br/>
        <w:t xml:space="preserve"> </w:t>
      </w:r>
    </w:p>
    <w:p w:rsidR="00E03E79" w:rsidRPr="00E03E79" w:rsidRDefault="00E03E79" w:rsidP="00E03E79">
      <w:pPr>
        <w:pStyle w:val="BodyText"/>
        <w:rPr>
          <w:szCs w:val="24"/>
        </w:rPr>
      </w:pPr>
      <w:r w:rsidRPr="00E03E79">
        <w:rPr>
          <w:szCs w:val="24"/>
        </w:rPr>
        <w:t xml:space="preserve">1.     </w:t>
      </w:r>
      <w:r w:rsidRPr="00E03E79">
        <w:rPr>
          <w:b/>
          <w:bCs/>
          <w:szCs w:val="24"/>
        </w:rPr>
        <w:t xml:space="preserve">Integrated CRM </w:t>
      </w:r>
      <w:r w:rsidR="004A2167">
        <w:rPr>
          <w:szCs w:val="24"/>
        </w:rPr>
        <w:t>– T</w:t>
      </w:r>
      <w:r w:rsidRPr="00E03E79">
        <w:rPr>
          <w:szCs w:val="24"/>
        </w:rPr>
        <w:t xml:space="preserve">o unify staff communications throughout the verification process, including those communications between the Contact Center representatives and Veterans (or their designated proxies). This includes the domains of computer-telephony, email, and web-based applications. Using Microsoft Dynamics CRM, the VA Cisco VOIP system, and an Exchange Email Server into VEMS via web interfaces, the overall solution will improve customer communication, inter-team collaboration, and overall operational performance. This will allow OSDBU users to communicate easily and consistently with other staff and the applicants, better manage the verification process with rule-specific alerts and notifications, easily locate and view case information for follow-on inquires, and troubleshoot issues. </w:t>
      </w:r>
    </w:p>
    <w:p w:rsidR="00E03E79" w:rsidRPr="00E03E79" w:rsidRDefault="00E03E79" w:rsidP="00E03E79">
      <w:pPr>
        <w:pStyle w:val="BodyText"/>
        <w:rPr>
          <w:szCs w:val="24"/>
        </w:rPr>
      </w:pPr>
      <w:r w:rsidRPr="00E03E79">
        <w:rPr>
          <w:szCs w:val="24"/>
        </w:rPr>
        <w:t xml:space="preserve">2.     </w:t>
      </w:r>
      <w:r w:rsidRPr="00E03E79">
        <w:rPr>
          <w:b/>
          <w:bCs/>
          <w:szCs w:val="24"/>
        </w:rPr>
        <w:t>Automated workflow and configurable business rules</w:t>
      </w:r>
      <w:r w:rsidRPr="00E03E79">
        <w:rPr>
          <w:szCs w:val="24"/>
        </w:rPr>
        <w:t xml:space="preserve"> – For processing and tracking applications through the verification process in alignment with those assigned to manage, review, and update work assignments, the VEMS solution leverages the Microsoft Dynamics CRM framework for workflow to provide automated workflow management that allows the configuration of business rules and modification of workflows.  The VEMS CRM workflow engine supports both automated and manual steps to provide maximum flexibility for the verification process supporting tracking, searching and work assignments. </w:t>
      </w:r>
    </w:p>
    <w:p w:rsidR="00E03E79" w:rsidRPr="00E03E79" w:rsidRDefault="00E03E79" w:rsidP="00E03E79">
      <w:pPr>
        <w:pStyle w:val="BodyText"/>
        <w:rPr>
          <w:szCs w:val="24"/>
        </w:rPr>
      </w:pPr>
      <w:r w:rsidRPr="00E03E79">
        <w:rPr>
          <w:szCs w:val="24"/>
        </w:rPr>
        <w:t xml:space="preserve">3.     </w:t>
      </w:r>
      <w:r w:rsidRPr="00E03E79">
        <w:rPr>
          <w:b/>
          <w:bCs/>
          <w:szCs w:val="24"/>
        </w:rPr>
        <w:t xml:space="preserve">Strong Data Integration </w:t>
      </w:r>
      <w:r w:rsidRPr="00E03E79">
        <w:rPr>
          <w:szCs w:val="24"/>
        </w:rPr>
        <w:t xml:space="preserve">– Using the VA’s enterprise component Scribe Insight to integrate data across multiple databases, the solution will </w:t>
      </w:r>
      <w:r w:rsidR="004A2167">
        <w:rPr>
          <w:szCs w:val="24"/>
        </w:rPr>
        <w:t xml:space="preserve">utilize </w:t>
      </w:r>
      <w:r w:rsidRPr="00E03E79">
        <w:rPr>
          <w:szCs w:val="24"/>
        </w:rPr>
        <w:t xml:space="preserve">secured web services to access VEMS data and documents with appropriate permissions for business logic, public sharing, digital strategy and integration with third-party web services or software components. Using Microsoft’s Dynamics CRM and SharePoint products, the solution leverages the enterprise email solution (Microsoft Outlook) to provide simplified access to customer data and supporting documents. In addition, our solution will integrate PowerSearch and AttachmentExtractor for Microsoft Dynamics CRM into VEMS. PowerSearch provides search over all CRM entities and filters to the search results. AttachementExtractor can replicate or extract email attachments and notes to a SharePoint location or a file share to save CRM storage space.  The extracted file is </w:t>
      </w:r>
      <w:r w:rsidRPr="00E03E79">
        <w:rPr>
          <w:szCs w:val="24"/>
        </w:rPr>
        <w:lastRenderedPageBreak/>
        <w:t>saved on a SharePoint location - it can be indexed and therefore searched via the MS Search Server functionality.</w:t>
      </w:r>
    </w:p>
    <w:p w:rsidR="00E03E79" w:rsidRPr="00E03E79" w:rsidRDefault="00E03E79" w:rsidP="00E03E79">
      <w:pPr>
        <w:pStyle w:val="BodyText"/>
        <w:rPr>
          <w:szCs w:val="24"/>
        </w:rPr>
      </w:pPr>
      <w:r w:rsidRPr="00E03E79">
        <w:rPr>
          <w:b/>
          <w:bCs/>
          <w:szCs w:val="24"/>
        </w:rPr>
        <w:t>4.</w:t>
      </w:r>
      <w:r w:rsidRPr="00E03E79">
        <w:rPr>
          <w:szCs w:val="24"/>
        </w:rPr>
        <w:t xml:space="preserve">     </w:t>
      </w:r>
      <w:r w:rsidRPr="00E03E79">
        <w:rPr>
          <w:b/>
          <w:bCs/>
          <w:szCs w:val="24"/>
        </w:rPr>
        <w:t xml:space="preserve">Automating critical correspondence such as verification letters with support for customization with e-signature options. </w:t>
      </w:r>
      <w:r w:rsidRPr="00E03E79">
        <w:rPr>
          <w:szCs w:val="24"/>
        </w:rPr>
        <w:t xml:space="preserve">Two COTS components, AutoMerge for Microsoft Dynamics CRM and AlphaTrust Pronto, provide letter generation and e-Signature capabilities for non-repudiation of critical correspondence. Throughout the verification process, the VEMS solution will populate content with business and/or applicant information from submitted form data.  </w:t>
      </w:r>
    </w:p>
    <w:p w:rsidR="00E03E79" w:rsidRPr="00E03E79" w:rsidRDefault="00E03E79" w:rsidP="00E03E79">
      <w:pPr>
        <w:pStyle w:val="BodyText"/>
        <w:rPr>
          <w:szCs w:val="24"/>
        </w:rPr>
      </w:pPr>
      <w:r w:rsidRPr="00E03E79">
        <w:rPr>
          <w:szCs w:val="24"/>
        </w:rPr>
        <w:t xml:space="preserve">5.     </w:t>
      </w:r>
      <w:r w:rsidRPr="00E03E79">
        <w:rPr>
          <w:b/>
          <w:bCs/>
          <w:szCs w:val="24"/>
        </w:rPr>
        <w:t>Creating standardized reports and business process dashboards with ad hoc queries</w:t>
      </w:r>
      <w:r w:rsidRPr="00E03E79">
        <w:rPr>
          <w:szCs w:val="24"/>
        </w:rPr>
        <w:t xml:space="preserve">– To monitor and report on overall case processing, call handling, and major milestones in the verification process, VEMS uses standardized, customized and reconfigured reports and dashboards from the Microsoft Dynamics CRM framework to track site usage, the overall verification process, and customer center operations. Reports and ad hoc queries are supported via SQL Server Reporting Service (SSRS). </w:t>
      </w:r>
    </w:p>
    <w:p w:rsidR="00E03E79" w:rsidRPr="00E03E79" w:rsidRDefault="00E03E79" w:rsidP="00E03E79">
      <w:pPr>
        <w:pStyle w:val="BodyText"/>
        <w:rPr>
          <w:szCs w:val="24"/>
        </w:rPr>
      </w:pPr>
      <w:r w:rsidRPr="00E03E79">
        <w:rPr>
          <w:szCs w:val="24"/>
        </w:rPr>
        <w:t xml:space="preserve">6.     </w:t>
      </w:r>
      <w:r w:rsidRPr="00E03E79">
        <w:rPr>
          <w:b/>
          <w:bCs/>
          <w:szCs w:val="24"/>
        </w:rPr>
        <w:t>New/Revised Applicant Web Portal</w:t>
      </w:r>
      <w:r w:rsidRPr="00E03E79">
        <w:rPr>
          <w:szCs w:val="24"/>
        </w:rPr>
        <w:t xml:space="preserve"> – To provide a streamlined and informative user interface to replace the functionality in the current VIP/VCMS user interface while integrating important data capture capabilities, VEMS leverages best practices in usability an</w:t>
      </w:r>
      <w:r w:rsidR="00E5234C">
        <w:rPr>
          <w:szCs w:val="24"/>
        </w:rPr>
        <w:t>d data integration to make the A</w:t>
      </w:r>
      <w:r w:rsidRPr="00E03E79">
        <w:rPr>
          <w:szCs w:val="24"/>
        </w:rPr>
        <w:t>pplication and Initiation process</w:t>
      </w:r>
      <w:r w:rsidR="00E5234C">
        <w:rPr>
          <w:szCs w:val="24"/>
        </w:rPr>
        <w:t>es more comprehensive</w:t>
      </w:r>
      <w:r w:rsidRPr="00E03E79">
        <w:rPr>
          <w:szCs w:val="24"/>
        </w:rPr>
        <w:t xml:space="preserve">. This includes providing a new public web portal for applicants in accordance with VA Handbook 6102 to replace the current VIP web portal (www.vip.vetbiz.gov). </w:t>
      </w:r>
      <w:r w:rsidRPr="00E03E79">
        <w:rPr>
          <w:szCs w:val="24"/>
        </w:rPr>
        <w:br/>
      </w:r>
      <w:r w:rsidRPr="00E03E79">
        <w:rPr>
          <w:szCs w:val="24"/>
        </w:rPr>
        <w:br/>
        <w:t>The VEMS solution anticipates the following primary categories of end users:</w:t>
      </w:r>
    </w:p>
    <w:p w:rsidR="00E03E79" w:rsidRPr="00E03E79" w:rsidRDefault="00E03E79" w:rsidP="00A73511">
      <w:pPr>
        <w:pStyle w:val="ListParagraph"/>
        <w:numPr>
          <w:ilvl w:val="0"/>
          <w:numId w:val="30"/>
        </w:numPr>
        <w:spacing w:after="0"/>
        <w:rPr>
          <w:szCs w:val="24"/>
        </w:rPr>
      </w:pPr>
      <w:r w:rsidRPr="00E5234C">
        <w:rPr>
          <w:b/>
          <w:szCs w:val="24"/>
        </w:rPr>
        <w:t>Veterans and/or their designated proxies</w:t>
      </w:r>
      <w:r w:rsidRPr="00E03E79">
        <w:rPr>
          <w:szCs w:val="24"/>
        </w:rPr>
        <w:t>: These users operate with the goals of profiling and submitting data about their histories and their businesses for consideration by the CVE verification team. These users include the roles of Veteran and Business Owner.</w:t>
      </w:r>
    </w:p>
    <w:p w:rsidR="00E03E79" w:rsidRPr="00E03E79" w:rsidRDefault="00E03E79" w:rsidP="00A73511">
      <w:pPr>
        <w:pStyle w:val="ListParagraph"/>
        <w:numPr>
          <w:ilvl w:val="0"/>
          <w:numId w:val="30"/>
        </w:numPr>
        <w:spacing w:after="0"/>
        <w:rPr>
          <w:szCs w:val="24"/>
        </w:rPr>
      </w:pPr>
      <w:r w:rsidRPr="00E5234C">
        <w:rPr>
          <w:b/>
          <w:szCs w:val="24"/>
        </w:rPr>
        <w:t>CVE Case Managers</w:t>
      </w:r>
      <w:r w:rsidRPr="00E03E79">
        <w:rPr>
          <w:szCs w:val="24"/>
        </w:rPr>
        <w:t>: These end users operate with the goals of reviewing the solicited information for consideration and then enhancing the business profiles</w:t>
      </w:r>
      <w:r w:rsidR="00E5234C">
        <w:rPr>
          <w:szCs w:val="24"/>
        </w:rPr>
        <w:t xml:space="preserve"> with data provided during the Review and D</w:t>
      </w:r>
      <w:r w:rsidRPr="00E03E79">
        <w:rPr>
          <w:szCs w:val="24"/>
        </w:rPr>
        <w:t xml:space="preserve">etermination process. These end users include the roles of the Initiation, Examination, Evaluation, Determination, and Call Center Team(s) and their supervisors  </w:t>
      </w:r>
    </w:p>
    <w:p w:rsidR="00E03E79" w:rsidRPr="00E03E79" w:rsidRDefault="00E03E79" w:rsidP="00A73511">
      <w:pPr>
        <w:pStyle w:val="ListParagraph"/>
        <w:numPr>
          <w:ilvl w:val="0"/>
          <w:numId w:val="30"/>
        </w:numPr>
        <w:spacing w:after="0"/>
        <w:rPr>
          <w:szCs w:val="24"/>
        </w:rPr>
      </w:pPr>
      <w:r w:rsidRPr="00E5234C">
        <w:rPr>
          <w:b/>
          <w:szCs w:val="24"/>
        </w:rPr>
        <w:t>CVE Power Users</w:t>
      </w:r>
      <w:r w:rsidRPr="00E03E79">
        <w:rPr>
          <w:szCs w:val="24"/>
        </w:rPr>
        <w:t>: These end users operate with the goals of modifying COTS configurations to accommodate changes in current data processing rules. These users include the roles of System Administrators.</w:t>
      </w:r>
    </w:p>
    <w:p w:rsidR="00E03E79" w:rsidRPr="00E03E79" w:rsidRDefault="00E03E79" w:rsidP="00E03E79">
      <w:pPr>
        <w:rPr>
          <w:sz w:val="24"/>
        </w:rPr>
      </w:pPr>
      <w:r w:rsidRPr="00E03E79">
        <w:rPr>
          <w:sz w:val="24"/>
        </w:rPr>
        <w:t xml:space="preserve"> </w:t>
      </w:r>
    </w:p>
    <w:p w:rsidR="00E03E79" w:rsidRPr="00E03E79" w:rsidRDefault="00E03E79" w:rsidP="00E03E79">
      <w:pPr>
        <w:rPr>
          <w:sz w:val="24"/>
        </w:rPr>
      </w:pPr>
      <w:r w:rsidRPr="00E03E79">
        <w:rPr>
          <w:sz w:val="24"/>
        </w:rPr>
        <w:t>Further clarification of these end user profiles, including their descriptions, and goals, is provided in Table 1 of the VEMS To-Be Process Flows document (</w:t>
      </w:r>
      <w:r w:rsidRPr="00E03E79">
        <w:rPr>
          <w:i/>
          <w:iCs/>
          <w:sz w:val="24"/>
        </w:rPr>
        <w:t>VEMS Actors, Descriptions, and Goals</w:t>
      </w:r>
      <w:r w:rsidRPr="00E03E79">
        <w:rPr>
          <w:sz w:val="24"/>
        </w:rPr>
        <w:t>)</w:t>
      </w:r>
    </w:p>
    <w:p w:rsidR="00804911" w:rsidRPr="00804911" w:rsidRDefault="00804911" w:rsidP="00804911">
      <w:pPr>
        <w:pStyle w:val="BodyText"/>
      </w:pPr>
    </w:p>
    <w:p w:rsidR="00B73B29" w:rsidRDefault="00B73B29" w:rsidP="00B73B29">
      <w:pPr>
        <w:pStyle w:val="Heading2"/>
        <w:keepNext/>
        <w:keepLines/>
        <w:tabs>
          <w:tab w:val="clear" w:pos="900"/>
          <w:tab w:val="left" w:pos="720"/>
          <w:tab w:val="num" w:pos="1056"/>
          <w:tab w:val="left" w:pos="1440"/>
          <w:tab w:val="left" w:pos="2160"/>
          <w:tab w:val="right" w:pos="8640"/>
        </w:tabs>
        <w:spacing w:after="240"/>
        <w:ind w:left="576" w:hanging="576"/>
      </w:pPr>
      <w:bookmarkStart w:id="62" w:name="_Toc221116644"/>
      <w:bookmarkStart w:id="63" w:name="_Toc221189667"/>
      <w:bookmarkStart w:id="64" w:name="_Toc221200526"/>
      <w:bookmarkStart w:id="65" w:name="_Toc221291813"/>
      <w:bookmarkStart w:id="66" w:name="_Toc222032944"/>
      <w:bookmarkStart w:id="67" w:name="_Toc235501521"/>
      <w:bookmarkStart w:id="68" w:name="_Toc374468435"/>
      <w:bookmarkStart w:id="69" w:name="_Toc219728909"/>
      <w:r>
        <w:t>Overview of the Business Process</w:t>
      </w:r>
      <w:bookmarkEnd w:id="62"/>
      <w:bookmarkEnd w:id="63"/>
      <w:bookmarkEnd w:id="64"/>
      <w:bookmarkEnd w:id="65"/>
      <w:bookmarkEnd w:id="66"/>
      <w:bookmarkEnd w:id="67"/>
      <w:bookmarkEnd w:id="68"/>
    </w:p>
    <w:p w:rsidR="00804911" w:rsidRPr="00804911" w:rsidRDefault="00804911" w:rsidP="00804911">
      <w:pPr>
        <w:rPr>
          <w:rStyle w:val="BodyTextChar"/>
        </w:rPr>
      </w:pPr>
    </w:p>
    <w:p w:rsidR="00567812" w:rsidRDefault="00567812" w:rsidP="00567812">
      <w:pPr>
        <w:pStyle w:val="BodyText"/>
      </w:pPr>
      <w:r w:rsidRPr="0068248E">
        <w:t xml:space="preserve">The </w:t>
      </w:r>
      <w:r>
        <w:t xml:space="preserve">full Verification process, along with other CVE processes such as Risk, Customer Service, and Quality Assurance processes, will be fully defined in the To-Be Process documentation.  </w:t>
      </w:r>
      <w:r>
        <w:lastRenderedPageBreak/>
        <w:t>However, this section defines the Verification Process and serve as a baseline for the major changes and enhancements that will be delivered in VEMS.</w:t>
      </w:r>
    </w:p>
    <w:p w:rsidR="00567812" w:rsidRDefault="008147DD" w:rsidP="00567812">
      <w:pPr>
        <w:pStyle w:val="BodyText"/>
      </w:pPr>
      <w:r>
        <w:rPr>
          <w:noProof/>
          <w:lang w:eastAsia="en-US"/>
        </w:rPr>
        <w:drawing>
          <wp:inline distT="0" distB="0" distL="0" distR="0">
            <wp:extent cx="5713095" cy="1865630"/>
            <wp:effectExtent l="0" t="0" r="1905" b="1270"/>
            <wp:docPr id="2" name="Picture 8" descr="Verification Process Overview"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095" cy="1865630"/>
                    </a:xfrm>
                    <a:prstGeom prst="rect">
                      <a:avLst/>
                    </a:prstGeom>
                    <a:noFill/>
                    <a:ln>
                      <a:noFill/>
                    </a:ln>
                  </pic:spPr>
                </pic:pic>
              </a:graphicData>
            </a:graphic>
          </wp:inline>
        </w:drawing>
      </w:r>
    </w:p>
    <w:p w:rsidR="00567812" w:rsidRDefault="00567812" w:rsidP="00567812">
      <w:pPr>
        <w:pStyle w:val="Caption"/>
      </w:pPr>
      <w:r>
        <w:t xml:space="preserve">Figure </w:t>
      </w:r>
      <w:fldSimple w:instr=" SEQ Figure \* ARABIC ">
        <w:r w:rsidR="00151644">
          <w:rPr>
            <w:noProof/>
          </w:rPr>
          <w:t>1</w:t>
        </w:r>
      </w:fldSimple>
      <w:r>
        <w:t>: Verification Process Overview</w:t>
      </w:r>
    </w:p>
    <w:p w:rsidR="00567812" w:rsidRDefault="00567812" w:rsidP="00567812">
      <w:pPr>
        <w:pStyle w:val="Heading3"/>
        <w:keepNext w:val="0"/>
        <w:keepLines w:val="0"/>
      </w:pPr>
      <w:bookmarkStart w:id="70" w:name="_Toc247176193"/>
      <w:bookmarkStart w:id="71" w:name="_Toc374468436"/>
      <w:r>
        <w:t>Application Process</w:t>
      </w:r>
      <w:bookmarkEnd w:id="70"/>
      <w:bookmarkEnd w:id="71"/>
    </w:p>
    <w:p w:rsidR="00567812" w:rsidRPr="00E5234C" w:rsidRDefault="00E5234C" w:rsidP="00E5234C">
      <w:pPr>
        <w:pStyle w:val="BodyText"/>
      </w:pPr>
      <w:r>
        <w:t xml:space="preserve">The </w:t>
      </w:r>
      <w:r w:rsidRPr="00973003">
        <w:t>Application Process</w:t>
      </w:r>
      <w:r>
        <w:t xml:space="preserve"> </w:t>
      </w:r>
      <w:r w:rsidRPr="00973003">
        <w:t xml:space="preserve">covers all activities taken by the Business Owner to submit an </w:t>
      </w:r>
      <w:r w:rsidRPr="0078693F">
        <w:t xml:space="preserve">application for </w:t>
      </w:r>
      <w:r>
        <w:t>eligibility in the program</w:t>
      </w:r>
      <w:r w:rsidRPr="0078693F">
        <w:t xml:space="preserve">. In the </w:t>
      </w:r>
      <w:r>
        <w:t>To-Be</w:t>
      </w:r>
      <w:r w:rsidRPr="0078693F">
        <w:t xml:space="preserve"> process flow described below, the VEMS </w:t>
      </w:r>
      <w:r>
        <w:t>solution</w:t>
      </w:r>
      <w:r w:rsidRPr="0078693F">
        <w:t xml:space="preserve"> </w:t>
      </w:r>
      <w:r>
        <w:t>automates the acquisition and</w:t>
      </w:r>
      <w:r w:rsidRPr="0078693F">
        <w:t xml:space="preserve"> validat</w:t>
      </w:r>
      <w:r>
        <w:t>ion of</w:t>
      </w:r>
      <w:r w:rsidRPr="0078693F">
        <w:t xml:space="preserve"> information so </w:t>
      </w:r>
      <w:r>
        <w:t xml:space="preserve">that </w:t>
      </w:r>
      <w:r w:rsidRPr="0078693F">
        <w:t xml:space="preserve">the application will be as complete as possible when submitted. </w:t>
      </w:r>
      <w:r w:rsidR="008147DD">
        <w:rPr>
          <w:noProof/>
          <w:lang w:eastAsia="en-US"/>
        </w:rPr>
        <w:drawing>
          <wp:inline distT="0" distB="0" distL="0" distR="0">
            <wp:extent cx="5947410" cy="4652645"/>
            <wp:effectExtent l="0" t="0" r="0" b="0"/>
            <wp:docPr id="3" name="Picture 5" descr="Application Process Overview"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10" cy="4652645"/>
                    </a:xfrm>
                    <a:prstGeom prst="rect">
                      <a:avLst/>
                    </a:prstGeom>
                    <a:noFill/>
                    <a:ln>
                      <a:noFill/>
                    </a:ln>
                  </pic:spPr>
                </pic:pic>
              </a:graphicData>
            </a:graphic>
          </wp:inline>
        </w:drawing>
      </w:r>
    </w:p>
    <w:p w:rsidR="00567812" w:rsidRDefault="00567812" w:rsidP="00567812">
      <w:pPr>
        <w:pStyle w:val="Caption"/>
      </w:pPr>
      <w:r>
        <w:lastRenderedPageBreak/>
        <w:t xml:space="preserve">Figure </w:t>
      </w:r>
      <w:fldSimple w:instr=" SEQ Figure \* ARABIC ">
        <w:r w:rsidR="00151644">
          <w:rPr>
            <w:noProof/>
          </w:rPr>
          <w:t>2</w:t>
        </w:r>
      </w:fldSimple>
      <w:r>
        <w:t>: Application Process Overview</w:t>
      </w:r>
    </w:p>
    <w:p w:rsidR="00567812" w:rsidRDefault="00567812" w:rsidP="00567812">
      <w:pPr>
        <w:pStyle w:val="BodyText"/>
      </w:pPr>
      <w:r>
        <w:t>VEMS will significantly enhance the Application process with the goal of providing a clean data application once submitted for verification. This will reduce the requests for documents and information that go back to the Veteran and will increase the chances of success for verification in a timely manner.</w:t>
      </w:r>
    </w:p>
    <w:p w:rsidR="00567812" w:rsidRDefault="00567812" w:rsidP="00567812">
      <w:pPr>
        <w:pStyle w:val="BodyText"/>
      </w:pPr>
      <w:r>
        <w:t>Improvements are anticipated in the following areas:</w:t>
      </w:r>
    </w:p>
    <w:p w:rsidR="00567812" w:rsidRDefault="00567812" w:rsidP="00A73511">
      <w:pPr>
        <w:pStyle w:val="BodyText"/>
        <w:numPr>
          <w:ilvl w:val="0"/>
          <w:numId w:val="48"/>
        </w:numPr>
        <w:tabs>
          <w:tab w:val="clear" w:pos="1134"/>
        </w:tabs>
      </w:pPr>
      <w:r>
        <w:t>Automated information retrieval from VA Systems of Record such as BIRLS, CORP, and DMDC for validation of service completion, character of service, and VA and/or DoD service disability</w:t>
      </w:r>
    </w:p>
    <w:p w:rsidR="00567812" w:rsidRDefault="00567812" w:rsidP="00A73511">
      <w:pPr>
        <w:pStyle w:val="BodyText"/>
        <w:numPr>
          <w:ilvl w:val="0"/>
          <w:numId w:val="48"/>
        </w:numPr>
        <w:tabs>
          <w:tab w:val="clear" w:pos="1134"/>
        </w:tabs>
      </w:pPr>
      <w:r>
        <w:t>Automated information retrieval from SAMS, Dun &amp; Bradstreet, and/or the Small Business Administration to verify business existence and status (may not be present in early releases)</w:t>
      </w:r>
    </w:p>
    <w:p w:rsidR="00567812" w:rsidRDefault="00567812" w:rsidP="00A73511">
      <w:pPr>
        <w:pStyle w:val="BodyText"/>
        <w:numPr>
          <w:ilvl w:val="0"/>
          <w:numId w:val="48"/>
        </w:numPr>
        <w:tabs>
          <w:tab w:val="clear" w:pos="1134"/>
        </w:tabs>
      </w:pPr>
      <w:r>
        <w:t>Automated information retrieval from IRS to verify financial records (may not be present in early releases)</w:t>
      </w:r>
    </w:p>
    <w:p w:rsidR="00567812" w:rsidRDefault="00567812" w:rsidP="00A73511">
      <w:pPr>
        <w:pStyle w:val="BodyText"/>
        <w:numPr>
          <w:ilvl w:val="0"/>
          <w:numId w:val="48"/>
        </w:numPr>
        <w:tabs>
          <w:tab w:val="clear" w:pos="1134"/>
        </w:tabs>
      </w:pPr>
      <w:r>
        <w:t>Validation of required documents before submission is allowed</w:t>
      </w:r>
    </w:p>
    <w:p w:rsidR="00567812" w:rsidRDefault="00567812" w:rsidP="00A73511">
      <w:pPr>
        <w:pStyle w:val="BodyText"/>
        <w:numPr>
          <w:ilvl w:val="0"/>
          <w:numId w:val="48"/>
        </w:numPr>
        <w:tabs>
          <w:tab w:val="clear" w:pos="1134"/>
        </w:tabs>
      </w:pPr>
      <w:r>
        <w:t>Application will be electronically signed so that fewer paper forms must be exchanged</w:t>
      </w:r>
    </w:p>
    <w:p w:rsidR="00567812" w:rsidRDefault="00567812" w:rsidP="00A73511">
      <w:pPr>
        <w:pStyle w:val="BodyText"/>
        <w:numPr>
          <w:ilvl w:val="0"/>
          <w:numId w:val="48"/>
        </w:numPr>
        <w:tabs>
          <w:tab w:val="clear" w:pos="1134"/>
        </w:tabs>
      </w:pPr>
      <w:r>
        <w:t>Risks can be identified during the application process based on the information retrieved from the various data sources</w:t>
      </w:r>
    </w:p>
    <w:p w:rsidR="00567812" w:rsidRDefault="00567812" w:rsidP="00A73511">
      <w:pPr>
        <w:pStyle w:val="BodyText"/>
        <w:numPr>
          <w:ilvl w:val="0"/>
          <w:numId w:val="48"/>
        </w:numPr>
        <w:tabs>
          <w:tab w:val="clear" w:pos="1134"/>
        </w:tabs>
      </w:pPr>
      <w:r>
        <w:t>Problems identified with the Business Owner or the Business itself will be flagged and highlighted for CVE team members to focus on in the verification process</w:t>
      </w:r>
    </w:p>
    <w:p w:rsidR="00567812" w:rsidRPr="00701662" w:rsidRDefault="00567812" w:rsidP="00567812">
      <w:pPr>
        <w:pStyle w:val="BodyText"/>
      </w:pPr>
      <w:r>
        <w:t xml:space="preserve">By requiring the Veteran to resolve data validation and omission issues with the submitted application earlier in the process, thereby reducing the probability of problems after the application is submitted.  </w:t>
      </w:r>
    </w:p>
    <w:p w:rsidR="00567812" w:rsidRDefault="00567812" w:rsidP="00567812">
      <w:pPr>
        <w:pStyle w:val="Heading3"/>
        <w:keepNext w:val="0"/>
        <w:keepLines w:val="0"/>
      </w:pPr>
      <w:bookmarkStart w:id="72" w:name="_Toc247176194"/>
      <w:bookmarkStart w:id="73" w:name="_Toc374468437"/>
      <w:r>
        <w:t>Initiation Process</w:t>
      </w:r>
      <w:bookmarkEnd w:id="72"/>
      <w:bookmarkEnd w:id="73"/>
    </w:p>
    <w:p w:rsidR="00E5234C" w:rsidRPr="00E5234C" w:rsidRDefault="00E5234C" w:rsidP="00E5234C">
      <w:pPr>
        <w:rPr>
          <w:sz w:val="24"/>
        </w:rPr>
      </w:pPr>
      <w:r w:rsidRPr="00E5234C">
        <w:rPr>
          <w:sz w:val="24"/>
        </w:rPr>
        <w:t>The Initiation Process covers activities taken by the Initiation team to validate the information in the application. In the To-Be process flow described below, the VEMS solution automates and assists the validation of the application.</w:t>
      </w:r>
    </w:p>
    <w:p w:rsidR="00567812" w:rsidRDefault="008147DD" w:rsidP="00567812">
      <w:pPr>
        <w:pStyle w:val="BodyText"/>
      </w:pPr>
      <w:r>
        <w:rPr>
          <w:noProof/>
          <w:lang w:eastAsia="en-US"/>
        </w:rPr>
        <w:lastRenderedPageBreak/>
        <w:drawing>
          <wp:inline distT="0" distB="0" distL="0" distR="0">
            <wp:extent cx="5947410" cy="5091430"/>
            <wp:effectExtent l="0" t="0" r="0" b="0"/>
            <wp:docPr id="4" name="Picture 9" descr="Initiation Process Overview"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5091430"/>
                    </a:xfrm>
                    <a:prstGeom prst="rect">
                      <a:avLst/>
                    </a:prstGeom>
                    <a:noFill/>
                    <a:ln>
                      <a:noFill/>
                    </a:ln>
                  </pic:spPr>
                </pic:pic>
              </a:graphicData>
            </a:graphic>
          </wp:inline>
        </w:drawing>
      </w:r>
    </w:p>
    <w:p w:rsidR="00567812" w:rsidRDefault="00567812" w:rsidP="00567812">
      <w:pPr>
        <w:pStyle w:val="Caption"/>
        <w:keepNext w:val="0"/>
        <w:keepLines w:val="0"/>
      </w:pPr>
      <w:r>
        <w:t xml:space="preserve">Figure </w:t>
      </w:r>
      <w:fldSimple w:instr=" SEQ Figure \* ARABIC ">
        <w:r w:rsidR="00151644">
          <w:rPr>
            <w:noProof/>
          </w:rPr>
          <w:t>3</w:t>
        </w:r>
      </w:fldSimple>
      <w:r>
        <w:t>: Initiation Process Overview</w:t>
      </w:r>
    </w:p>
    <w:p w:rsidR="00567812" w:rsidRDefault="00567812" w:rsidP="00567812">
      <w:pPr>
        <w:pStyle w:val="BodyText"/>
      </w:pPr>
      <w:r>
        <w:t>Improvements are anticipated in the following areas:</w:t>
      </w:r>
    </w:p>
    <w:p w:rsidR="00567812" w:rsidRDefault="00567812" w:rsidP="00567812">
      <w:pPr>
        <w:pStyle w:val="BodyText"/>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Data validation is automated, removing manual logins to separate systems (some systems may not be automated in early releases)</w:t>
      </w:r>
    </w:p>
    <w:p w:rsidR="00567812" w:rsidRDefault="00567812" w:rsidP="00A73511">
      <w:pPr>
        <w:pStyle w:val="BodyText"/>
        <w:numPr>
          <w:ilvl w:val="0"/>
          <w:numId w:val="49"/>
        </w:numPr>
        <w:tabs>
          <w:tab w:val="clear" w:pos="1134"/>
        </w:tabs>
      </w:pPr>
      <w:r>
        <w:t>Automated letter generation and distribution</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567812" w:rsidRPr="00C35F81" w:rsidRDefault="00567812" w:rsidP="00A73511">
      <w:pPr>
        <w:pStyle w:val="BodyText"/>
        <w:numPr>
          <w:ilvl w:val="0"/>
          <w:numId w:val="49"/>
        </w:numPr>
        <w:tabs>
          <w:tab w:val="clear" w:pos="1134"/>
        </w:tabs>
      </w:pPr>
      <w:r>
        <w:t>GCC contractors will use the same system as other CVE team members, removing cut and paste and other manual data transfers</w:t>
      </w:r>
    </w:p>
    <w:p w:rsidR="00567812" w:rsidRDefault="00567812" w:rsidP="00567812">
      <w:pPr>
        <w:pStyle w:val="Heading3"/>
        <w:keepNext w:val="0"/>
        <w:keepLines w:val="0"/>
      </w:pPr>
      <w:bookmarkStart w:id="74" w:name="_Toc247176195"/>
      <w:bookmarkStart w:id="75" w:name="_Toc374468438"/>
      <w:r>
        <w:t>Examination Process</w:t>
      </w:r>
      <w:bookmarkEnd w:id="74"/>
      <w:bookmarkEnd w:id="75"/>
    </w:p>
    <w:p w:rsidR="00E5234C" w:rsidRPr="00E5234C" w:rsidRDefault="00E5234C" w:rsidP="00E5234C">
      <w:pPr>
        <w:rPr>
          <w:sz w:val="24"/>
        </w:rPr>
      </w:pPr>
      <w:r w:rsidRPr="00E5234C">
        <w:rPr>
          <w:sz w:val="24"/>
        </w:rPr>
        <w:lastRenderedPageBreak/>
        <w:t>The Examination Process covers activities taken by the Examination Team to validate the information in the application and provide an initial recommendation. In the To-Be process flow described below, the VEMS solution automates and assists the validation of the application.</w:t>
      </w:r>
    </w:p>
    <w:p w:rsidR="00567812" w:rsidRDefault="008147DD" w:rsidP="00567812">
      <w:pPr>
        <w:pStyle w:val="BodyText"/>
      </w:pPr>
      <w:r>
        <w:rPr>
          <w:noProof/>
          <w:lang w:eastAsia="en-US"/>
        </w:rPr>
        <w:drawing>
          <wp:inline distT="0" distB="0" distL="0" distR="0">
            <wp:extent cx="5939790" cy="5530215"/>
            <wp:effectExtent l="0" t="0" r="3810" b="0"/>
            <wp:docPr id="5" name="Picture 6" descr="Examination Process Overview"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530215"/>
                    </a:xfrm>
                    <a:prstGeom prst="rect">
                      <a:avLst/>
                    </a:prstGeom>
                    <a:noFill/>
                    <a:ln>
                      <a:noFill/>
                    </a:ln>
                  </pic:spPr>
                </pic:pic>
              </a:graphicData>
            </a:graphic>
          </wp:inline>
        </w:drawing>
      </w:r>
    </w:p>
    <w:p w:rsidR="00567812" w:rsidRPr="008370CF" w:rsidRDefault="00567812" w:rsidP="00567812">
      <w:pPr>
        <w:pStyle w:val="Caption"/>
        <w:keepNext w:val="0"/>
        <w:keepLines w:val="0"/>
      </w:pPr>
      <w:r>
        <w:t xml:space="preserve">Figure </w:t>
      </w:r>
      <w:fldSimple w:instr=" SEQ Figure \* ARABIC ">
        <w:r w:rsidR="00151644">
          <w:rPr>
            <w:noProof/>
          </w:rPr>
          <w:t>4</w:t>
        </w:r>
      </w:fldSimple>
      <w:r>
        <w:t>: Examination Process Overview</w:t>
      </w:r>
    </w:p>
    <w:p w:rsidR="00567812" w:rsidRDefault="00567812" w:rsidP="00567812">
      <w:pPr>
        <w:pStyle w:val="BodyText"/>
      </w:pPr>
      <w:r>
        <w:t>Improvements are anticipated in the following areas:</w:t>
      </w:r>
    </w:p>
    <w:p w:rsidR="00567812" w:rsidRDefault="00567812" w:rsidP="00A73511">
      <w:pPr>
        <w:pStyle w:val="BodyText"/>
        <w:numPr>
          <w:ilvl w:val="0"/>
          <w:numId w:val="49"/>
        </w:numPr>
        <w:tabs>
          <w:tab w:val="clear" w:pos="1134"/>
        </w:tabs>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Data validation is automated, removing manual logins to separate systems (some systems may not be automated in early releases)</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567812" w:rsidRPr="00C35F81" w:rsidRDefault="00567812" w:rsidP="00A73511">
      <w:pPr>
        <w:pStyle w:val="BodyText"/>
        <w:numPr>
          <w:ilvl w:val="0"/>
          <w:numId w:val="49"/>
        </w:numPr>
        <w:tabs>
          <w:tab w:val="clear" w:pos="1134"/>
        </w:tabs>
      </w:pPr>
      <w:r>
        <w:lastRenderedPageBreak/>
        <w:t>GCC contractors will use the same system as other CVE team members, removing cut and paste and other manual data transfers</w:t>
      </w:r>
    </w:p>
    <w:p w:rsidR="00567812" w:rsidRDefault="00567812" w:rsidP="00567812">
      <w:pPr>
        <w:pStyle w:val="Heading3"/>
        <w:keepNext w:val="0"/>
        <w:keepLines w:val="0"/>
      </w:pPr>
      <w:bookmarkStart w:id="76" w:name="_Toc247176196"/>
      <w:bookmarkStart w:id="77" w:name="_Toc374468439"/>
      <w:r>
        <w:t>Evaluation Process</w:t>
      </w:r>
      <w:bookmarkEnd w:id="76"/>
      <w:bookmarkEnd w:id="77"/>
    </w:p>
    <w:p w:rsidR="00E5234C" w:rsidRPr="00E5234C" w:rsidRDefault="00E5234C" w:rsidP="00E5234C">
      <w:pPr>
        <w:rPr>
          <w:sz w:val="24"/>
        </w:rPr>
      </w:pPr>
      <w:r w:rsidRPr="00E5234C">
        <w:rPr>
          <w:sz w:val="24"/>
        </w:rPr>
        <w:t>The Evaluation Process covers activities taken by the Evaluation Team to perform a legal review of the application and provide a final recommendation. In the To-Be process flow described below, the VEMS solution automates and assists the legal review of the application.</w:t>
      </w:r>
    </w:p>
    <w:p w:rsidR="00567812" w:rsidRDefault="008147DD" w:rsidP="00567812">
      <w:pPr>
        <w:pStyle w:val="BodyText"/>
      </w:pPr>
      <w:r>
        <w:rPr>
          <w:noProof/>
          <w:lang w:eastAsia="en-US"/>
        </w:rPr>
        <w:drawing>
          <wp:inline distT="0" distB="0" distL="0" distR="0">
            <wp:extent cx="5947410" cy="6993255"/>
            <wp:effectExtent l="0" t="0" r="0" b="0"/>
            <wp:docPr id="6" name="Picture 3" descr="Evaluation Process Overview"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6993255"/>
                    </a:xfrm>
                    <a:prstGeom prst="rect">
                      <a:avLst/>
                    </a:prstGeom>
                    <a:noFill/>
                    <a:ln>
                      <a:noFill/>
                    </a:ln>
                  </pic:spPr>
                </pic:pic>
              </a:graphicData>
            </a:graphic>
          </wp:inline>
        </w:drawing>
      </w:r>
    </w:p>
    <w:p w:rsidR="00567812" w:rsidRPr="008370CF" w:rsidRDefault="00567812" w:rsidP="00567812">
      <w:pPr>
        <w:pStyle w:val="Caption"/>
      </w:pPr>
      <w:r>
        <w:lastRenderedPageBreak/>
        <w:t xml:space="preserve">Figure </w:t>
      </w:r>
      <w:fldSimple w:instr=" SEQ Figure \* ARABIC ">
        <w:r w:rsidR="00151644">
          <w:rPr>
            <w:noProof/>
          </w:rPr>
          <w:t>5</w:t>
        </w:r>
      </w:fldSimple>
      <w:r>
        <w:t>: Evaluation Process Overview</w:t>
      </w:r>
    </w:p>
    <w:p w:rsidR="00567812" w:rsidRDefault="00567812" w:rsidP="00567812">
      <w:pPr>
        <w:pStyle w:val="BodyText"/>
      </w:pPr>
      <w:r>
        <w:t>Improvements are anticipated in the following areas:</w:t>
      </w:r>
    </w:p>
    <w:p w:rsidR="00567812" w:rsidRDefault="00567812" w:rsidP="00A73511">
      <w:pPr>
        <w:pStyle w:val="BodyText"/>
        <w:numPr>
          <w:ilvl w:val="0"/>
          <w:numId w:val="49"/>
        </w:numPr>
        <w:tabs>
          <w:tab w:val="clear" w:pos="1134"/>
        </w:tabs>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Data validation is automated, removing manual logins to separate systems (some systems may not be automated in early releases)</w:t>
      </w:r>
    </w:p>
    <w:p w:rsidR="00567812" w:rsidRDefault="00567812" w:rsidP="00A73511">
      <w:pPr>
        <w:pStyle w:val="BodyText"/>
        <w:numPr>
          <w:ilvl w:val="0"/>
          <w:numId w:val="49"/>
        </w:numPr>
        <w:tabs>
          <w:tab w:val="clear" w:pos="1134"/>
        </w:tabs>
      </w:pPr>
      <w:r>
        <w:t>Automated letter generation and distribution</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567812" w:rsidRPr="00C35F81" w:rsidRDefault="00567812" w:rsidP="00A73511">
      <w:pPr>
        <w:pStyle w:val="BodyText"/>
        <w:numPr>
          <w:ilvl w:val="0"/>
          <w:numId w:val="49"/>
        </w:numPr>
        <w:tabs>
          <w:tab w:val="clear" w:pos="1134"/>
        </w:tabs>
      </w:pPr>
      <w:r>
        <w:t>GCC contractors will use the same system as other CVE team members, removing cut and paste and other manual data transfers</w:t>
      </w:r>
    </w:p>
    <w:p w:rsidR="00567812" w:rsidRPr="003F610B" w:rsidRDefault="00567812" w:rsidP="00567812">
      <w:pPr>
        <w:pStyle w:val="Heading3"/>
        <w:keepNext w:val="0"/>
        <w:keepLines w:val="0"/>
      </w:pPr>
      <w:bookmarkStart w:id="78" w:name="_Toc247176197"/>
      <w:bookmarkStart w:id="79" w:name="_Toc374468440"/>
      <w:r>
        <w:t>Determination Process</w:t>
      </w:r>
      <w:bookmarkEnd w:id="78"/>
      <w:bookmarkEnd w:id="79"/>
    </w:p>
    <w:p w:rsidR="00567812" w:rsidRDefault="00567812" w:rsidP="00567812">
      <w:pPr>
        <w:pStyle w:val="BodyText"/>
      </w:pPr>
      <w:r>
        <w:t xml:space="preserve">The determination process is responsible for finalizing letters to the Veteran and obtaining executive signatures for those letters. </w:t>
      </w:r>
    </w:p>
    <w:p w:rsidR="00567812" w:rsidRDefault="00567812" w:rsidP="00567812">
      <w:pPr>
        <w:pStyle w:val="BodyText"/>
      </w:pPr>
      <w:r>
        <w:t>Improvements are anticipated in the following areas:</w:t>
      </w:r>
    </w:p>
    <w:p w:rsidR="00567812" w:rsidRDefault="00567812" w:rsidP="00A73511">
      <w:pPr>
        <w:pStyle w:val="BodyText"/>
        <w:numPr>
          <w:ilvl w:val="0"/>
          <w:numId w:val="49"/>
        </w:numPr>
        <w:tabs>
          <w:tab w:val="clear" w:pos="1134"/>
        </w:tabs>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Automated letter generation and distribution</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567812" w:rsidRDefault="00567812" w:rsidP="00567812">
      <w:pPr>
        <w:pStyle w:val="Heading3"/>
        <w:keepNext w:val="0"/>
        <w:keepLines w:val="0"/>
      </w:pPr>
      <w:bookmarkStart w:id="80" w:name="_Toc247176198"/>
      <w:bookmarkStart w:id="81" w:name="_Toc374468441"/>
      <w:r>
        <w:t>Risk Process</w:t>
      </w:r>
      <w:bookmarkEnd w:id="80"/>
      <w:bookmarkEnd w:id="81"/>
    </w:p>
    <w:p w:rsidR="00567812" w:rsidRPr="00F405CC" w:rsidRDefault="00567812" w:rsidP="00567812">
      <w:pPr>
        <w:pStyle w:val="BodyText"/>
      </w:pPr>
      <w:r>
        <w:t xml:space="preserve">The risk process is responsible for investigating fraud tips and hot line referrals, responding to OIG document requests, and managing site visits. </w:t>
      </w:r>
    </w:p>
    <w:p w:rsidR="00567812" w:rsidRDefault="00567812" w:rsidP="00567812">
      <w:pPr>
        <w:pStyle w:val="BodyText"/>
      </w:pPr>
      <w:r>
        <w:t>Improvements are anticipated in the following areas:</w:t>
      </w:r>
    </w:p>
    <w:p w:rsidR="00567812" w:rsidRDefault="00567812" w:rsidP="00A73511">
      <w:pPr>
        <w:pStyle w:val="BodyText"/>
        <w:numPr>
          <w:ilvl w:val="0"/>
          <w:numId w:val="49"/>
        </w:numPr>
        <w:tabs>
          <w:tab w:val="clear" w:pos="1134"/>
        </w:tabs>
      </w:pPr>
      <w:r>
        <w:t>Integrate fraud protection processes into VEMS system</w:t>
      </w:r>
    </w:p>
    <w:p w:rsidR="00567812" w:rsidRDefault="00567812" w:rsidP="00A73511">
      <w:pPr>
        <w:pStyle w:val="BodyText"/>
        <w:numPr>
          <w:ilvl w:val="0"/>
          <w:numId w:val="49"/>
        </w:numPr>
        <w:tabs>
          <w:tab w:val="clear" w:pos="1134"/>
        </w:tabs>
      </w:pPr>
      <w:r>
        <w:t>Assignments are automated through the CRM workflow engine, removing the manual assignments using spreadsheets</w:t>
      </w:r>
    </w:p>
    <w:p w:rsidR="00567812" w:rsidRDefault="00567812" w:rsidP="00A73511">
      <w:pPr>
        <w:pStyle w:val="BodyText"/>
        <w:numPr>
          <w:ilvl w:val="0"/>
          <w:numId w:val="49"/>
        </w:numPr>
        <w:tabs>
          <w:tab w:val="clear" w:pos="1134"/>
        </w:tabs>
      </w:pPr>
      <w:r>
        <w:t>Data validation is automated, removing manual logins to separate systems (some systems may not be automated in early releases)</w:t>
      </w:r>
    </w:p>
    <w:p w:rsidR="00567812" w:rsidRDefault="00567812" w:rsidP="00A73511">
      <w:pPr>
        <w:pStyle w:val="BodyText"/>
        <w:numPr>
          <w:ilvl w:val="0"/>
          <w:numId w:val="49"/>
        </w:numPr>
        <w:tabs>
          <w:tab w:val="clear" w:pos="1134"/>
        </w:tabs>
      </w:pPr>
      <w:r>
        <w:t>Automatically acquire updated company information prior to starting investigations</w:t>
      </w:r>
    </w:p>
    <w:p w:rsidR="00567812" w:rsidRDefault="00567812" w:rsidP="00A73511">
      <w:pPr>
        <w:pStyle w:val="BodyText"/>
        <w:numPr>
          <w:ilvl w:val="0"/>
          <w:numId w:val="49"/>
        </w:numPr>
        <w:tabs>
          <w:tab w:val="clear" w:pos="1134"/>
        </w:tabs>
      </w:pPr>
      <w:r>
        <w:t>Automated letter generation and distribution</w:t>
      </w:r>
    </w:p>
    <w:p w:rsidR="00567812" w:rsidRDefault="00567812" w:rsidP="00A73511">
      <w:pPr>
        <w:pStyle w:val="BodyText"/>
        <w:numPr>
          <w:ilvl w:val="0"/>
          <w:numId w:val="49"/>
        </w:numPr>
        <w:tabs>
          <w:tab w:val="clear" w:pos="1134"/>
        </w:tabs>
      </w:pPr>
      <w:r>
        <w:t>Automated process time tracking and reminders, removing the manual tracking using spreadsheets</w:t>
      </w:r>
    </w:p>
    <w:p w:rsidR="00567812" w:rsidRDefault="00567812" w:rsidP="00A73511">
      <w:pPr>
        <w:pStyle w:val="BodyText"/>
        <w:numPr>
          <w:ilvl w:val="0"/>
          <w:numId w:val="49"/>
        </w:numPr>
        <w:tabs>
          <w:tab w:val="clear" w:pos="1134"/>
        </w:tabs>
      </w:pPr>
      <w:r>
        <w:t>Reports are automated, removing manual reporting using spreadsheets</w:t>
      </w:r>
    </w:p>
    <w:p w:rsidR="00B73B29" w:rsidRPr="007334F4" w:rsidRDefault="00B73B29" w:rsidP="007334F4">
      <w:pPr>
        <w:pStyle w:val="Heading2"/>
        <w:rPr>
          <w:rStyle w:val="BodyTextChar"/>
          <w:sz w:val="32"/>
          <w:lang w:eastAsia="en-US"/>
        </w:rPr>
      </w:pPr>
      <w:bookmarkStart w:id="82" w:name="_Toc221116655"/>
      <w:bookmarkStart w:id="83" w:name="_Toc221189678"/>
      <w:bookmarkStart w:id="84" w:name="_Toc221200537"/>
      <w:bookmarkStart w:id="85" w:name="_Toc221291824"/>
      <w:bookmarkStart w:id="86" w:name="_Toc222032955"/>
      <w:bookmarkStart w:id="87" w:name="_Toc235501522"/>
      <w:bookmarkStart w:id="88" w:name="_Toc374468442"/>
      <w:bookmarkStart w:id="89" w:name="_Toc221116645"/>
      <w:bookmarkStart w:id="90" w:name="_Toc221189668"/>
      <w:bookmarkStart w:id="91" w:name="_Toc221200527"/>
      <w:bookmarkStart w:id="92" w:name="_Toc221291814"/>
      <w:bookmarkStart w:id="93" w:name="_Toc222032945"/>
      <w:r w:rsidRPr="007334F4">
        <w:rPr>
          <w:rStyle w:val="BodyTextChar"/>
          <w:sz w:val="32"/>
          <w:lang w:eastAsia="en-US"/>
        </w:rPr>
        <w:lastRenderedPageBreak/>
        <w:t>Business Benefits</w:t>
      </w:r>
      <w:bookmarkEnd w:id="82"/>
      <w:bookmarkEnd w:id="83"/>
      <w:bookmarkEnd w:id="84"/>
      <w:bookmarkEnd w:id="85"/>
      <w:bookmarkEnd w:id="86"/>
      <w:bookmarkEnd w:id="87"/>
      <w:bookmarkEnd w:id="88"/>
      <w:r w:rsidRPr="007334F4">
        <w:rPr>
          <w:rStyle w:val="BodyTextChar"/>
          <w:sz w:val="32"/>
          <w:lang w:eastAsia="en-US"/>
        </w:rPr>
        <w:t xml:space="preserve"> </w:t>
      </w:r>
    </w:p>
    <w:p w:rsidR="00240C21" w:rsidRPr="00240C21" w:rsidRDefault="000D4F3A" w:rsidP="00240C21">
      <w:pPr>
        <w:pStyle w:val="BodyText"/>
      </w:pPr>
      <w:r>
        <w:t>The business benefits have been highlighted the description of the processes in Section 2.2.</w:t>
      </w:r>
    </w:p>
    <w:p w:rsidR="00B73B29" w:rsidRPr="00F70087" w:rsidRDefault="00B73B29" w:rsidP="007334F4">
      <w:pPr>
        <w:pStyle w:val="Heading2"/>
        <w:rPr>
          <w:rFonts w:eastAsia="MS Mincho"/>
        </w:rPr>
      </w:pPr>
      <w:bookmarkStart w:id="94" w:name="_Toc234683542"/>
      <w:bookmarkStart w:id="95" w:name="_Toc234684298"/>
      <w:bookmarkStart w:id="96" w:name="_Toc234684382"/>
      <w:bookmarkStart w:id="97" w:name="_Toc234903824"/>
      <w:bookmarkStart w:id="98" w:name="_Toc234943382"/>
      <w:bookmarkStart w:id="99" w:name="_Toc235501523"/>
      <w:bookmarkStart w:id="100" w:name="_Toc374468443"/>
      <w:bookmarkEnd w:id="94"/>
      <w:bookmarkEnd w:id="95"/>
      <w:bookmarkEnd w:id="96"/>
      <w:bookmarkEnd w:id="97"/>
      <w:bookmarkEnd w:id="98"/>
      <w:r w:rsidRPr="00F70087">
        <w:rPr>
          <w:rFonts w:eastAsia="MS Mincho"/>
        </w:rPr>
        <w:t>Assumptions, and Constraints</w:t>
      </w:r>
      <w:bookmarkEnd w:id="89"/>
      <w:bookmarkEnd w:id="90"/>
      <w:bookmarkEnd w:id="91"/>
      <w:bookmarkEnd w:id="92"/>
      <w:bookmarkEnd w:id="93"/>
      <w:bookmarkEnd w:id="99"/>
      <w:bookmarkEnd w:id="100"/>
    </w:p>
    <w:p w:rsidR="000D4F3A" w:rsidRDefault="000D4F3A" w:rsidP="000D4F3A">
      <w:pPr>
        <w:pStyle w:val="BodyText"/>
        <w:rPr>
          <w:rFonts w:ascii="Helvetica" w:hAnsi="Helvetica" w:cs="Helvetica"/>
        </w:rPr>
      </w:pPr>
      <w:r>
        <w:t>This document assumes the following:</w:t>
      </w:r>
    </w:p>
    <w:p w:rsidR="000D4F3A" w:rsidRPr="00EA12BC" w:rsidRDefault="000D4F3A" w:rsidP="00EA12BC">
      <w:pPr>
        <w:pStyle w:val="ListParagraph"/>
        <w:numPr>
          <w:ilvl w:val="0"/>
          <w:numId w:val="30"/>
        </w:numPr>
        <w:spacing w:after="0"/>
        <w:rPr>
          <w:szCs w:val="24"/>
        </w:rPr>
      </w:pPr>
      <w:r w:rsidRPr="00EA12BC">
        <w:rPr>
          <w:szCs w:val="24"/>
        </w:rPr>
        <w:t xml:space="preserve">The provider of hosting services in the cloud will support a </w:t>
      </w:r>
      <w:r w:rsidR="00EA12BC">
        <w:rPr>
          <w:szCs w:val="24"/>
        </w:rPr>
        <w:t>SLA</w:t>
      </w:r>
      <w:r w:rsidRPr="00EA12BC">
        <w:rPr>
          <w:szCs w:val="24"/>
        </w:rPr>
        <w:t xml:space="preserve"> that aligns with the policies of the VA and the performance metrics required by the OSDBU business unit.</w:t>
      </w:r>
    </w:p>
    <w:p w:rsidR="000D4F3A" w:rsidRPr="00EA12BC" w:rsidRDefault="00EA12BC" w:rsidP="00EA12BC">
      <w:pPr>
        <w:pStyle w:val="ListParagraph"/>
        <w:numPr>
          <w:ilvl w:val="0"/>
          <w:numId w:val="30"/>
        </w:numPr>
        <w:spacing w:after="0"/>
        <w:rPr>
          <w:szCs w:val="24"/>
        </w:rPr>
      </w:pPr>
      <w:r>
        <w:rPr>
          <w:szCs w:val="24"/>
        </w:rPr>
        <w:t>The COTS</w:t>
      </w:r>
      <w:r w:rsidR="000D4F3A" w:rsidRPr="00EA12BC">
        <w:rPr>
          <w:szCs w:val="24"/>
        </w:rPr>
        <w:t xml:space="preserve"> software will be accepted and secured to achieve an Authority To Operate (ATO)</w:t>
      </w:r>
    </w:p>
    <w:p w:rsidR="000D4F3A" w:rsidRPr="00EA12BC" w:rsidRDefault="000D4F3A" w:rsidP="00EA12BC">
      <w:pPr>
        <w:pStyle w:val="ListParagraph"/>
        <w:numPr>
          <w:ilvl w:val="0"/>
          <w:numId w:val="30"/>
        </w:numPr>
        <w:spacing w:after="0"/>
        <w:rPr>
          <w:szCs w:val="24"/>
        </w:rPr>
      </w:pPr>
      <w:r w:rsidRPr="00EA12BC">
        <w:rPr>
          <w:szCs w:val="24"/>
        </w:rPr>
        <w:t>Call Center technology in the customer's call center can be easily integrated into the standards-based integration points for the solution. The VA security team will approve the integration of end-user identity information required by hosting the solution and the cloud.</w:t>
      </w:r>
    </w:p>
    <w:p w:rsidR="000D4F3A" w:rsidRPr="00EA12BC" w:rsidRDefault="000D4F3A" w:rsidP="00EA12BC">
      <w:pPr>
        <w:pStyle w:val="ListParagraph"/>
        <w:numPr>
          <w:ilvl w:val="0"/>
          <w:numId w:val="30"/>
        </w:numPr>
        <w:spacing w:after="0"/>
        <w:rPr>
          <w:szCs w:val="24"/>
        </w:rPr>
      </w:pPr>
      <w:r w:rsidRPr="00EA12BC">
        <w:rPr>
          <w:szCs w:val="24"/>
        </w:rPr>
        <w:t>The solution will comply with the VA-One TRM.</w:t>
      </w:r>
    </w:p>
    <w:p w:rsidR="000D4F3A" w:rsidRPr="00EA12BC" w:rsidRDefault="000D4F3A" w:rsidP="00EA12BC">
      <w:pPr>
        <w:pStyle w:val="ListParagraph"/>
        <w:numPr>
          <w:ilvl w:val="0"/>
          <w:numId w:val="30"/>
        </w:numPr>
        <w:spacing w:after="0"/>
        <w:rPr>
          <w:szCs w:val="24"/>
        </w:rPr>
      </w:pPr>
      <w:r w:rsidRPr="00EA12BC">
        <w:rPr>
          <w:szCs w:val="24"/>
        </w:rPr>
        <w:t>The solution will receive an approval from the VA's System Engineering Design Review (SEDR).</w:t>
      </w:r>
    </w:p>
    <w:p w:rsidR="00240C21" w:rsidRPr="00EA12BC" w:rsidRDefault="000D4F3A" w:rsidP="00EA12BC">
      <w:pPr>
        <w:pStyle w:val="ListParagraph"/>
        <w:numPr>
          <w:ilvl w:val="0"/>
          <w:numId w:val="30"/>
        </w:numPr>
        <w:spacing w:after="0"/>
        <w:rPr>
          <w:szCs w:val="24"/>
        </w:rPr>
      </w:pPr>
      <w:r w:rsidRPr="00EA12BC">
        <w:rPr>
          <w:szCs w:val="24"/>
        </w:rPr>
        <w:t>The customer and the VA's enterprise architecture teams will collaborate with the project implementation team to minimize impediments with the design, development, and deployment of the solution.</w:t>
      </w:r>
    </w:p>
    <w:p w:rsidR="00B73B29" w:rsidRDefault="00B73B29" w:rsidP="00B73B29">
      <w:pPr>
        <w:pStyle w:val="Heading2"/>
        <w:keepNext/>
        <w:keepLines/>
        <w:tabs>
          <w:tab w:val="clear" w:pos="900"/>
          <w:tab w:val="left" w:pos="720"/>
          <w:tab w:val="num" w:pos="1056"/>
          <w:tab w:val="left" w:pos="1440"/>
          <w:tab w:val="left" w:pos="2160"/>
          <w:tab w:val="right" w:pos="8640"/>
        </w:tabs>
        <w:spacing w:after="240"/>
        <w:ind w:left="576" w:hanging="576"/>
      </w:pPr>
      <w:bookmarkStart w:id="101" w:name="_Toc221116649"/>
      <w:bookmarkStart w:id="102" w:name="_Toc221189672"/>
      <w:bookmarkStart w:id="103" w:name="_Toc221200531"/>
      <w:bookmarkStart w:id="104" w:name="_Toc221291818"/>
      <w:bookmarkStart w:id="105" w:name="_Toc222032949"/>
      <w:bookmarkStart w:id="106" w:name="_Toc235501526"/>
      <w:bookmarkStart w:id="107" w:name="_Toc374468444"/>
      <w:r>
        <w:t>Overview of the Significant Requirements</w:t>
      </w:r>
      <w:bookmarkEnd w:id="69"/>
      <w:bookmarkEnd w:id="101"/>
      <w:bookmarkEnd w:id="102"/>
      <w:bookmarkEnd w:id="103"/>
      <w:bookmarkEnd w:id="104"/>
      <w:bookmarkEnd w:id="105"/>
      <w:bookmarkEnd w:id="106"/>
      <w:bookmarkEnd w:id="107"/>
      <w:r>
        <w:t xml:space="preserve"> </w:t>
      </w:r>
    </w:p>
    <w:p w:rsidR="00240C21" w:rsidRPr="00240C21" w:rsidRDefault="004011A7" w:rsidP="00240C21">
      <w:pPr>
        <w:pStyle w:val="BodyText"/>
      </w:pPr>
      <w:r>
        <w:t>This section will be updated upon further refinement of the functional and technical requirements.</w:t>
      </w:r>
    </w:p>
    <w:p w:rsidR="00B73B29" w:rsidRDefault="00B73B29" w:rsidP="00B0444A">
      <w:pPr>
        <w:pStyle w:val="Heading3"/>
      </w:pPr>
      <w:bookmarkStart w:id="108" w:name="_Toc219728910"/>
      <w:bookmarkStart w:id="109" w:name="_Toc221116650"/>
      <w:bookmarkStart w:id="110" w:name="_Toc221189673"/>
      <w:bookmarkStart w:id="111" w:name="_Toc221200532"/>
      <w:bookmarkStart w:id="112" w:name="_Toc221291819"/>
      <w:bookmarkStart w:id="113" w:name="_Toc222032950"/>
      <w:bookmarkStart w:id="114" w:name="_Toc235501527"/>
      <w:bookmarkStart w:id="115" w:name="_Toc374468445"/>
      <w:r>
        <w:t>Overview of Significant Functional Requirements</w:t>
      </w:r>
      <w:bookmarkEnd w:id="108"/>
      <w:bookmarkEnd w:id="109"/>
      <w:bookmarkEnd w:id="110"/>
      <w:bookmarkEnd w:id="111"/>
      <w:bookmarkEnd w:id="112"/>
      <w:bookmarkEnd w:id="113"/>
      <w:bookmarkEnd w:id="114"/>
      <w:bookmarkEnd w:id="115"/>
    </w:p>
    <w:p w:rsidR="00240C21" w:rsidRPr="00240C21" w:rsidRDefault="004011A7" w:rsidP="00240C21">
      <w:pPr>
        <w:pStyle w:val="BodyText"/>
      </w:pPr>
      <w:r>
        <w:t>This section will be updated upon further refinement of the functional and technical requirements.</w:t>
      </w:r>
    </w:p>
    <w:p w:rsidR="00B73B29" w:rsidRDefault="00B73B29" w:rsidP="00B0444A">
      <w:pPr>
        <w:pStyle w:val="Heading3"/>
      </w:pPr>
      <w:bookmarkStart w:id="116" w:name="_Toc219728911"/>
      <w:bookmarkStart w:id="117" w:name="_Toc221116651"/>
      <w:bookmarkStart w:id="118" w:name="_Toc221189674"/>
      <w:bookmarkStart w:id="119" w:name="_Toc221200533"/>
      <w:bookmarkStart w:id="120" w:name="_Toc221291820"/>
      <w:bookmarkStart w:id="121" w:name="_Toc222032951"/>
      <w:bookmarkStart w:id="122" w:name="_Toc235501528"/>
      <w:bookmarkStart w:id="123" w:name="_Toc374468446"/>
      <w:r>
        <w:t>Functional Workload and Functional Performance Requirements</w:t>
      </w:r>
      <w:bookmarkEnd w:id="116"/>
      <w:bookmarkEnd w:id="117"/>
      <w:bookmarkEnd w:id="118"/>
      <w:bookmarkEnd w:id="119"/>
      <w:bookmarkEnd w:id="120"/>
      <w:bookmarkEnd w:id="121"/>
      <w:bookmarkEnd w:id="122"/>
      <w:bookmarkEnd w:id="123"/>
    </w:p>
    <w:p w:rsidR="00240C21" w:rsidRDefault="004011A7" w:rsidP="00B73B29">
      <w:pPr>
        <w:rPr>
          <w:rStyle w:val="BodyTextChar"/>
        </w:rPr>
      </w:pPr>
      <w:r>
        <w:t>This section will be updated upon further refinement of the functional and technical requirements.</w:t>
      </w:r>
    </w:p>
    <w:p w:rsidR="00E3609E" w:rsidRPr="00E3609E" w:rsidRDefault="00E3609E" w:rsidP="004011A7">
      <w:pPr>
        <w:pStyle w:val="Caption"/>
      </w:pPr>
      <w:bookmarkStart w:id="124" w:name="_Toc219728912"/>
      <w:bookmarkStart w:id="125" w:name="_Toc221116652"/>
      <w:bookmarkStart w:id="126" w:name="_Toc221189675"/>
      <w:bookmarkStart w:id="127" w:name="_Toc221200534"/>
      <w:bookmarkStart w:id="128" w:name="_Toc221291821"/>
      <w:bookmarkStart w:id="129" w:name="_Toc222032952"/>
      <w:bookmarkStart w:id="130" w:name="_Toc235501529"/>
    </w:p>
    <w:p w:rsidR="00B73B29" w:rsidRDefault="00B73B29" w:rsidP="00B0444A">
      <w:pPr>
        <w:pStyle w:val="Heading3"/>
      </w:pPr>
      <w:bookmarkStart w:id="131" w:name="_Toc374468447"/>
      <w:r>
        <w:t>Operational Requirements</w:t>
      </w:r>
      <w:bookmarkEnd w:id="124"/>
      <w:bookmarkEnd w:id="125"/>
      <w:bookmarkEnd w:id="126"/>
      <w:bookmarkEnd w:id="127"/>
      <w:bookmarkEnd w:id="128"/>
      <w:bookmarkEnd w:id="129"/>
      <w:bookmarkEnd w:id="130"/>
      <w:bookmarkEnd w:id="131"/>
    </w:p>
    <w:p w:rsidR="00B0444A" w:rsidRPr="00464C67" w:rsidRDefault="004011A7" w:rsidP="00464C67">
      <w:pPr>
        <w:pStyle w:val="BodyText"/>
      </w:pPr>
      <w:r>
        <w:t>This section will be updated upon further refinement of the requirements.</w:t>
      </w:r>
    </w:p>
    <w:p w:rsidR="00B73B29" w:rsidRDefault="00464C67" w:rsidP="00A02346">
      <w:pPr>
        <w:pStyle w:val="Heading3"/>
      </w:pPr>
      <w:bookmarkStart w:id="132" w:name="_Toc219728913"/>
      <w:bookmarkStart w:id="133" w:name="_Toc221116653"/>
      <w:bookmarkStart w:id="134" w:name="_Toc221189676"/>
      <w:bookmarkStart w:id="135" w:name="_Toc221200535"/>
      <w:bookmarkStart w:id="136" w:name="_Toc221291822"/>
      <w:bookmarkStart w:id="137" w:name="_Toc222032953"/>
      <w:bookmarkStart w:id="138" w:name="_Toc235501530"/>
      <w:r>
        <w:rPr>
          <w:highlight w:val="yellow"/>
        </w:rPr>
        <w:br w:type="page"/>
      </w:r>
      <w:bookmarkStart w:id="139" w:name="_Toc374468448"/>
      <w:r w:rsidR="00B73B29">
        <w:lastRenderedPageBreak/>
        <w:t>Overview of the Technical Requirements</w:t>
      </w:r>
      <w:bookmarkEnd w:id="132"/>
      <w:bookmarkEnd w:id="133"/>
      <w:bookmarkEnd w:id="134"/>
      <w:bookmarkEnd w:id="135"/>
      <w:bookmarkEnd w:id="136"/>
      <w:bookmarkEnd w:id="137"/>
      <w:bookmarkEnd w:id="138"/>
      <w:bookmarkEnd w:id="139"/>
    </w:p>
    <w:p w:rsidR="00EA12BC" w:rsidRDefault="004011A7" w:rsidP="00EA12BC">
      <w:r>
        <w:t>This section will be updated upon further refinement of the functional and technical requirements.</w:t>
      </w:r>
      <w:bookmarkStart w:id="140" w:name="_Toc219728914"/>
      <w:bookmarkStart w:id="141" w:name="_Toc221116654"/>
      <w:bookmarkStart w:id="142" w:name="_Toc221189677"/>
      <w:bookmarkStart w:id="143" w:name="_Toc221200536"/>
      <w:bookmarkStart w:id="144" w:name="_Toc221291823"/>
      <w:bookmarkStart w:id="145" w:name="_Toc222032954"/>
      <w:bookmarkStart w:id="146" w:name="_Toc235501531"/>
    </w:p>
    <w:p w:rsidR="00B73B29" w:rsidRPr="00EA12BC" w:rsidRDefault="00B73B29" w:rsidP="00EA12BC">
      <w:pPr>
        <w:pStyle w:val="Heading3"/>
        <w:tabs>
          <w:tab w:val="clear" w:pos="720"/>
        </w:tabs>
        <w:ind w:left="1080" w:hanging="1080"/>
      </w:pPr>
      <w:bookmarkStart w:id="147" w:name="_Toc374468449"/>
      <w:r w:rsidRPr="00EA12BC">
        <w:t>Overview of the Security or Privacy Requirements</w:t>
      </w:r>
      <w:bookmarkEnd w:id="140"/>
      <w:bookmarkEnd w:id="141"/>
      <w:bookmarkEnd w:id="142"/>
      <w:bookmarkEnd w:id="143"/>
      <w:bookmarkEnd w:id="144"/>
      <w:bookmarkEnd w:id="145"/>
      <w:bookmarkEnd w:id="146"/>
      <w:bookmarkEnd w:id="147"/>
    </w:p>
    <w:p w:rsidR="006956CC" w:rsidRDefault="004011A7" w:rsidP="00B73B29">
      <w:pPr>
        <w:rPr>
          <w:rStyle w:val="BodyTextChar"/>
        </w:rPr>
      </w:pPr>
      <w:r>
        <w:rPr>
          <w:rStyle w:val="BodyTextChar"/>
        </w:rPr>
        <w:t>This information will be provided upon finalization of the requirements refinement process.</w:t>
      </w:r>
    </w:p>
    <w:p w:rsidR="00B73B29" w:rsidRDefault="00B73B29" w:rsidP="00B0444A">
      <w:pPr>
        <w:pStyle w:val="Heading3"/>
      </w:pPr>
      <w:bookmarkStart w:id="148" w:name="_Ref235332096"/>
      <w:bookmarkStart w:id="149" w:name="_Toc235501532"/>
      <w:bookmarkStart w:id="150" w:name="_Toc374468450"/>
      <w:r>
        <w:t>System Criticality and High Availability Requirements</w:t>
      </w:r>
      <w:bookmarkEnd w:id="148"/>
      <w:bookmarkEnd w:id="149"/>
      <w:bookmarkEnd w:id="150"/>
    </w:p>
    <w:p w:rsidR="00E3609E" w:rsidRPr="00C44C5E" w:rsidRDefault="0065664F" w:rsidP="00C44C5E">
      <w:pPr>
        <w:pStyle w:val="BodyText"/>
      </w:pPr>
      <w:r>
        <w:t>This information will be provided in subsequent releases.</w:t>
      </w:r>
    </w:p>
    <w:p w:rsidR="00B73B29" w:rsidRDefault="00B73B29" w:rsidP="00B0444A">
      <w:pPr>
        <w:pStyle w:val="Heading3"/>
      </w:pPr>
      <w:bookmarkStart w:id="151" w:name="_Ref235331686"/>
      <w:bookmarkStart w:id="152" w:name="_Toc235501535"/>
      <w:bookmarkStart w:id="153" w:name="_Toc374468451"/>
      <w:r>
        <w:t>Special Device Requirements</w:t>
      </w:r>
      <w:bookmarkEnd w:id="151"/>
      <w:bookmarkEnd w:id="152"/>
      <w:bookmarkEnd w:id="153"/>
    </w:p>
    <w:p w:rsidR="00C44C5E" w:rsidRPr="00C44C5E" w:rsidRDefault="00EA12BC" w:rsidP="00C44C5E">
      <w:pPr>
        <w:pStyle w:val="BodyText"/>
      </w:pPr>
      <w:r>
        <w:t>This is currently non-</w:t>
      </w:r>
      <w:r w:rsidR="0065664F">
        <w:t>applicable</w:t>
      </w:r>
      <w:r>
        <w:t xml:space="preserve"> to VEMS</w:t>
      </w:r>
      <w:r w:rsidR="0065664F">
        <w:t>.</w:t>
      </w:r>
    </w:p>
    <w:p w:rsidR="00B73B29" w:rsidRDefault="00B73B29" w:rsidP="00B73B29">
      <w:pPr>
        <w:pStyle w:val="Heading2"/>
        <w:keepNext/>
        <w:keepLines/>
        <w:tabs>
          <w:tab w:val="clear" w:pos="900"/>
          <w:tab w:val="left" w:pos="720"/>
          <w:tab w:val="num" w:pos="1056"/>
          <w:tab w:val="left" w:pos="1440"/>
          <w:tab w:val="left" w:pos="2160"/>
          <w:tab w:val="right" w:pos="8640"/>
        </w:tabs>
        <w:spacing w:after="240"/>
        <w:ind w:left="576" w:hanging="576"/>
      </w:pPr>
      <w:bookmarkStart w:id="154" w:name="_Toc235501536"/>
      <w:bookmarkStart w:id="155" w:name="_Toc374468452"/>
      <w:r>
        <w:t>Legacy System Retirement</w:t>
      </w:r>
      <w:bookmarkEnd w:id="154"/>
      <w:bookmarkEnd w:id="155"/>
    </w:p>
    <w:p w:rsidR="000D4F3A" w:rsidRDefault="000D4F3A" w:rsidP="000D4F3A">
      <w:pPr>
        <w:pStyle w:val="BodyText"/>
      </w:pPr>
      <w:r w:rsidRPr="00F9645F">
        <w:t>The design of the proposed VEMS system allows for parallel operation of the legacy system</w:t>
      </w:r>
      <w:r>
        <w:t xml:space="preserve"> </w:t>
      </w:r>
      <w:r w:rsidRPr="00F9645F">
        <w:t xml:space="preserve">until such time that the OSDBU group </w:t>
      </w:r>
      <w:r>
        <w:t>confirms</w:t>
      </w:r>
      <w:r w:rsidRPr="00F9645F">
        <w:t xml:space="preserve"> that the legacy system can be retired. Integration of existing </w:t>
      </w:r>
      <w:r>
        <w:t xml:space="preserve">VCMS </w:t>
      </w:r>
      <w:r w:rsidRPr="00F9645F">
        <w:t xml:space="preserve">data into the VEMS system will be accomplished by loading extracts of legacy data that has been mapped to </w:t>
      </w:r>
      <w:r>
        <w:t xml:space="preserve">match </w:t>
      </w:r>
      <w:r w:rsidRPr="00F9645F">
        <w:t xml:space="preserve">its </w:t>
      </w:r>
      <w:r>
        <w:t xml:space="preserve">corresponding </w:t>
      </w:r>
      <w:r w:rsidRPr="00F9645F">
        <w:t>logical entities in the new system. The project development team will leverage COTS software tools and the data integration methods available from the Microsoft CRM platform wherever possible to minimize the associated costs of extensive data integration and data cleansing efforts</w:t>
      </w:r>
      <w:r>
        <w:t xml:space="preserve"> that will significantly reduce</w:t>
      </w:r>
      <w:r w:rsidRPr="00EE274D">
        <w:t xml:space="preserve"> their workloads as a result of the design and deployment of this system.</w:t>
      </w:r>
    </w:p>
    <w:p w:rsidR="000D4F3A" w:rsidRDefault="000D4F3A" w:rsidP="000D4F3A">
      <w:pPr>
        <w:pStyle w:val="Heading3"/>
        <w:keepNext w:val="0"/>
        <w:keepLines w:val="0"/>
        <w:ind w:left="720" w:hanging="720"/>
      </w:pPr>
      <w:bookmarkStart w:id="156" w:name="_Toc247176201"/>
      <w:bookmarkStart w:id="157" w:name="_Toc374468453"/>
      <w:r>
        <w:t>Transition Engineering</w:t>
      </w:r>
      <w:bookmarkEnd w:id="156"/>
      <w:bookmarkEnd w:id="157"/>
    </w:p>
    <w:p w:rsidR="000D4F3A" w:rsidRPr="00D33952" w:rsidRDefault="000D4F3A" w:rsidP="000D4F3A">
      <w:pPr>
        <w:pStyle w:val="BodyText"/>
      </w:pPr>
      <w:r>
        <w:t xml:space="preserve">The transition from the legacy system to the new VEMS architecture will be defined in the project’s Transition documentation. Transition planning will define the enhancements necessary to the </w:t>
      </w:r>
      <w:r w:rsidR="005C732D">
        <w:t>A</w:t>
      </w:r>
      <w:r w:rsidR="003C6F4E">
        <w:t>s-</w:t>
      </w:r>
      <w:r>
        <w:t>Is model of the system to supports the functionality defined in the new VEMS system.  This alignment will come from the process flow analysis, the definition of data/content standards, the development of ETL capabilities, and the utilization of COTS tools for data ETL and content loading (documents/attachments).  Through the use of SharePoint metadata tagging, batch document loading, batch account creation, and other COTS mechanisms, we can ensure parallel operations.  This will be vital for parallel system testing to ensure data quality, process flow conformance, and user acceptance.</w:t>
      </w:r>
    </w:p>
    <w:p w:rsidR="000D4F3A" w:rsidRDefault="000D4F3A" w:rsidP="000D4F3A">
      <w:pPr>
        <w:pStyle w:val="Heading3"/>
        <w:keepNext w:val="0"/>
        <w:keepLines w:val="0"/>
        <w:ind w:left="720" w:hanging="720"/>
      </w:pPr>
      <w:bookmarkStart w:id="158" w:name="_Toc247176202"/>
      <w:bookmarkStart w:id="159" w:name="_Toc374468454"/>
      <w:r>
        <w:t>Transition Architecture</w:t>
      </w:r>
      <w:bookmarkEnd w:id="158"/>
      <w:bookmarkEnd w:id="159"/>
    </w:p>
    <w:p w:rsidR="000D4F3A" w:rsidRPr="005C732D" w:rsidRDefault="000D4F3A" w:rsidP="000D4F3A">
      <w:pPr>
        <w:rPr>
          <w:sz w:val="24"/>
        </w:rPr>
      </w:pPr>
      <w:r w:rsidRPr="005C732D">
        <w:rPr>
          <w:sz w:val="24"/>
        </w:rPr>
        <w:t>Both Dynamics and SharePoint have the ability to batch load excel documents, PDFs, word documents, and other artifacts.  This loading will be performed in batch and then incrementally as required to align with the transition plan.  Documents loaded will be metadata tagged and validated to ensure no duplication and zero content loss.</w:t>
      </w:r>
    </w:p>
    <w:p w:rsidR="000D4F3A" w:rsidRPr="00D33952" w:rsidRDefault="000D4F3A" w:rsidP="000D4F3A">
      <w:pPr>
        <w:pStyle w:val="BodyText"/>
      </w:pPr>
      <w:r>
        <w:t>For SQL Server direct data integration, the solution will use SSIS, SSAS, SSRS to validate the state of batch-loaded data and ensure conformance with data integrity, data quality, and data security requirements.</w:t>
      </w:r>
    </w:p>
    <w:p w:rsidR="000D4F3A" w:rsidRDefault="000D4F3A" w:rsidP="000D4F3A">
      <w:pPr>
        <w:pStyle w:val="Heading3"/>
        <w:keepNext w:val="0"/>
        <w:keepLines w:val="0"/>
        <w:ind w:left="720" w:hanging="720"/>
      </w:pPr>
      <w:bookmarkStart w:id="160" w:name="_Toc247176203"/>
      <w:bookmarkStart w:id="161" w:name="_Toc374468455"/>
      <w:r>
        <w:t>Data Integrity and Cutover Planning</w:t>
      </w:r>
      <w:bookmarkEnd w:id="160"/>
      <w:bookmarkEnd w:id="161"/>
    </w:p>
    <w:p w:rsidR="00B0444A" w:rsidRDefault="000D4F3A" w:rsidP="000D4F3A">
      <w:pPr>
        <w:pStyle w:val="BodyText"/>
      </w:pPr>
      <w:r>
        <w:lastRenderedPageBreak/>
        <w:t>Parallel planning as documented in the transition deliverable(s) will focus on ETL, content loading, automated parallel processing (to avoid redundant user activities unnecessarily), and data quality testing.  Test planning will be vital to prove that the enhanced data and content processes meet all requirements, transition all legacy data, ensure zero data loss, and guarantee 100% data quality.  Until these criteria are met and final user acceptance is achieved, parallel processing will be supported to guarantee provision of capabilities to users during this period.</w:t>
      </w:r>
    </w:p>
    <w:p w:rsidR="00B0444A" w:rsidRPr="004B6073" w:rsidRDefault="00B0444A" w:rsidP="00B0444A">
      <w:pPr>
        <w:pStyle w:val="Caption"/>
      </w:pPr>
      <w:bookmarkStart w:id="162" w:name="_Ref235341239"/>
      <w:bookmarkStart w:id="163" w:name="_Toc235501754"/>
      <w:r>
        <w:t xml:space="preserve">Table </w:t>
      </w:r>
      <w:bookmarkEnd w:id="162"/>
      <w:r w:rsidR="009338FD">
        <w:t>9 Proposed</w:t>
      </w:r>
      <w:r>
        <w:t xml:space="preserve"> Legacy Retirements</w:t>
      </w:r>
      <w:bookmarkEnd w:id="163"/>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2"/>
        <w:gridCol w:w="3222"/>
        <w:gridCol w:w="3222"/>
      </w:tblGrid>
      <w:tr w:rsidR="00B73B29" w:rsidRPr="00C25412" w:rsidTr="00D96CA4">
        <w:trPr>
          <w:trHeight w:val="590"/>
        </w:trPr>
        <w:tc>
          <w:tcPr>
            <w:tcW w:w="3222" w:type="dxa"/>
            <w:shd w:val="clear" w:color="auto" w:fill="D9D9D9"/>
          </w:tcPr>
          <w:p w:rsidR="00B73B29" w:rsidRPr="00D96CA4" w:rsidRDefault="00B73B29" w:rsidP="00C44C5E">
            <w:pPr>
              <w:pStyle w:val="TableHeading"/>
            </w:pPr>
            <w:bookmarkStart w:id="164" w:name="ColumnTitle_10"/>
            <w:bookmarkEnd w:id="164"/>
            <w:r w:rsidRPr="00D96CA4">
              <w:t>Legacy System or Legacy System Component</w:t>
            </w:r>
          </w:p>
        </w:tc>
        <w:tc>
          <w:tcPr>
            <w:tcW w:w="3222" w:type="dxa"/>
            <w:shd w:val="clear" w:color="auto" w:fill="D9D9D9"/>
          </w:tcPr>
          <w:p w:rsidR="00B73B29" w:rsidRPr="00D96CA4" w:rsidRDefault="00B73B29" w:rsidP="00C44C5E">
            <w:pPr>
              <w:pStyle w:val="TableHeading"/>
            </w:pPr>
            <w:r w:rsidRPr="00D96CA4">
              <w:t xml:space="preserve">Retired or Workload Reduced </w:t>
            </w:r>
          </w:p>
        </w:tc>
        <w:tc>
          <w:tcPr>
            <w:tcW w:w="3222" w:type="dxa"/>
            <w:shd w:val="clear" w:color="auto" w:fill="D9D9D9"/>
          </w:tcPr>
          <w:p w:rsidR="00B73B29" w:rsidRPr="00D96CA4" w:rsidRDefault="00B73B29" w:rsidP="00C44C5E">
            <w:pPr>
              <w:pStyle w:val="TableHeading"/>
            </w:pPr>
            <w:r w:rsidRPr="00D96CA4">
              <w:t>If Workload Reduced – How Much</w:t>
            </w:r>
          </w:p>
        </w:tc>
      </w:tr>
      <w:tr w:rsidR="00B73B29" w:rsidRPr="00C25412" w:rsidTr="00B0444A">
        <w:trPr>
          <w:trHeight w:val="304"/>
        </w:trPr>
        <w:tc>
          <w:tcPr>
            <w:tcW w:w="3222" w:type="dxa"/>
          </w:tcPr>
          <w:p w:rsidR="00B73B29" w:rsidRPr="00C25412" w:rsidRDefault="000D4F3A" w:rsidP="00C44C5E">
            <w:pPr>
              <w:pStyle w:val="TableText"/>
            </w:pPr>
            <w:r>
              <w:t>VCMS</w:t>
            </w:r>
          </w:p>
        </w:tc>
        <w:tc>
          <w:tcPr>
            <w:tcW w:w="3222" w:type="dxa"/>
          </w:tcPr>
          <w:p w:rsidR="00B73B29" w:rsidRPr="00C25412" w:rsidRDefault="000D4F3A" w:rsidP="00C44C5E">
            <w:pPr>
              <w:pStyle w:val="TableText"/>
            </w:pPr>
            <w:r>
              <w:t>Retired</w:t>
            </w:r>
          </w:p>
        </w:tc>
        <w:tc>
          <w:tcPr>
            <w:tcW w:w="3222" w:type="dxa"/>
          </w:tcPr>
          <w:p w:rsidR="00B73B29" w:rsidRPr="00C25412" w:rsidRDefault="00B73B29" w:rsidP="00C44C5E">
            <w:pPr>
              <w:pStyle w:val="TableText"/>
            </w:pPr>
          </w:p>
        </w:tc>
      </w:tr>
    </w:tbl>
    <w:p w:rsidR="005543B5" w:rsidRDefault="005543B5" w:rsidP="005543B5">
      <w:pPr>
        <w:pStyle w:val="Heading1"/>
        <w:keepLines/>
        <w:tabs>
          <w:tab w:val="num" w:pos="432"/>
          <w:tab w:val="left" w:pos="720"/>
          <w:tab w:val="left" w:pos="1440"/>
          <w:tab w:val="left" w:pos="2160"/>
          <w:tab w:val="right" w:pos="8640"/>
        </w:tabs>
        <w:autoSpaceDE/>
        <w:autoSpaceDN/>
        <w:adjustRightInd/>
        <w:spacing w:before="240" w:after="240"/>
        <w:ind w:left="432" w:hanging="432"/>
      </w:pPr>
      <w:bookmarkStart w:id="165" w:name="_Toc235501537"/>
      <w:bookmarkStart w:id="166" w:name="_Toc374468456"/>
      <w:bookmarkEnd w:id="48"/>
      <w:bookmarkEnd w:id="49"/>
      <w:r>
        <w:t>Conceptual Design</w:t>
      </w:r>
      <w:bookmarkEnd w:id="165"/>
      <w:bookmarkEnd w:id="166"/>
    </w:p>
    <w:p w:rsidR="000D4F3A" w:rsidRPr="000D4F3A" w:rsidRDefault="000D4F3A" w:rsidP="000D4F3A">
      <w:pPr>
        <w:pStyle w:val="BodyText"/>
        <w:rPr>
          <w:szCs w:val="24"/>
        </w:rPr>
      </w:pPr>
      <w:r w:rsidRPr="000D4F3A">
        <w:rPr>
          <w:szCs w:val="24"/>
        </w:rPr>
        <w:t>This section of this document provides details about the following topics:</w:t>
      </w:r>
    </w:p>
    <w:p w:rsidR="000D4F3A" w:rsidRPr="000D4F3A" w:rsidRDefault="000D4F3A" w:rsidP="000D4F3A">
      <w:pPr>
        <w:pStyle w:val="BodyTextBullet1"/>
        <w:rPr>
          <w:szCs w:val="24"/>
        </w:rPr>
      </w:pPr>
      <w:r w:rsidRPr="000D4F3A">
        <w:rPr>
          <w:szCs w:val="24"/>
        </w:rPr>
        <w:t>Conceptual Application Design</w:t>
      </w:r>
    </w:p>
    <w:p w:rsidR="000D4F3A" w:rsidRPr="000D4F3A" w:rsidRDefault="000D4F3A" w:rsidP="000D4F3A">
      <w:pPr>
        <w:pStyle w:val="BodyTextBullet1"/>
        <w:rPr>
          <w:szCs w:val="24"/>
        </w:rPr>
      </w:pPr>
      <w:r w:rsidRPr="000D4F3A">
        <w:rPr>
          <w:szCs w:val="24"/>
        </w:rPr>
        <w:t>Conceptual Data Design</w:t>
      </w:r>
    </w:p>
    <w:p w:rsidR="000D4F3A" w:rsidRPr="000D4F3A" w:rsidRDefault="000D4F3A" w:rsidP="000D4F3A">
      <w:pPr>
        <w:pStyle w:val="BodyTextBullet1"/>
        <w:rPr>
          <w:szCs w:val="24"/>
        </w:rPr>
      </w:pPr>
      <w:r w:rsidRPr="000D4F3A">
        <w:rPr>
          <w:szCs w:val="24"/>
        </w:rPr>
        <w:t>Conceptual Infrastructure Design.</w:t>
      </w:r>
    </w:p>
    <w:p w:rsidR="000D4F3A" w:rsidRPr="000D4F3A" w:rsidRDefault="000D4F3A" w:rsidP="000D4F3A">
      <w:pPr>
        <w:pStyle w:val="BodyText"/>
        <w:rPr>
          <w:szCs w:val="24"/>
          <w:lang w:eastAsia="en-US"/>
        </w:rPr>
      </w:pPr>
    </w:p>
    <w:p w:rsidR="005543B5" w:rsidRPr="005C732D" w:rsidRDefault="005543B5" w:rsidP="005C732D">
      <w:pPr>
        <w:pStyle w:val="Heading2"/>
        <w:keepNext/>
        <w:keepLines/>
        <w:tabs>
          <w:tab w:val="clear" w:pos="792"/>
          <w:tab w:val="clear" w:pos="900"/>
          <w:tab w:val="left" w:pos="720"/>
          <w:tab w:val="num" w:pos="1056"/>
          <w:tab w:val="left" w:pos="1440"/>
          <w:tab w:val="left" w:pos="2160"/>
          <w:tab w:val="right" w:pos="8640"/>
        </w:tabs>
        <w:spacing w:after="240"/>
        <w:ind w:left="576" w:hanging="576"/>
      </w:pPr>
      <w:bookmarkStart w:id="167" w:name="_Toc235501538"/>
      <w:bookmarkStart w:id="168" w:name="_Toc374468457"/>
      <w:r w:rsidRPr="005C732D">
        <w:t>Conceptual Application Design</w:t>
      </w:r>
      <w:bookmarkEnd w:id="167"/>
      <w:bookmarkEnd w:id="168"/>
    </w:p>
    <w:p w:rsidR="000D4F3A" w:rsidRPr="000D4F3A" w:rsidRDefault="000D4F3A" w:rsidP="000D4F3A">
      <w:pPr>
        <w:pStyle w:val="BodyText"/>
        <w:rPr>
          <w:lang w:eastAsia="en-US"/>
        </w:rPr>
      </w:pPr>
      <w:r w:rsidRPr="000D4F3A">
        <w:rPr>
          <w:szCs w:val="24"/>
        </w:rPr>
        <w:t>Conceptual application design offers an overview of core functional components in the VEMS ecosystem without itemizing specific design characteristics or physical architecture.  This is focused on logical design and what components and subcomponents of logical functionality are required to meet all VEMS requirements and gain user acceptance</w:t>
      </w:r>
      <w:r>
        <w:t>.</w:t>
      </w:r>
    </w:p>
    <w:p w:rsidR="005543B5" w:rsidRDefault="005543B5" w:rsidP="005543B5">
      <w:pPr>
        <w:pStyle w:val="Heading3"/>
        <w:tabs>
          <w:tab w:val="left" w:pos="1440"/>
        </w:tabs>
      </w:pPr>
      <w:bookmarkStart w:id="169" w:name="_Toc219728916"/>
      <w:bookmarkStart w:id="170" w:name="_Toc221116657"/>
      <w:bookmarkStart w:id="171" w:name="_Toc221189680"/>
      <w:bookmarkStart w:id="172" w:name="_Toc221200539"/>
      <w:bookmarkStart w:id="173" w:name="_Toc221291826"/>
      <w:bookmarkStart w:id="174" w:name="_Toc222032957"/>
      <w:bookmarkStart w:id="175" w:name="_Ref232590702"/>
      <w:bookmarkStart w:id="176" w:name="_Ref232590711"/>
      <w:bookmarkStart w:id="177" w:name="_Ref235379142"/>
      <w:bookmarkStart w:id="178" w:name="_Toc235501539"/>
      <w:bookmarkStart w:id="179" w:name="_Toc374468458"/>
      <w:r>
        <w:t>Application Context</w:t>
      </w:r>
      <w:bookmarkEnd w:id="169"/>
      <w:bookmarkEnd w:id="170"/>
      <w:bookmarkEnd w:id="171"/>
      <w:bookmarkEnd w:id="172"/>
      <w:bookmarkEnd w:id="173"/>
      <w:bookmarkEnd w:id="174"/>
      <w:bookmarkEnd w:id="175"/>
      <w:bookmarkEnd w:id="176"/>
      <w:bookmarkEnd w:id="177"/>
      <w:bookmarkEnd w:id="178"/>
      <w:bookmarkEnd w:id="179"/>
    </w:p>
    <w:p w:rsidR="000D4F3A" w:rsidRPr="000D4F3A" w:rsidRDefault="000D4F3A" w:rsidP="000D4F3A">
      <w:pPr>
        <w:rPr>
          <w:sz w:val="24"/>
        </w:rPr>
      </w:pPr>
      <w:r w:rsidRPr="000D4F3A">
        <w:rPr>
          <w:sz w:val="24"/>
        </w:rPr>
        <w:t>The following figure represents a high-level context in which the solution will exist that is commensurate with the Conceptual Design required by ProPath.</w:t>
      </w:r>
    </w:p>
    <w:p w:rsidR="000D4F3A" w:rsidRPr="000D4F3A" w:rsidRDefault="000D4F3A" w:rsidP="000D4F3A">
      <w:pPr>
        <w:rPr>
          <w:sz w:val="24"/>
        </w:rPr>
      </w:pPr>
    </w:p>
    <w:p w:rsidR="000D4F3A" w:rsidRPr="000D4F3A" w:rsidRDefault="008147DD" w:rsidP="000D4F3A">
      <w:pPr>
        <w:keepNext/>
        <w:rPr>
          <w:sz w:val="24"/>
        </w:rPr>
      </w:pPr>
      <w:r>
        <w:rPr>
          <w:noProof/>
          <w:sz w:val="24"/>
        </w:rPr>
        <w:lastRenderedPageBreak/>
        <w:drawing>
          <wp:inline distT="0" distB="0" distL="0" distR="0">
            <wp:extent cx="4652645" cy="2172335"/>
            <wp:effectExtent l="19050" t="19050" r="14605" b="18415"/>
            <wp:docPr id="7" name="Picture 1" descr="Application Context Diagram for the VEMS Soluti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2645" cy="2172335"/>
                    </a:xfrm>
                    <a:prstGeom prst="rect">
                      <a:avLst/>
                    </a:prstGeom>
                    <a:noFill/>
                    <a:ln w="9525" cmpd="sng">
                      <a:solidFill>
                        <a:srgbClr val="000000"/>
                      </a:solidFill>
                      <a:miter lim="800000"/>
                      <a:headEnd/>
                      <a:tailEnd/>
                    </a:ln>
                    <a:effectLst/>
                  </pic:spPr>
                </pic:pic>
              </a:graphicData>
            </a:graphic>
          </wp:inline>
        </w:drawing>
      </w:r>
    </w:p>
    <w:p w:rsidR="000D4F3A" w:rsidRPr="000D4F3A" w:rsidRDefault="000D4F3A" w:rsidP="000D4F3A">
      <w:pPr>
        <w:pStyle w:val="Caption"/>
        <w:rPr>
          <w:sz w:val="24"/>
          <w:szCs w:val="24"/>
        </w:rPr>
      </w:pPr>
      <w:r w:rsidRPr="000D4F3A">
        <w:rPr>
          <w:sz w:val="24"/>
          <w:szCs w:val="24"/>
        </w:rPr>
        <w:t xml:space="preserve">Figure </w:t>
      </w:r>
      <w:r w:rsidRPr="000D4F3A">
        <w:rPr>
          <w:sz w:val="24"/>
          <w:szCs w:val="24"/>
        </w:rPr>
        <w:fldChar w:fldCharType="begin"/>
      </w:r>
      <w:r w:rsidRPr="000D4F3A">
        <w:rPr>
          <w:sz w:val="24"/>
          <w:szCs w:val="24"/>
        </w:rPr>
        <w:instrText xml:space="preserve"> SEQ Figure \* ARABIC </w:instrText>
      </w:r>
      <w:r w:rsidRPr="000D4F3A">
        <w:rPr>
          <w:sz w:val="24"/>
          <w:szCs w:val="24"/>
        </w:rPr>
        <w:fldChar w:fldCharType="separate"/>
      </w:r>
      <w:r w:rsidR="00151644">
        <w:rPr>
          <w:noProof/>
          <w:sz w:val="24"/>
          <w:szCs w:val="24"/>
        </w:rPr>
        <w:t>6</w:t>
      </w:r>
      <w:r w:rsidRPr="000D4F3A">
        <w:rPr>
          <w:noProof/>
          <w:sz w:val="24"/>
          <w:szCs w:val="24"/>
        </w:rPr>
        <w:fldChar w:fldCharType="end"/>
      </w:r>
      <w:r w:rsidRPr="000D4F3A">
        <w:rPr>
          <w:sz w:val="24"/>
          <w:szCs w:val="24"/>
        </w:rPr>
        <w:t>: Application Context Diagram for the VEMS Solution</w:t>
      </w:r>
      <w:r w:rsidRPr="000D4F3A">
        <w:rPr>
          <w:sz w:val="24"/>
          <w:szCs w:val="24"/>
        </w:rPr>
        <w:br/>
      </w:r>
    </w:p>
    <w:p w:rsidR="000D4F3A" w:rsidRPr="000D4F3A" w:rsidRDefault="000D4F3A" w:rsidP="000D4F3A">
      <w:pPr>
        <w:pStyle w:val="BodyText"/>
        <w:rPr>
          <w:szCs w:val="24"/>
        </w:rPr>
      </w:pPr>
      <w:r w:rsidRPr="000D4F3A">
        <w:rPr>
          <w:szCs w:val="24"/>
        </w:rPr>
        <w:t>The following table provides details for this diagram.</w:t>
      </w:r>
    </w:p>
    <w:p w:rsidR="000D4F3A" w:rsidRPr="000D4F3A" w:rsidRDefault="000D4F3A" w:rsidP="000D4F3A">
      <w:pPr>
        <w:pStyle w:val="Caption"/>
        <w:rPr>
          <w:sz w:val="24"/>
          <w:szCs w:val="24"/>
        </w:rPr>
      </w:pPr>
      <w:r w:rsidRPr="000D4F3A">
        <w:rPr>
          <w:sz w:val="24"/>
          <w:szCs w:val="24"/>
        </w:rPr>
        <w:t>Table 7: VEMS Application Context Diagram</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73"/>
        <w:gridCol w:w="1386"/>
        <w:gridCol w:w="3837"/>
        <w:gridCol w:w="1790"/>
        <w:gridCol w:w="1690"/>
      </w:tblGrid>
      <w:tr w:rsidR="000D4F3A" w:rsidRPr="00A73511" w:rsidTr="00A73511">
        <w:tc>
          <w:tcPr>
            <w:tcW w:w="468" w:type="pct"/>
            <w:tcBorders>
              <w:top w:val="single" w:sz="4" w:space="0" w:color="4F81BD"/>
              <w:left w:val="single" w:sz="4" w:space="0" w:color="4F81BD"/>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ID</w:t>
            </w:r>
          </w:p>
        </w:tc>
        <w:tc>
          <w:tcPr>
            <w:tcW w:w="735"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Name</w:t>
            </w:r>
          </w:p>
        </w:tc>
        <w:tc>
          <w:tcPr>
            <w:tcW w:w="2015"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Description</w:t>
            </w:r>
          </w:p>
        </w:tc>
        <w:tc>
          <w:tcPr>
            <w:tcW w:w="888"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Interface Name</w:t>
            </w:r>
          </w:p>
        </w:tc>
        <w:tc>
          <w:tcPr>
            <w:tcW w:w="894" w:type="pct"/>
            <w:tcBorders>
              <w:top w:val="single" w:sz="4" w:space="0" w:color="4F81BD"/>
              <w:left w:val="nil"/>
              <w:bottom w:val="single" w:sz="4" w:space="0" w:color="4F81BD"/>
              <w:right w:val="single" w:sz="4" w:space="0" w:color="4F81BD"/>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Interface System</w:t>
            </w:r>
          </w:p>
        </w:tc>
      </w:tr>
      <w:tr w:rsidR="000D4F3A" w:rsidRPr="00A73511" w:rsidTr="00A73511">
        <w:tc>
          <w:tcPr>
            <w:tcW w:w="468" w:type="pct"/>
            <w:shd w:val="clear" w:color="auto" w:fill="DBE5F1"/>
          </w:tcPr>
          <w:p w:rsidR="000D4F3A" w:rsidRPr="00A73511" w:rsidRDefault="000D4F3A" w:rsidP="003061E4">
            <w:pPr>
              <w:rPr>
                <w:b/>
                <w:bCs/>
                <w:sz w:val="24"/>
              </w:rPr>
            </w:pPr>
            <w:r w:rsidRPr="00A73511">
              <w:rPr>
                <w:b/>
                <w:bCs/>
                <w:sz w:val="24"/>
              </w:rPr>
              <w:t>1</w:t>
            </w:r>
          </w:p>
        </w:tc>
        <w:tc>
          <w:tcPr>
            <w:tcW w:w="735" w:type="pct"/>
            <w:shd w:val="clear" w:color="auto" w:fill="DBE5F1"/>
          </w:tcPr>
          <w:p w:rsidR="000D4F3A" w:rsidRPr="00A73511" w:rsidRDefault="000D4F3A" w:rsidP="003061E4">
            <w:pPr>
              <w:rPr>
                <w:sz w:val="24"/>
              </w:rPr>
            </w:pPr>
            <w:r w:rsidRPr="00A73511">
              <w:rPr>
                <w:sz w:val="24"/>
              </w:rPr>
              <w:t>VA Network</w:t>
            </w:r>
          </w:p>
        </w:tc>
        <w:tc>
          <w:tcPr>
            <w:tcW w:w="2015" w:type="pct"/>
            <w:shd w:val="clear" w:color="auto" w:fill="DBE5F1"/>
          </w:tcPr>
          <w:p w:rsidR="000D4F3A" w:rsidRPr="00A73511" w:rsidRDefault="000D4F3A" w:rsidP="003061E4">
            <w:pPr>
              <w:rPr>
                <w:sz w:val="24"/>
              </w:rPr>
            </w:pPr>
            <w:r w:rsidRPr="00A73511">
              <w:rPr>
                <w:sz w:val="24"/>
              </w:rPr>
              <w:t>The secured VA network and collection of servers, services, and identity management accounts.</w:t>
            </w:r>
          </w:p>
        </w:tc>
        <w:tc>
          <w:tcPr>
            <w:tcW w:w="888" w:type="pct"/>
            <w:shd w:val="clear" w:color="auto" w:fill="DBE5F1"/>
          </w:tcPr>
          <w:p w:rsidR="000D4F3A" w:rsidRPr="00A73511" w:rsidRDefault="000D4F3A" w:rsidP="00A73511">
            <w:pPr>
              <w:pStyle w:val="ListParagraph"/>
              <w:numPr>
                <w:ilvl w:val="0"/>
                <w:numId w:val="51"/>
              </w:numPr>
              <w:spacing w:after="0"/>
              <w:rPr>
                <w:szCs w:val="24"/>
              </w:rPr>
            </w:pPr>
            <w:r w:rsidRPr="00A73511">
              <w:rPr>
                <w:szCs w:val="24"/>
              </w:rPr>
              <w:t>Active Directory Synchronization Services,</w:t>
            </w:r>
          </w:p>
          <w:p w:rsidR="000D4F3A" w:rsidRPr="00A73511" w:rsidRDefault="000D4F3A" w:rsidP="00A73511">
            <w:pPr>
              <w:pStyle w:val="ListParagraph"/>
              <w:numPr>
                <w:ilvl w:val="0"/>
                <w:numId w:val="51"/>
              </w:numPr>
              <w:spacing w:after="0"/>
              <w:rPr>
                <w:szCs w:val="24"/>
              </w:rPr>
            </w:pPr>
            <w:r w:rsidRPr="00A73511">
              <w:rPr>
                <w:szCs w:val="24"/>
              </w:rPr>
              <w:t>Secured Web services</w:t>
            </w:r>
          </w:p>
        </w:tc>
        <w:tc>
          <w:tcPr>
            <w:tcW w:w="894" w:type="pct"/>
            <w:shd w:val="clear" w:color="auto" w:fill="DBE5F1"/>
          </w:tcPr>
          <w:p w:rsidR="000D4F3A" w:rsidRPr="00A73511" w:rsidRDefault="000D4F3A" w:rsidP="003061E4">
            <w:pPr>
              <w:rPr>
                <w:sz w:val="24"/>
              </w:rPr>
            </w:pPr>
            <w:r w:rsidRPr="00A73511">
              <w:rPr>
                <w:sz w:val="24"/>
              </w:rPr>
              <w:t>VEMS Cloud Solution</w:t>
            </w:r>
          </w:p>
        </w:tc>
      </w:tr>
      <w:tr w:rsidR="000D4F3A" w:rsidRPr="00A73511" w:rsidTr="00A73511">
        <w:tc>
          <w:tcPr>
            <w:tcW w:w="468" w:type="pct"/>
            <w:shd w:val="clear" w:color="auto" w:fill="auto"/>
          </w:tcPr>
          <w:p w:rsidR="000D4F3A" w:rsidRPr="00A73511" w:rsidRDefault="000D4F3A" w:rsidP="003061E4">
            <w:pPr>
              <w:rPr>
                <w:b/>
                <w:bCs/>
                <w:sz w:val="24"/>
              </w:rPr>
            </w:pPr>
            <w:r w:rsidRPr="00A73511">
              <w:rPr>
                <w:b/>
                <w:bCs/>
                <w:sz w:val="24"/>
              </w:rPr>
              <w:t>2</w:t>
            </w:r>
          </w:p>
        </w:tc>
        <w:tc>
          <w:tcPr>
            <w:tcW w:w="735" w:type="pct"/>
            <w:shd w:val="clear" w:color="auto" w:fill="auto"/>
          </w:tcPr>
          <w:p w:rsidR="000D4F3A" w:rsidRPr="00A73511" w:rsidRDefault="000D4F3A" w:rsidP="003061E4">
            <w:pPr>
              <w:rPr>
                <w:sz w:val="24"/>
              </w:rPr>
            </w:pPr>
            <w:r w:rsidRPr="00A73511">
              <w:rPr>
                <w:sz w:val="24"/>
              </w:rPr>
              <w:t>VEMS Cloud Solution</w:t>
            </w:r>
          </w:p>
        </w:tc>
        <w:tc>
          <w:tcPr>
            <w:tcW w:w="2015" w:type="pct"/>
            <w:shd w:val="clear" w:color="auto" w:fill="auto"/>
          </w:tcPr>
          <w:p w:rsidR="000D4F3A" w:rsidRPr="00A73511" w:rsidRDefault="000D4F3A" w:rsidP="003061E4">
            <w:pPr>
              <w:rPr>
                <w:sz w:val="24"/>
              </w:rPr>
            </w:pPr>
            <w:r w:rsidRPr="00A73511">
              <w:rPr>
                <w:sz w:val="24"/>
              </w:rPr>
              <w:t>The secured VEMS solution hosted by a FedRAMP-certified cloud provider.</w:t>
            </w:r>
          </w:p>
        </w:tc>
        <w:tc>
          <w:tcPr>
            <w:tcW w:w="888" w:type="pct"/>
            <w:shd w:val="clear" w:color="auto" w:fill="auto"/>
          </w:tcPr>
          <w:p w:rsidR="000D4F3A" w:rsidRPr="00A73511" w:rsidRDefault="000D4F3A" w:rsidP="00A73511">
            <w:pPr>
              <w:pStyle w:val="ListParagraph"/>
              <w:numPr>
                <w:ilvl w:val="0"/>
                <w:numId w:val="50"/>
              </w:numPr>
              <w:spacing w:after="0"/>
              <w:rPr>
                <w:szCs w:val="24"/>
              </w:rPr>
            </w:pPr>
            <w:r w:rsidRPr="00A73511">
              <w:rPr>
                <w:szCs w:val="24"/>
              </w:rPr>
              <w:t>Secured Web Services</w:t>
            </w:r>
          </w:p>
          <w:p w:rsidR="000D4F3A" w:rsidRPr="00A73511" w:rsidRDefault="000D4F3A" w:rsidP="00A73511">
            <w:pPr>
              <w:pStyle w:val="ListParagraph"/>
              <w:numPr>
                <w:ilvl w:val="0"/>
                <w:numId w:val="50"/>
              </w:numPr>
              <w:spacing w:after="0"/>
              <w:rPr>
                <w:szCs w:val="24"/>
              </w:rPr>
            </w:pPr>
            <w:r w:rsidRPr="00A73511">
              <w:rPr>
                <w:szCs w:val="24"/>
              </w:rPr>
              <w:t>Active Directory Synchronization Services</w:t>
            </w:r>
          </w:p>
        </w:tc>
        <w:tc>
          <w:tcPr>
            <w:tcW w:w="894" w:type="pct"/>
            <w:shd w:val="clear" w:color="auto" w:fill="auto"/>
          </w:tcPr>
          <w:p w:rsidR="000D4F3A" w:rsidRPr="00A73511" w:rsidRDefault="000D4F3A" w:rsidP="003061E4">
            <w:pPr>
              <w:rPr>
                <w:sz w:val="24"/>
              </w:rPr>
            </w:pPr>
            <w:r w:rsidRPr="00A73511">
              <w:rPr>
                <w:sz w:val="24"/>
              </w:rPr>
              <w:t>VA Network</w:t>
            </w:r>
          </w:p>
        </w:tc>
      </w:tr>
      <w:tr w:rsidR="000D4F3A" w:rsidRPr="00A73511" w:rsidTr="00A73511">
        <w:tc>
          <w:tcPr>
            <w:tcW w:w="468" w:type="pct"/>
            <w:shd w:val="clear" w:color="auto" w:fill="DBE5F1"/>
          </w:tcPr>
          <w:p w:rsidR="000D4F3A" w:rsidRPr="00A73511" w:rsidRDefault="000D4F3A" w:rsidP="003061E4">
            <w:pPr>
              <w:rPr>
                <w:b/>
                <w:bCs/>
                <w:sz w:val="24"/>
              </w:rPr>
            </w:pPr>
            <w:r w:rsidRPr="00A73511">
              <w:rPr>
                <w:b/>
                <w:bCs/>
                <w:sz w:val="24"/>
              </w:rPr>
              <w:t>3</w:t>
            </w:r>
          </w:p>
        </w:tc>
        <w:tc>
          <w:tcPr>
            <w:tcW w:w="735" w:type="pct"/>
            <w:shd w:val="clear" w:color="auto" w:fill="DBE5F1"/>
          </w:tcPr>
          <w:p w:rsidR="000D4F3A" w:rsidRPr="00A73511" w:rsidRDefault="000D4F3A" w:rsidP="003061E4">
            <w:pPr>
              <w:rPr>
                <w:sz w:val="24"/>
              </w:rPr>
            </w:pPr>
            <w:r w:rsidRPr="00A73511">
              <w:rPr>
                <w:sz w:val="24"/>
              </w:rPr>
              <w:t>Public Internet</w:t>
            </w:r>
          </w:p>
        </w:tc>
        <w:tc>
          <w:tcPr>
            <w:tcW w:w="2015" w:type="pct"/>
            <w:shd w:val="clear" w:color="auto" w:fill="DBE5F1"/>
          </w:tcPr>
          <w:p w:rsidR="000D4F3A" w:rsidRPr="00A73511" w:rsidRDefault="000D4F3A" w:rsidP="003061E4">
            <w:pPr>
              <w:rPr>
                <w:sz w:val="24"/>
              </w:rPr>
            </w:pPr>
            <w:r w:rsidRPr="00A73511">
              <w:rPr>
                <w:sz w:val="24"/>
              </w:rPr>
              <w:t>The unsecured public internet</w:t>
            </w:r>
          </w:p>
        </w:tc>
        <w:tc>
          <w:tcPr>
            <w:tcW w:w="888" w:type="pct"/>
            <w:shd w:val="clear" w:color="auto" w:fill="DBE5F1"/>
          </w:tcPr>
          <w:p w:rsidR="000D4F3A" w:rsidRPr="00A73511" w:rsidRDefault="000D4F3A" w:rsidP="00A73511">
            <w:pPr>
              <w:pStyle w:val="ListParagraph"/>
              <w:numPr>
                <w:ilvl w:val="0"/>
                <w:numId w:val="50"/>
              </w:numPr>
              <w:spacing w:after="0"/>
              <w:rPr>
                <w:szCs w:val="24"/>
              </w:rPr>
            </w:pPr>
            <w:r w:rsidRPr="00A73511">
              <w:rPr>
                <w:szCs w:val="24"/>
              </w:rPr>
              <w:t>Secured Web services</w:t>
            </w:r>
          </w:p>
        </w:tc>
        <w:tc>
          <w:tcPr>
            <w:tcW w:w="894" w:type="pct"/>
            <w:shd w:val="clear" w:color="auto" w:fill="DBE5F1"/>
          </w:tcPr>
          <w:p w:rsidR="000D4F3A" w:rsidRPr="00A73511" w:rsidRDefault="000D4F3A" w:rsidP="003061E4">
            <w:pPr>
              <w:rPr>
                <w:sz w:val="24"/>
              </w:rPr>
            </w:pPr>
            <w:r w:rsidRPr="00A73511">
              <w:rPr>
                <w:sz w:val="24"/>
              </w:rPr>
              <w:t>VEMS Cloud Solution</w:t>
            </w:r>
          </w:p>
        </w:tc>
      </w:tr>
    </w:tbl>
    <w:p w:rsidR="000D4F3A" w:rsidRPr="000D4F3A" w:rsidRDefault="000D4F3A" w:rsidP="000D4F3A">
      <w:pPr>
        <w:pStyle w:val="Title2"/>
        <w:rPr>
          <w:sz w:val="24"/>
          <w:szCs w:val="24"/>
        </w:rPr>
      </w:pPr>
      <w:r w:rsidRPr="000D4F3A">
        <w:rPr>
          <w:sz w:val="24"/>
          <w:szCs w:val="24"/>
        </w:rPr>
        <w:br/>
      </w:r>
      <w:r w:rsidRPr="000D4F3A">
        <w:rPr>
          <w:sz w:val="24"/>
          <w:szCs w:val="24"/>
        </w:rPr>
        <w:br/>
      </w:r>
      <w:r w:rsidRPr="000D4F3A">
        <w:rPr>
          <w:sz w:val="24"/>
          <w:szCs w:val="24"/>
        </w:rPr>
        <w:br/>
      </w:r>
      <w:r w:rsidRPr="000D4F3A">
        <w:rPr>
          <w:sz w:val="24"/>
          <w:szCs w:val="24"/>
        </w:rPr>
        <w:br/>
      </w:r>
      <w:r w:rsidRPr="000D4F3A">
        <w:rPr>
          <w:sz w:val="24"/>
          <w:szCs w:val="24"/>
        </w:rPr>
        <w:br/>
      </w:r>
      <w:r w:rsidRPr="000D4F3A">
        <w:rPr>
          <w:sz w:val="24"/>
          <w:szCs w:val="24"/>
        </w:rPr>
        <w:lastRenderedPageBreak/>
        <w:br/>
        <w:t>Table 8. Interfaces External to OIT</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65"/>
        <w:gridCol w:w="1380"/>
        <w:gridCol w:w="1870"/>
        <w:gridCol w:w="1935"/>
        <w:gridCol w:w="1790"/>
        <w:gridCol w:w="1736"/>
      </w:tblGrid>
      <w:tr w:rsidR="000D4F3A" w:rsidRPr="00A73511" w:rsidTr="00A73511">
        <w:tc>
          <w:tcPr>
            <w:tcW w:w="468" w:type="pct"/>
            <w:tcBorders>
              <w:top w:val="single" w:sz="4" w:space="0" w:color="4F81BD"/>
              <w:left w:val="single" w:sz="4" w:space="0" w:color="4F81BD"/>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ID</w:t>
            </w:r>
          </w:p>
        </w:tc>
        <w:tc>
          <w:tcPr>
            <w:tcW w:w="736"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Name</w:t>
            </w:r>
          </w:p>
        </w:tc>
        <w:tc>
          <w:tcPr>
            <w:tcW w:w="992"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Related Object</w:t>
            </w:r>
          </w:p>
        </w:tc>
        <w:tc>
          <w:tcPr>
            <w:tcW w:w="1026"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Input Messages</w:t>
            </w:r>
          </w:p>
        </w:tc>
        <w:tc>
          <w:tcPr>
            <w:tcW w:w="889" w:type="pct"/>
            <w:tcBorders>
              <w:top w:val="single" w:sz="4" w:space="0" w:color="4F81BD"/>
              <w:left w:val="nil"/>
              <w:bottom w:val="single" w:sz="4" w:space="0" w:color="4F81BD"/>
              <w:right w:val="nil"/>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Output Messages</w:t>
            </w:r>
          </w:p>
        </w:tc>
        <w:tc>
          <w:tcPr>
            <w:tcW w:w="889" w:type="pct"/>
            <w:tcBorders>
              <w:top w:val="single" w:sz="4" w:space="0" w:color="4F81BD"/>
              <w:left w:val="nil"/>
              <w:bottom w:val="single" w:sz="4" w:space="0" w:color="4F81BD"/>
              <w:right w:val="single" w:sz="4" w:space="0" w:color="4F81BD"/>
            </w:tcBorders>
            <w:shd w:val="clear" w:color="auto" w:fill="4F81BD"/>
          </w:tcPr>
          <w:p w:rsidR="000D4F3A" w:rsidRPr="00A73511" w:rsidRDefault="000D4F3A" w:rsidP="003061E4">
            <w:pPr>
              <w:pStyle w:val="TableHeading"/>
              <w:rPr>
                <w:b w:val="0"/>
                <w:bCs/>
                <w:color w:val="FFFFFF"/>
                <w:sz w:val="24"/>
                <w:szCs w:val="24"/>
              </w:rPr>
            </w:pPr>
            <w:r w:rsidRPr="00A73511">
              <w:rPr>
                <w:b w:val="0"/>
                <w:bCs/>
                <w:color w:val="FFFFFF"/>
                <w:sz w:val="24"/>
                <w:szCs w:val="24"/>
              </w:rPr>
              <w:t>External Party</w:t>
            </w:r>
          </w:p>
        </w:tc>
      </w:tr>
      <w:tr w:rsidR="000D4F3A" w:rsidRPr="00A73511" w:rsidTr="00A73511">
        <w:tc>
          <w:tcPr>
            <w:tcW w:w="468" w:type="pct"/>
            <w:shd w:val="clear" w:color="auto" w:fill="DBE5F1"/>
          </w:tcPr>
          <w:p w:rsidR="000D4F3A" w:rsidRPr="00A73511" w:rsidRDefault="000D4F3A" w:rsidP="003061E4">
            <w:pPr>
              <w:rPr>
                <w:b/>
                <w:bCs/>
                <w:sz w:val="24"/>
              </w:rPr>
            </w:pPr>
            <w:r w:rsidRPr="00A73511">
              <w:rPr>
                <w:b/>
                <w:bCs/>
                <w:sz w:val="24"/>
              </w:rPr>
              <w:t>1</w:t>
            </w:r>
          </w:p>
        </w:tc>
        <w:tc>
          <w:tcPr>
            <w:tcW w:w="736" w:type="pct"/>
            <w:shd w:val="clear" w:color="auto" w:fill="DBE5F1"/>
          </w:tcPr>
          <w:p w:rsidR="000D4F3A" w:rsidRPr="00A73511" w:rsidRDefault="000D4F3A" w:rsidP="003061E4">
            <w:pPr>
              <w:rPr>
                <w:sz w:val="24"/>
              </w:rPr>
            </w:pPr>
            <w:r w:rsidRPr="00A73511">
              <w:rPr>
                <w:sz w:val="24"/>
              </w:rPr>
              <w:t>Active Directory Federated Services</w:t>
            </w:r>
          </w:p>
        </w:tc>
        <w:tc>
          <w:tcPr>
            <w:tcW w:w="992" w:type="pct"/>
            <w:shd w:val="clear" w:color="auto" w:fill="DBE5F1"/>
          </w:tcPr>
          <w:p w:rsidR="000D4F3A" w:rsidRPr="00A73511" w:rsidRDefault="000D4F3A" w:rsidP="003061E4">
            <w:pPr>
              <w:rPr>
                <w:sz w:val="24"/>
              </w:rPr>
            </w:pPr>
            <w:r w:rsidRPr="00A73511">
              <w:rPr>
                <w:sz w:val="24"/>
              </w:rPr>
              <w:t>VA Network</w:t>
            </w:r>
          </w:p>
        </w:tc>
        <w:tc>
          <w:tcPr>
            <w:tcW w:w="1026" w:type="pct"/>
            <w:shd w:val="clear" w:color="auto" w:fill="DBE5F1"/>
          </w:tcPr>
          <w:p w:rsidR="000D4F3A" w:rsidRPr="00A73511" w:rsidRDefault="000D4F3A" w:rsidP="003061E4">
            <w:pPr>
              <w:rPr>
                <w:sz w:val="24"/>
              </w:rPr>
            </w:pPr>
            <w:r w:rsidRPr="00A73511">
              <w:rPr>
                <w:sz w:val="24"/>
              </w:rPr>
              <w:t>Active Directory Synchronization Messages</w:t>
            </w:r>
          </w:p>
        </w:tc>
        <w:tc>
          <w:tcPr>
            <w:tcW w:w="889" w:type="pct"/>
            <w:shd w:val="clear" w:color="auto" w:fill="DBE5F1"/>
          </w:tcPr>
          <w:p w:rsidR="000D4F3A" w:rsidRPr="00A73511" w:rsidRDefault="000D4F3A" w:rsidP="003061E4">
            <w:pPr>
              <w:rPr>
                <w:sz w:val="24"/>
              </w:rPr>
            </w:pPr>
            <w:r w:rsidRPr="00A73511">
              <w:rPr>
                <w:sz w:val="24"/>
              </w:rPr>
              <w:t>Active Directory Synchronization Messages</w:t>
            </w:r>
          </w:p>
        </w:tc>
        <w:tc>
          <w:tcPr>
            <w:tcW w:w="889" w:type="pct"/>
            <w:shd w:val="clear" w:color="auto" w:fill="DBE5F1"/>
          </w:tcPr>
          <w:p w:rsidR="000D4F3A" w:rsidRPr="00A73511" w:rsidRDefault="000D4F3A" w:rsidP="003061E4">
            <w:pPr>
              <w:rPr>
                <w:sz w:val="24"/>
              </w:rPr>
            </w:pPr>
            <w:r w:rsidRPr="00A73511">
              <w:rPr>
                <w:sz w:val="24"/>
              </w:rPr>
              <w:t>VEMS Cloud Solution</w:t>
            </w:r>
          </w:p>
        </w:tc>
      </w:tr>
      <w:tr w:rsidR="000D4F3A" w:rsidRPr="00A73511" w:rsidTr="00A73511">
        <w:tc>
          <w:tcPr>
            <w:tcW w:w="468" w:type="pct"/>
            <w:shd w:val="clear" w:color="auto" w:fill="auto"/>
          </w:tcPr>
          <w:p w:rsidR="000D4F3A" w:rsidRPr="00A73511" w:rsidRDefault="000D4F3A" w:rsidP="003061E4">
            <w:pPr>
              <w:rPr>
                <w:b/>
                <w:bCs/>
                <w:sz w:val="24"/>
              </w:rPr>
            </w:pPr>
            <w:r w:rsidRPr="00A73511">
              <w:rPr>
                <w:b/>
                <w:bCs/>
                <w:sz w:val="24"/>
              </w:rPr>
              <w:t>2</w:t>
            </w:r>
          </w:p>
        </w:tc>
        <w:tc>
          <w:tcPr>
            <w:tcW w:w="736" w:type="pct"/>
            <w:shd w:val="clear" w:color="auto" w:fill="auto"/>
          </w:tcPr>
          <w:p w:rsidR="000D4F3A" w:rsidRPr="00A73511" w:rsidRDefault="000D4F3A" w:rsidP="003061E4">
            <w:pPr>
              <w:rPr>
                <w:sz w:val="24"/>
              </w:rPr>
            </w:pPr>
            <w:r w:rsidRPr="00A73511">
              <w:rPr>
                <w:sz w:val="24"/>
              </w:rPr>
              <w:t>Secured Web Services</w:t>
            </w:r>
          </w:p>
        </w:tc>
        <w:tc>
          <w:tcPr>
            <w:tcW w:w="992" w:type="pct"/>
            <w:shd w:val="clear" w:color="auto" w:fill="auto"/>
          </w:tcPr>
          <w:p w:rsidR="000D4F3A" w:rsidRPr="00A73511" w:rsidRDefault="000D4F3A" w:rsidP="003061E4">
            <w:pPr>
              <w:rPr>
                <w:sz w:val="24"/>
              </w:rPr>
            </w:pPr>
            <w:r w:rsidRPr="00A73511">
              <w:rPr>
                <w:sz w:val="24"/>
              </w:rPr>
              <w:t>VA Network</w:t>
            </w:r>
          </w:p>
        </w:tc>
        <w:tc>
          <w:tcPr>
            <w:tcW w:w="1026" w:type="pct"/>
            <w:shd w:val="clear" w:color="auto" w:fill="auto"/>
          </w:tcPr>
          <w:p w:rsidR="000D4F3A" w:rsidRPr="00A73511" w:rsidRDefault="000D4F3A" w:rsidP="003061E4">
            <w:pPr>
              <w:rPr>
                <w:sz w:val="24"/>
              </w:rPr>
            </w:pPr>
            <w:r w:rsidRPr="00A73511">
              <w:rPr>
                <w:sz w:val="24"/>
              </w:rPr>
              <w:t>Secured XML-based data queries</w:t>
            </w:r>
          </w:p>
        </w:tc>
        <w:tc>
          <w:tcPr>
            <w:tcW w:w="889" w:type="pct"/>
            <w:shd w:val="clear" w:color="auto" w:fill="auto"/>
          </w:tcPr>
          <w:p w:rsidR="000D4F3A" w:rsidRPr="00A73511" w:rsidRDefault="000D4F3A" w:rsidP="003061E4">
            <w:pPr>
              <w:rPr>
                <w:sz w:val="24"/>
              </w:rPr>
            </w:pPr>
            <w:r w:rsidRPr="00A73511">
              <w:rPr>
                <w:sz w:val="24"/>
              </w:rPr>
              <w:t>Secured XML-based data result sets</w:t>
            </w:r>
          </w:p>
        </w:tc>
        <w:tc>
          <w:tcPr>
            <w:tcW w:w="889" w:type="pct"/>
            <w:shd w:val="clear" w:color="auto" w:fill="auto"/>
          </w:tcPr>
          <w:p w:rsidR="000D4F3A" w:rsidRPr="00A73511" w:rsidRDefault="000D4F3A" w:rsidP="003061E4">
            <w:pPr>
              <w:rPr>
                <w:sz w:val="24"/>
              </w:rPr>
            </w:pPr>
            <w:r w:rsidRPr="00A73511">
              <w:rPr>
                <w:sz w:val="24"/>
              </w:rPr>
              <w:t>VEMS Cloud Solution</w:t>
            </w:r>
          </w:p>
        </w:tc>
      </w:tr>
      <w:tr w:rsidR="000D4F3A" w:rsidRPr="00A73511" w:rsidTr="00A73511">
        <w:tc>
          <w:tcPr>
            <w:tcW w:w="468" w:type="pct"/>
            <w:shd w:val="clear" w:color="auto" w:fill="DBE5F1"/>
          </w:tcPr>
          <w:p w:rsidR="000D4F3A" w:rsidRPr="00A73511" w:rsidRDefault="000D4F3A" w:rsidP="003061E4">
            <w:pPr>
              <w:rPr>
                <w:b/>
                <w:bCs/>
                <w:sz w:val="24"/>
              </w:rPr>
            </w:pPr>
            <w:r w:rsidRPr="00A73511">
              <w:rPr>
                <w:b/>
                <w:bCs/>
                <w:sz w:val="24"/>
              </w:rPr>
              <w:t>3</w:t>
            </w:r>
          </w:p>
        </w:tc>
        <w:tc>
          <w:tcPr>
            <w:tcW w:w="736" w:type="pct"/>
            <w:shd w:val="clear" w:color="auto" w:fill="DBE5F1"/>
          </w:tcPr>
          <w:p w:rsidR="000D4F3A" w:rsidRPr="00A73511" w:rsidRDefault="000D4F3A" w:rsidP="003061E4">
            <w:pPr>
              <w:rPr>
                <w:sz w:val="24"/>
              </w:rPr>
            </w:pPr>
            <w:r w:rsidRPr="00A73511">
              <w:rPr>
                <w:sz w:val="24"/>
              </w:rPr>
              <w:t>Secured Web Services</w:t>
            </w:r>
          </w:p>
        </w:tc>
        <w:tc>
          <w:tcPr>
            <w:tcW w:w="992" w:type="pct"/>
            <w:shd w:val="clear" w:color="auto" w:fill="DBE5F1"/>
          </w:tcPr>
          <w:p w:rsidR="000D4F3A" w:rsidRPr="00A73511" w:rsidRDefault="000D4F3A" w:rsidP="003061E4">
            <w:pPr>
              <w:rPr>
                <w:sz w:val="24"/>
              </w:rPr>
            </w:pPr>
            <w:r w:rsidRPr="00A73511">
              <w:rPr>
                <w:sz w:val="24"/>
              </w:rPr>
              <w:t>VEMS Cloud Solution</w:t>
            </w:r>
          </w:p>
        </w:tc>
        <w:tc>
          <w:tcPr>
            <w:tcW w:w="1026" w:type="pct"/>
            <w:shd w:val="clear" w:color="auto" w:fill="DBE5F1"/>
          </w:tcPr>
          <w:p w:rsidR="000D4F3A" w:rsidRPr="00A73511" w:rsidRDefault="000D4F3A" w:rsidP="003061E4">
            <w:pPr>
              <w:rPr>
                <w:sz w:val="24"/>
              </w:rPr>
            </w:pPr>
            <w:r w:rsidRPr="00A73511">
              <w:rPr>
                <w:sz w:val="24"/>
              </w:rPr>
              <w:t>Secured XML-based data queries</w:t>
            </w:r>
          </w:p>
        </w:tc>
        <w:tc>
          <w:tcPr>
            <w:tcW w:w="889" w:type="pct"/>
            <w:shd w:val="clear" w:color="auto" w:fill="DBE5F1"/>
          </w:tcPr>
          <w:p w:rsidR="000D4F3A" w:rsidRPr="00A73511" w:rsidRDefault="000D4F3A" w:rsidP="003061E4">
            <w:pPr>
              <w:rPr>
                <w:sz w:val="24"/>
              </w:rPr>
            </w:pPr>
            <w:r w:rsidRPr="00A73511">
              <w:rPr>
                <w:sz w:val="24"/>
              </w:rPr>
              <w:t>Secured XML-based data queries</w:t>
            </w:r>
          </w:p>
        </w:tc>
        <w:tc>
          <w:tcPr>
            <w:tcW w:w="889" w:type="pct"/>
            <w:shd w:val="clear" w:color="auto" w:fill="DBE5F1"/>
          </w:tcPr>
          <w:p w:rsidR="000D4F3A" w:rsidRPr="00A73511" w:rsidRDefault="000D4F3A" w:rsidP="00A73511">
            <w:pPr>
              <w:pStyle w:val="ListParagraph"/>
              <w:numPr>
                <w:ilvl w:val="0"/>
                <w:numId w:val="50"/>
              </w:numPr>
              <w:spacing w:after="0"/>
              <w:rPr>
                <w:szCs w:val="24"/>
              </w:rPr>
            </w:pPr>
            <w:r w:rsidRPr="00A73511">
              <w:rPr>
                <w:szCs w:val="24"/>
              </w:rPr>
              <w:t>Public Internet</w:t>
            </w:r>
            <w:r w:rsidRPr="00A73511">
              <w:rPr>
                <w:szCs w:val="24"/>
              </w:rPr>
              <w:br/>
              <w:t>SAM</w:t>
            </w:r>
          </w:p>
          <w:p w:rsidR="000D4F3A" w:rsidRPr="00A73511" w:rsidRDefault="000D4F3A" w:rsidP="00A73511">
            <w:pPr>
              <w:pStyle w:val="ListParagraph"/>
              <w:numPr>
                <w:ilvl w:val="0"/>
                <w:numId w:val="50"/>
              </w:numPr>
              <w:spacing w:after="0"/>
              <w:rPr>
                <w:szCs w:val="24"/>
              </w:rPr>
            </w:pPr>
            <w:r w:rsidRPr="00A73511">
              <w:rPr>
                <w:szCs w:val="24"/>
              </w:rPr>
              <w:t>Lexis/Nexis</w:t>
            </w:r>
          </w:p>
          <w:p w:rsidR="000D4F3A" w:rsidRPr="00A73511" w:rsidRDefault="000D4F3A" w:rsidP="00A73511">
            <w:pPr>
              <w:pStyle w:val="ListParagraph"/>
              <w:numPr>
                <w:ilvl w:val="0"/>
                <w:numId w:val="50"/>
              </w:numPr>
              <w:spacing w:after="0"/>
              <w:rPr>
                <w:szCs w:val="24"/>
              </w:rPr>
            </w:pPr>
            <w:r w:rsidRPr="00A73511">
              <w:rPr>
                <w:szCs w:val="24"/>
              </w:rPr>
              <w:t>Experian</w:t>
            </w:r>
          </w:p>
          <w:p w:rsidR="000D4F3A" w:rsidRPr="00A73511" w:rsidRDefault="000D4F3A" w:rsidP="00A73511">
            <w:pPr>
              <w:pStyle w:val="ListParagraph"/>
              <w:numPr>
                <w:ilvl w:val="0"/>
                <w:numId w:val="50"/>
              </w:numPr>
              <w:spacing w:after="0"/>
              <w:rPr>
                <w:szCs w:val="24"/>
              </w:rPr>
            </w:pPr>
            <w:r w:rsidRPr="00A73511">
              <w:rPr>
                <w:szCs w:val="24"/>
              </w:rPr>
              <w:t>D&amp;B</w:t>
            </w:r>
          </w:p>
          <w:p w:rsidR="000D4F3A" w:rsidRPr="00A73511" w:rsidRDefault="000D4F3A" w:rsidP="00A73511">
            <w:pPr>
              <w:pStyle w:val="ListParagraph"/>
              <w:numPr>
                <w:ilvl w:val="0"/>
                <w:numId w:val="50"/>
              </w:numPr>
              <w:spacing w:after="0"/>
              <w:rPr>
                <w:szCs w:val="24"/>
              </w:rPr>
            </w:pPr>
            <w:r w:rsidRPr="00A73511">
              <w:rPr>
                <w:szCs w:val="24"/>
              </w:rPr>
              <w:t>WestLa</w:t>
            </w:r>
            <w:r w:rsidR="003C6F4E" w:rsidRPr="00A73511">
              <w:rPr>
                <w:szCs w:val="24"/>
              </w:rPr>
              <w:t>w</w:t>
            </w:r>
            <w:r w:rsidRPr="00A73511">
              <w:rPr>
                <w:szCs w:val="24"/>
              </w:rPr>
              <w:t xml:space="preserve"> Legal</w:t>
            </w:r>
          </w:p>
        </w:tc>
      </w:tr>
    </w:tbl>
    <w:p w:rsidR="0087482C" w:rsidRDefault="0087482C"/>
    <w:p w:rsidR="0087482C" w:rsidRDefault="0087482C">
      <w:pPr>
        <w:sectPr w:rsidR="0087482C" w:rsidSect="00655EE9">
          <w:headerReference w:type="even" r:id="rId23"/>
          <w:headerReference w:type="default" r:id="rId24"/>
          <w:footerReference w:type="default" r:id="rId25"/>
          <w:pgSz w:w="12240" w:h="15840" w:code="1"/>
          <w:pgMar w:top="1152" w:right="1440" w:bottom="1440" w:left="1440" w:header="720" w:footer="360" w:gutter="0"/>
          <w:cols w:space="720"/>
          <w:docGrid w:linePitch="299"/>
        </w:sectPr>
      </w:pPr>
    </w:p>
    <w:p w:rsidR="005543B5" w:rsidRDefault="005543B5" w:rsidP="005543B5">
      <w:pPr>
        <w:pStyle w:val="Heading3"/>
        <w:tabs>
          <w:tab w:val="left" w:pos="1440"/>
        </w:tabs>
      </w:pPr>
      <w:bookmarkStart w:id="180" w:name="_Toc221116658"/>
      <w:bookmarkStart w:id="181" w:name="_Toc221189681"/>
      <w:bookmarkStart w:id="182" w:name="_Toc221200540"/>
      <w:bookmarkStart w:id="183" w:name="_Toc221291827"/>
      <w:bookmarkStart w:id="184" w:name="_Toc222032958"/>
      <w:bookmarkStart w:id="185" w:name="_Toc235501540"/>
      <w:bookmarkStart w:id="186" w:name="_Toc374468459"/>
      <w:r>
        <w:lastRenderedPageBreak/>
        <w:t>High Level Application Design</w:t>
      </w:r>
      <w:bookmarkEnd w:id="180"/>
      <w:bookmarkEnd w:id="181"/>
      <w:bookmarkEnd w:id="182"/>
      <w:bookmarkEnd w:id="183"/>
      <w:bookmarkEnd w:id="184"/>
      <w:bookmarkEnd w:id="185"/>
      <w:bookmarkEnd w:id="186"/>
    </w:p>
    <w:p w:rsidR="003061E4" w:rsidRDefault="003061E4" w:rsidP="003061E4">
      <w:r>
        <w:t>This</w:t>
      </w:r>
      <w:r w:rsidRPr="00403728">
        <w:t xml:space="preserve"> High-Level Application Design identifies the major components of the </w:t>
      </w:r>
      <w:r>
        <w:t xml:space="preserve">VEMS solution </w:t>
      </w:r>
      <w:r w:rsidRPr="00403728">
        <w:t xml:space="preserve">and the relationships of the major application components to each other and to the surrounding applications. The major components of the application are at the subsystem or top-level service area. Lower-level services will be defined and documented in the Logical Application Design. </w:t>
      </w:r>
      <w:r>
        <w:t xml:space="preserve"> Core architecture tenets include:</w:t>
      </w:r>
    </w:p>
    <w:p w:rsidR="003061E4" w:rsidRDefault="003061E4" w:rsidP="003061E4"/>
    <w:p w:rsidR="003061E4" w:rsidRDefault="003061E4" w:rsidP="00A73511">
      <w:pPr>
        <w:pStyle w:val="ListParagraph"/>
        <w:numPr>
          <w:ilvl w:val="0"/>
          <w:numId w:val="56"/>
        </w:numPr>
        <w:spacing w:after="0"/>
      </w:pPr>
      <w:r w:rsidRPr="00D31FEF">
        <w:rPr>
          <w:b/>
        </w:rPr>
        <w:t>Utilization of COTS for CRM and Content Management-</w:t>
      </w:r>
      <w:r>
        <w:t>VEMS is being built on top of the COTS capabilities of CRM and SharePoint content management.  These functions will be maximized as COTS functions to ensure maximum benefit from the defined architecture and for VA investment. This aligns with the design principles of other VA enterprise initiatives such as VRM and FCMT</w:t>
      </w:r>
    </w:p>
    <w:p w:rsidR="003061E4" w:rsidRDefault="003061E4" w:rsidP="00A73511">
      <w:pPr>
        <w:pStyle w:val="ListParagraph"/>
        <w:numPr>
          <w:ilvl w:val="0"/>
          <w:numId w:val="56"/>
        </w:numPr>
        <w:spacing w:after="0"/>
      </w:pPr>
      <w:r w:rsidRPr="00D31FEF">
        <w:rPr>
          <w:b/>
        </w:rPr>
        <w:t>Loose coupling across components</w:t>
      </w:r>
      <w:r>
        <w:t>-for all COTS and custom components, the principles of loose coupling will be utilized to maximize the possibility of further enhancements.  To meet this design direction, VEMS will maximize the use of standard-based interactions and limit the use of proprietary data interchange</w:t>
      </w:r>
    </w:p>
    <w:p w:rsidR="003061E4" w:rsidRDefault="003061E4" w:rsidP="00A73511">
      <w:pPr>
        <w:pStyle w:val="ListParagraph"/>
        <w:numPr>
          <w:ilvl w:val="0"/>
          <w:numId w:val="56"/>
        </w:numPr>
        <w:spacing w:after="0"/>
      </w:pPr>
      <w:r w:rsidRPr="00D3651E">
        <w:rPr>
          <w:b/>
        </w:rPr>
        <w:t>SOA</w:t>
      </w:r>
      <w:r>
        <w:t>-VEMS is being built to enterprise SOA standards and will act as both a service consumer and provider</w:t>
      </w:r>
    </w:p>
    <w:p w:rsidR="003061E4" w:rsidRDefault="003061E4" w:rsidP="00A73511">
      <w:pPr>
        <w:pStyle w:val="ListParagraph"/>
        <w:numPr>
          <w:ilvl w:val="1"/>
          <w:numId w:val="56"/>
        </w:numPr>
        <w:spacing w:after="0"/>
      </w:pPr>
      <w:r w:rsidRPr="00D31FEF">
        <w:rPr>
          <w:b/>
        </w:rPr>
        <w:t>Service consumer</w:t>
      </w:r>
      <w:r>
        <w:t>-Where possible, VEMS will utilize existing VA service initiatives such as BGS and MVI to consume relevant data and to ensure properly governed service utilization and minimal development and sustainment costs are incurred.  An analysis of VLER services for possible reuse will be performed during further elaboration of the requirements.</w:t>
      </w:r>
    </w:p>
    <w:p w:rsidR="003061E4" w:rsidRDefault="003061E4" w:rsidP="00A73511">
      <w:pPr>
        <w:pStyle w:val="ListParagraph"/>
        <w:numPr>
          <w:ilvl w:val="1"/>
          <w:numId w:val="56"/>
        </w:numPr>
        <w:spacing w:after="0"/>
      </w:pPr>
      <w:r w:rsidRPr="00D31FEF">
        <w:rPr>
          <w:b/>
        </w:rPr>
        <w:t>Service provider</w:t>
      </w:r>
      <w:r>
        <w:t>-where functions must be developed to support VEMS requirements, VEMS will publish and act as a service provider for these functions.</w:t>
      </w:r>
    </w:p>
    <w:p w:rsidR="003061E4" w:rsidRDefault="003061E4" w:rsidP="003061E4">
      <w:pPr>
        <w:pStyle w:val="Heading4"/>
        <w:tabs>
          <w:tab w:val="clear" w:pos="1800"/>
          <w:tab w:val="left" w:pos="1440"/>
        </w:tabs>
        <w:ind w:left="864" w:hanging="864"/>
      </w:pPr>
      <w:r>
        <w:t>Security Architecture Overview</w:t>
      </w:r>
    </w:p>
    <w:p w:rsidR="003061E4" w:rsidRPr="007F1DD0" w:rsidRDefault="003061E4" w:rsidP="003061E4">
      <w:pPr>
        <w:pStyle w:val="BodyText"/>
      </w:pPr>
      <w:r w:rsidRPr="007F1DD0">
        <w:t>VEMS will utilize unified identity management and will leverage MVI services for user identity, Veteran identity; the following example highlights basic MVI integration patterns.</w:t>
      </w:r>
    </w:p>
    <w:p w:rsidR="003061E4" w:rsidRPr="00A77F2E" w:rsidRDefault="003061E4" w:rsidP="003061E4">
      <w:pPr>
        <w:pStyle w:val="BodyText"/>
      </w:pPr>
      <w:r w:rsidRPr="00A77F2E">
        <w:t xml:space="preserve">These are the primary </w:t>
      </w:r>
      <w:r>
        <w:t xml:space="preserve">methods </w:t>
      </w:r>
      <w:r w:rsidRPr="00A77F2E">
        <w:t>used to integrate with MVI</w:t>
      </w:r>
      <w:r>
        <w:t>:</w:t>
      </w:r>
    </w:p>
    <w:p w:rsidR="003061E4" w:rsidRPr="00A77F2E" w:rsidRDefault="003061E4" w:rsidP="003061E4">
      <w:pPr>
        <w:pStyle w:val="BodyText"/>
      </w:pPr>
      <w:r>
        <w:t xml:space="preserve">1) </w:t>
      </w:r>
      <w:r w:rsidRPr="00A77F2E">
        <w:t>To do an initial search (correlation) f</w:t>
      </w:r>
      <w:r>
        <w:t xml:space="preserve">or a veteran/person between VEMS </w:t>
      </w:r>
      <w:r w:rsidRPr="00A77F2E">
        <w:t>and existing authoritative systems.</w:t>
      </w:r>
    </w:p>
    <w:p w:rsidR="003061E4" w:rsidRPr="00A77F2E" w:rsidRDefault="003061E4" w:rsidP="003061E4">
      <w:pPr>
        <w:pStyle w:val="BodyText"/>
      </w:pPr>
      <w:r>
        <w:t xml:space="preserve">2) </w:t>
      </w:r>
      <w:r w:rsidRPr="00A77F2E">
        <w:t>To retrieve current ID’s for integration purposes, and display current data for a veteran/person from the existing authoritative systems.</w:t>
      </w:r>
    </w:p>
    <w:p w:rsidR="003061E4" w:rsidRPr="00F26736" w:rsidRDefault="003061E4" w:rsidP="003061E4">
      <w:pPr>
        <w:pStyle w:val="BodyText"/>
        <w:rPr>
          <w:rStyle w:val="Emphasis"/>
          <w:b/>
          <w:bCs/>
          <w:iCs w:val="0"/>
          <w:szCs w:val="24"/>
        </w:rPr>
      </w:pPr>
      <w:bookmarkStart w:id="187" w:name="_Toc286920683"/>
      <w:bookmarkStart w:id="188" w:name="_Toc293317404"/>
      <w:bookmarkStart w:id="189" w:name="_Toc351457666"/>
      <w:bookmarkStart w:id="190" w:name="_Toc372888256"/>
      <w:r w:rsidRPr="00F26736">
        <w:rPr>
          <w:b/>
        </w:rPr>
        <w:t>GetCorrespondingIDs (Patient Registry Get Identifiers Query - 1309/1310</w:t>
      </w:r>
      <w:r w:rsidRPr="00F26736">
        <w:rPr>
          <w:rStyle w:val="Emphasis"/>
          <w:b/>
          <w:iCs w:val="0"/>
          <w:szCs w:val="24"/>
        </w:rPr>
        <w:t>)</w:t>
      </w:r>
      <w:bookmarkEnd w:id="187"/>
      <w:bookmarkEnd w:id="188"/>
      <w:bookmarkEnd w:id="189"/>
      <w:bookmarkEnd w:id="190"/>
    </w:p>
    <w:p w:rsidR="003061E4" w:rsidRDefault="003061E4" w:rsidP="003061E4">
      <w:pPr>
        <w:pStyle w:val="BodyText"/>
      </w:pPr>
      <w:r w:rsidRPr="00787480">
        <w:rPr>
          <w:b/>
        </w:rPr>
        <w:t>GetCorrespondingIDs</w:t>
      </w:r>
      <w:r w:rsidRPr="00CD216D">
        <w:rPr>
          <w:b/>
        </w:rPr>
        <w:t xml:space="preserve"> </w:t>
      </w:r>
      <w:r w:rsidRPr="00CD216D">
        <w:t xml:space="preserve">is an </w:t>
      </w:r>
      <w:r>
        <w:t>operation</w:t>
      </w:r>
      <w:r w:rsidRPr="00CD216D">
        <w:t xml:space="preserve"> of the </w:t>
      </w:r>
      <w:r>
        <w:t>MVI Service, used to retrieve all known MVI Identifiers as they relate to a source identifier.</w:t>
      </w:r>
      <w:r w:rsidRPr="00CD216D">
        <w:t xml:space="preserve"> </w:t>
      </w:r>
      <w:r w:rsidRPr="00406CCA">
        <w:rPr>
          <w:color w:val="000000"/>
        </w:rPr>
        <w:t>The transaction grouping for this interaction is a 1309 Request and 1310 Response.</w:t>
      </w:r>
    </w:p>
    <w:p w:rsidR="003061E4" w:rsidRPr="005C732D" w:rsidRDefault="003061E4" w:rsidP="003061E4">
      <w:pPr>
        <w:pStyle w:val="BodyText"/>
        <w:rPr>
          <w:b/>
        </w:rPr>
      </w:pPr>
      <w:bookmarkStart w:id="191" w:name="_Toc351457687"/>
      <w:bookmarkStart w:id="192" w:name="_Toc372888257"/>
      <w:r w:rsidRPr="005C732D">
        <w:rPr>
          <w:b/>
        </w:rPr>
        <w:t>Search Person (Patient Registry Find Candidates Query – 1305/1306)</w:t>
      </w:r>
      <w:bookmarkEnd w:id="191"/>
      <w:bookmarkEnd w:id="192"/>
    </w:p>
    <w:p w:rsidR="003061E4" w:rsidRPr="004320FF" w:rsidRDefault="003061E4" w:rsidP="003061E4">
      <w:pPr>
        <w:pStyle w:val="BodyText"/>
        <w:rPr>
          <w:color w:val="000000"/>
        </w:rPr>
      </w:pPr>
      <w:r w:rsidRPr="00787480">
        <w:rPr>
          <w:b/>
        </w:rPr>
        <w:t>Search Person</w:t>
      </w:r>
      <w:r w:rsidRPr="004320FF">
        <w:rPr>
          <w:b/>
        </w:rPr>
        <w:t xml:space="preserve"> </w:t>
      </w:r>
      <w:r w:rsidRPr="004320FF">
        <w:t xml:space="preserve">is an </w:t>
      </w:r>
      <w:r>
        <w:t>operation</w:t>
      </w:r>
      <w:r w:rsidRPr="004320FF">
        <w:t xml:space="preserve"> of the MVI service, used to retrieve all known MVI Identifiers as they relate to a source identifier. </w:t>
      </w:r>
      <w:r w:rsidRPr="004320FF">
        <w:rPr>
          <w:color w:val="000000"/>
        </w:rPr>
        <w:t>The transaction grouping for this interaction is a 1305 Request and 1306 Response.</w:t>
      </w:r>
    </w:p>
    <w:p w:rsidR="003061E4" w:rsidRPr="00A77F2E" w:rsidRDefault="003061E4" w:rsidP="003061E4">
      <w:r w:rsidRPr="00A77F2E">
        <w:lastRenderedPageBreak/>
        <w:t>There are 2 different types of 1305 Request that can be submitted for this operation:</w:t>
      </w:r>
    </w:p>
    <w:p w:rsidR="003061E4" w:rsidRPr="00A77F2E" w:rsidRDefault="003061E4" w:rsidP="003061E4"/>
    <w:p w:rsidR="003061E4" w:rsidRPr="00A77F2E" w:rsidRDefault="003061E4" w:rsidP="004A2E1A">
      <w:pPr>
        <w:numPr>
          <w:ilvl w:val="0"/>
          <w:numId w:val="76"/>
        </w:numPr>
      </w:pPr>
      <w:r w:rsidRPr="00787480">
        <w:rPr>
          <w:b/>
          <w:i/>
        </w:rPr>
        <w:t>Match criteria in queryByParameter</w:t>
      </w:r>
      <w:r w:rsidRPr="00787480">
        <w:rPr>
          <w:b/>
        </w:rPr>
        <w:t>,</w:t>
      </w:r>
      <w:r w:rsidRPr="00A77F2E">
        <w:t xml:space="preserve"> with person trait data to be searched for in parameterList.</w:t>
      </w:r>
    </w:p>
    <w:p w:rsidR="004A2E1A" w:rsidRDefault="003061E4" w:rsidP="004A2E1A">
      <w:pPr>
        <w:numPr>
          <w:ilvl w:val="0"/>
          <w:numId w:val="76"/>
        </w:numPr>
      </w:pPr>
      <w:r w:rsidRPr="00787480">
        <w:rPr>
          <w:b/>
          <w:i/>
        </w:rPr>
        <w:t>Correlation identifier in parameterList</w:t>
      </w:r>
      <w:r w:rsidRPr="00A77F2E">
        <w:t xml:space="preserve"> – either ICN or IEN (one or the other, but not both). No person trait data is supplied for this type of request.</w:t>
      </w:r>
      <w:r>
        <w:t xml:space="preserve"> </w:t>
      </w:r>
    </w:p>
    <w:p w:rsidR="004A2E1A" w:rsidRDefault="004A2E1A" w:rsidP="004A2E1A">
      <w:pPr>
        <w:rPr>
          <w:b/>
          <w:i/>
        </w:rPr>
      </w:pPr>
    </w:p>
    <w:p w:rsidR="003061E4" w:rsidRPr="00A77F2E" w:rsidRDefault="003061E4" w:rsidP="004A2E1A">
      <w:r w:rsidRPr="00A77F2E">
        <w:t xml:space="preserve">These two types of </w:t>
      </w:r>
      <w:r>
        <w:t>r</w:t>
      </w:r>
      <w:r w:rsidRPr="00A77F2E">
        <w:t>equest</w:t>
      </w:r>
      <w:r>
        <w:t>s</w:t>
      </w:r>
      <w:r w:rsidRPr="00A77F2E">
        <w:t xml:space="preserve"> differ in format and content of the queryByParameter element, as described below. Both request types return a 1306 Response.</w:t>
      </w:r>
    </w:p>
    <w:p w:rsidR="003061E4" w:rsidRPr="00A77F2E" w:rsidRDefault="003061E4" w:rsidP="003061E4"/>
    <w:p w:rsidR="003061E4" w:rsidRDefault="003061E4" w:rsidP="003061E4">
      <w:r w:rsidRPr="00A77F2E">
        <w:t xml:space="preserve">There is also another </w:t>
      </w:r>
      <w:r>
        <w:t xml:space="preserve">option to </w:t>
      </w:r>
      <w:r w:rsidRPr="00A77F2E">
        <w:t xml:space="preserve">a </w:t>
      </w:r>
      <w:r w:rsidRPr="00787480">
        <w:rPr>
          <w:i/>
        </w:rPr>
        <w:t xml:space="preserve">1305 Search Person </w:t>
      </w:r>
      <w:r w:rsidRPr="00A77F2E">
        <w:t xml:space="preserve">request. This 1305 Search Person request will return the results from a call to 1309 GetCorrespondingIDs if the person is found. This </w:t>
      </w:r>
      <w:r>
        <w:t xml:space="preserve">option </w:t>
      </w:r>
      <w:r w:rsidRPr="00A77F2E">
        <w:t>eliminate</w:t>
      </w:r>
      <w:r>
        <w:t>s</w:t>
      </w:r>
      <w:r w:rsidRPr="00A77F2E">
        <w:t xml:space="preserve"> the need to make a separate call to GetCorrespondingIDs later</w:t>
      </w:r>
      <w:r>
        <w:t xml:space="preserve"> in a session</w:t>
      </w:r>
      <w:r w:rsidRPr="00A77F2E">
        <w:t xml:space="preserve">. The 1305 Search Person call with the GetCorrespondingIDs results is referred to in this document as a 1305 Search Person Composite call. This call can only be made as an unattended search. </w:t>
      </w:r>
    </w:p>
    <w:p w:rsidR="003061E4" w:rsidRDefault="003061E4" w:rsidP="003061E4">
      <w:pPr>
        <w:pStyle w:val="Heading4"/>
        <w:tabs>
          <w:tab w:val="clear" w:pos="1800"/>
          <w:tab w:val="left" w:pos="1440"/>
        </w:tabs>
        <w:ind w:left="864" w:hanging="864"/>
      </w:pPr>
      <w:bookmarkStart w:id="193" w:name="_Toc372888259"/>
      <w:r>
        <w:t>Auditing in CRM</w:t>
      </w:r>
      <w:bookmarkEnd w:id="193"/>
    </w:p>
    <w:p w:rsidR="003061E4" w:rsidRDefault="003061E4" w:rsidP="003061E4">
      <w:pPr>
        <w:pStyle w:val="BodyText"/>
      </w:pPr>
      <w:r>
        <w:t>Microsoft Dynamics CRM provides an auditing capability where entity and attribute data changes within an organization can be recorded over time for use in analysis and reporting purposes. Auditing is supported on all custom and most customizable entities and attributes. Auditing is not supported on metadata changes, retrieve operations, export operations, or during authentication.</w:t>
      </w:r>
    </w:p>
    <w:p w:rsidR="003061E4" w:rsidRPr="00D462E0" w:rsidRDefault="003061E4" w:rsidP="003061E4">
      <w:pPr>
        <w:pStyle w:val="BodyText"/>
      </w:pPr>
      <w:r>
        <w:t>The following list identifies the supported auditing features for Microsoft Dynamics CRM:</w:t>
      </w:r>
    </w:p>
    <w:p w:rsidR="003061E4" w:rsidRDefault="003061E4" w:rsidP="00A73511">
      <w:pPr>
        <w:pStyle w:val="BodyText"/>
        <w:numPr>
          <w:ilvl w:val="0"/>
          <w:numId w:val="57"/>
        </w:numPr>
        <w:tabs>
          <w:tab w:val="clear" w:pos="1134"/>
        </w:tabs>
      </w:pPr>
      <w:r>
        <w:t>Audit of customizable entities</w:t>
      </w:r>
    </w:p>
    <w:p w:rsidR="003061E4" w:rsidRDefault="003061E4" w:rsidP="00A73511">
      <w:pPr>
        <w:pStyle w:val="BodyText"/>
        <w:numPr>
          <w:ilvl w:val="0"/>
          <w:numId w:val="57"/>
        </w:numPr>
        <w:tabs>
          <w:tab w:val="clear" w:pos="1134"/>
        </w:tabs>
      </w:pPr>
      <w:r>
        <w:t>Audit of custom entities</w:t>
      </w:r>
    </w:p>
    <w:p w:rsidR="003061E4" w:rsidRDefault="003061E4" w:rsidP="00A73511">
      <w:pPr>
        <w:pStyle w:val="BodyText"/>
        <w:numPr>
          <w:ilvl w:val="0"/>
          <w:numId w:val="57"/>
        </w:numPr>
        <w:tabs>
          <w:tab w:val="clear" w:pos="1134"/>
        </w:tabs>
      </w:pPr>
      <w:r>
        <w:t>Configure entities for audit</w:t>
      </w:r>
    </w:p>
    <w:p w:rsidR="003061E4" w:rsidRDefault="003061E4" w:rsidP="00A73511">
      <w:pPr>
        <w:pStyle w:val="BodyText"/>
        <w:numPr>
          <w:ilvl w:val="0"/>
          <w:numId w:val="57"/>
        </w:numPr>
        <w:tabs>
          <w:tab w:val="clear" w:pos="1134"/>
        </w:tabs>
      </w:pPr>
      <w:r>
        <w:t>Configure attributes for audit</w:t>
      </w:r>
    </w:p>
    <w:p w:rsidR="003061E4" w:rsidRDefault="003061E4" w:rsidP="00A73511">
      <w:pPr>
        <w:pStyle w:val="BodyText"/>
        <w:numPr>
          <w:ilvl w:val="0"/>
          <w:numId w:val="57"/>
        </w:numPr>
        <w:tabs>
          <w:tab w:val="clear" w:pos="1134"/>
        </w:tabs>
      </w:pPr>
      <w:r>
        <w:t>Area wise auditing</w:t>
      </w:r>
    </w:p>
    <w:p w:rsidR="003061E4" w:rsidRDefault="003061E4" w:rsidP="00A73511">
      <w:pPr>
        <w:pStyle w:val="BodyText"/>
        <w:numPr>
          <w:ilvl w:val="0"/>
          <w:numId w:val="57"/>
        </w:numPr>
        <w:tabs>
          <w:tab w:val="clear" w:pos="1134"/>
        </w:tabs>
      </w:pPr>
      <w:r>
        <w:t>Privilege based audit trail viewing</w:t>
      </w:r>
    </w:p>
    <w:p w:rsidR="003061E4" w:rsidRDefault="003061E4" w:rsidP="00A73511">
      <w:pPr>
        <w:pStyle w:val="BodyText"/>
        <w:numPr>
          <w:ilvl w:val="0"/>
          <w:numId w:val="57"/>
        </w:numPr>
        <w:tabs>
          <w:tab w:val="clear" w:pos="1134"/>
        </w:tabs>
      </w:pPr>
      <w:r>
        <w:t>Privilege based audit summary viewing</w:t>
      </w:r>
    </w:p>
    <w:p w:rsidR="003061E4" w:rsidRDefault="003061E4" w:rsidP="00A73511">
      <w:pPr>
        <w:pStyle w:val="BodyText"/>
        <w:numPr>
          <w:ilvl w:val="0"/>
          <w:numId w:val="57"/>
        </w:numPr>
        <w:tabs>
          <w:tab w:val="clear" w:pos="1134"/>
        </w:tabs>
      </w:pPr>
      <w:r>
        <w:t>Audit log deletion for a partitioned SQL database</w:t>
      </w:r>
    </w:p>
    <w:p w:rsidR="003061E4" w:rsidRDefault="003061E4" w:rsidP="00A73511">
      <w:pPr>
        <w:pStyle w:val="BodyText"/>
        <w:numPr>
          <w:ilvl w:val="0"/>
          <w:numId w:val="57"/>
        </w:numPr>
        <w:tabs>
          <w:tab w:val="clear" w:pos="1134"/>
        </w:tabs>
      </w:pPr>
      <w:r>
        <w:t>Audit log deletion for a non-partitioned SQL database</w:t>
      </w:r>
    </w:p>
    <w:p w:rsidR="003061E4" w:rsidRDefault="003061E4" w:rsidP="00A73511">
      <w:pPr>
        <w:pStyle w:val="BodyText"/>
        <w:numPr>
          <w:ilvl w:val="0"/>
          <w:numId w:val="57"/>
        </w:numPr>
        <w:tabs>
          <w:tab w:val="clear" w:pos="1134"/>
        </w:tabs>
      </w:pPr>
      <w:r>
        <w:t>Microsoft Dynamics CRM SDK programming support</w:t>
      </w:r>
    </w:p>
    <w:p w:rsidR="003061E4" w:rsidRDefault="003061E4" w:rsidP="00A73511">
      <w:pPr>
        <w:pStyle w:val="BodyText"/>
        <w:numPr>
          <w:ilvl w:val="0"/>
          <w:numId w:val="57"/>
        </w:numPr>
        <w:tabs>
          <w:tab w:val="clear" w:pos="1134"/>
        </w:tabs>
      </w:pPr>
      <w:r>
        <w:t>Audit of record create, update, and delete operations</w:t>
      </w:r>
    </w:p>
    <w:p w:rsidR="003061E4" w:rsidRDefault="003061E4" w:rsidP="00A73511">
      <w:pPr>
        <w:pStyle w:val="BodyText"/>
        <w:numPr>
          <w:ilvl w:val="0"/>
          <w:numId w:val="57"/>
        </w:numPr>
        <w:tabs>
          <w:tab w:val="clear" w:pos="1134"/>
        </w:tabs>
      </w:pPr>
      <w:r>
        <w:t>Audit of relationships (1:N, N:N)</w:t>
      </w:r>
    </w:p>
    <w:p w:rsidR="003061E4" w:rsidRDefault="003061E4" w:rsidP="00A73511">
      <w:pPr>
        <w:pStyle w:val="BodyText"/>
        <w:numPr>
          <w:ilvl w:val="0"/>
          <w:numId w:val="57"/>
        </w:numPr>
        <w:tabs>
          <w:tab w:val="clear" w:pos="1134"/>
        </w:tabs>
      </w:pPr>
      <w:r>
        <w:t>Audit of audit events</w:t>
      </w:r>
    </w:p>
    <w:p w:rsidR="003061E4" w:rsidRDefault="003061E4" w:rsidP="00A73511">
      <w:pPr>
        <w:pStyle w:val="BodyText"/>
        <w:numPr>
          <w:ilvl w:val="0"/>
          <w:numId w:val="57"/>
        </w:numPr>
        <w:tabs>
          <w:tab w:val="clear" w:pos="1134"/>
        </w:tabs>
      </w:pPr>
      <w:r>
        <w:t>Audit of user access</w:t>
      </w:r>
    </w:p>
    <w:p w:rsidR="003061E4" w:rsidRPr="00D462E0" w:rsidRDefault="003061E4" w:rsidP="00A73511">
      <w:pPr>
        <w:pStyle w:val="BodyText"/>
        <w:numPr>
          <w:ilvl w:val="0"/>
          <w:numId w:val="57"/>
        </w:numPr>
        <w:tabs>
          <w:tab w:val="clear" w:pos="1134"/>
        </w:tabs>
      </w:pPr>
      <w:r>
        <w:t>Adherence to regulatory standards</w:t>
      </w:r>
    </w:p>
    <w:p w:rsidR="003061E4" w:rsidRPr="00D462E0" w:rsidRDefault="003061E4" w:rsidP="003061E4">
      <w:pPr>
        <w:pStyle w:val="BodyText"/>
      </w:pPr>
      <w:r>
        <w:t>The following list identifies the data and operations that can be audited:</w:t>
      </w:r>
    </w:p>
    <w:p w:rsidR="003061E4" w:rsidRDefault="003061E4" w:rsidP="00A73511">
      <w:pPr>
        <w:pStyle w:val="BodyText"/>
        <w:numPr>
          <w:ilvl w:val="0"/>
          <w:numId w:val="57"/>
        </w:numPr>
        <w:tabs>
          <w:tab w:val="clear" w:pos="1134"/>
        </w:tabs>
      </w:pPr>
      <w:r>
        <w:lastRenderedPageBreak/>
        <w:t>Create, update, and delete operations on records</w:t>
      </w:r>
    </w:p>
    <w:p w:rsidR="003061E4" w:rsidRDefault="003061E4" w:rsidP="00A73511">
      <w:pPr>
        <w:pStyle w:val="BodyText"/>
        <w:numPr>
          <w:ilvl w:val="0"/>
          <w:numId w:val="57"/>
        </w:numPr>
        <w:tabs>
          <w:tab w:val="clear" w:pos="1134"/>
        </w:tabs>
      </w:pPr>
      <w:r>
        <w:t>Changes to the shared privileges of a record</w:t>
      </w:r>
    </w:p>
    <w:p w:rsidR="003061E4" w:rsidRDefault="003061E4" w:rsidP="00A73511">
      <w:pPr>
        <w:pStyle w:val="BodyText"/>
        <w:numPr>
          <w:ilvl w:val="0"/>
          <w:numId w:val="57"/>
        </w:numPr>
        <w:tabs>
          <w:tab w:val="clear" w:pos="1134"/>
        </w:tabs>
      </w:pPr>
      <w:r>
        <w:t>N:N association or disassociation of records</w:t>
      </w:r>
    </w:p>
    <w:p w:rsidR="003061E4" w:rsidRDefault="003061E4" w:rsidP="00A73511">
      <w:pPr>
        <w:pStyle w:val="BodyText"/>
        <w:numPr>
          <w:ilvl w:val="0"/>
          <w:numId w:val="57"/>
        </w:numPr>
        <w:tabs>
          <w:tab w:val="clear" w:pos="1134"/>
        </w:tabs>
      </w:pPr>
      <w:r>
        <w:t>Changes to security roles</w:t>
      </w:r>
    </w:p>
    <w:p w:rsidR="003061E4" w:rsidRDefault="003061E4" w:rsidP="00A73511">
      <w:pPr>
        <w:pStyle w:val="BodyText"/>
        <w:numPr>
          <w:ilvl w:val="0"/>
          <w:numId w:val="57"/>
        </w:numPr>
        <w:tabs>
          <w:tab w:val="clear" w:pos="1134"/>
        </w:tabs>
      </w:pPr>
      <w:r>
        <w:t>Audit changes at the entity, attribute, and organization level. For example, enabling audit on an entity.</w:t>
      </w:r>
    </w:p>
    <w:p w:rsidR="004A2E1A" w:rsidRDefault="003061E4" w:rsidP="003061E4">
      <w:pPr>
        <w:pStyle w:val="BodyText"/>
        <w:numPr>
          <w:ilvl w:val="0"/>
          <w:numId w:val="57"/>
        </w:numPr>
        <w:tabs>
          <w:tab w:val="clear" w:pos="1134"/>
        </w:tabs>
      </w:pPr>
      <w:r>
        <w:t>Deletion of audit logs</w:t>
      </w:r>
    </w:p>
    <w:p w:rsidR="003061E4" w:rsidRDefault="003061E4" w:rsidP="003061E4">
      <w:pPr>
        <w:pStyle w:val="BodyText"/>
        <w:numPr>
          <w:ilvl w:val="0"/>
          <w:numId w:val="57"/>
        </w:numPr>
        <w:tabs>
          <w:tab w:val="clear" w:pos="1134"/>
        </w:tabs>
      </w:pPr>
      <w:r>
        <w:t>When (date/time) a user accesses Microsoft Dynamics CRM data, for how long, and from what client</w:t>
      </w:r>
    </w:p>
    <w:p w:rsidR="003061E4" w:rsidRDefault="003061E4" w:rsidP="003061E4">
      <w:pPr>
        <w:pStyle w:val="Heading4"/>
        <w:tabs>
          <w:tab w:val="clear" w:pos="1800"/>
          <w:tab w:val="left" w:pos="1440"/>
        </w:tabs>
        <w:ind w:left="864" w:hanging="864"/>
      </w:pPr>
      <w:r>
        <w:t>Desktop Virtualization</w:t>
      </w:r>
    </w:p>
    <w:p w:rsidR="003061E4" w:rsidRDefault="003061E4" w:rsidP="003061E4">
      <w:pPr>
        <w:pStyle w:val="BodyText"/>
      </w:pPr>
      <w:r>
        <w:t>VEMS will utilize desktop virtualization (Citrix XenApp) to provide unified desktop capabilities for case management functions.  In order to unify and secure all of the components including Outlook, Lync/LiveMeeting, call center, etc. into a seamless desktop in a cloud hosted environment, the desktop will be published to ensure a unified experience for the users with fully controlled access.</w:t>
      </w:r>
    </w:p>
    <w:p w:rsidR="003061E4" w:rsidRPr="00BD29F1" w:rsidRDefault="003061E4" w:rsidP="003061E4">
      <w:pPr>
        <w:pStyle w:val="BodyText"/>
      </w:pPr>
      <w:r>
        <w:t xml:space="preserve">This functionality will minimize the opportunities for data leakage and will provide a consistent user interface for creating and editing Microsoft Office documents. These documents will be stored on virtualized network drives and/or in the VEMS document management repository (SharePoint). </w:t>
      </w:r>
    </w:p>
    <w:p w:rsidR="003061E4" w:rsidRDefault="003061E4" w:rsidP="003061E4">
      <w:pPr>
        <w:pStyle w:val="Heading4"/>
        <w:tabs>
          <w:tab w:val="clear" w:pos="1800"/>
          <w:tab w:val="left" w:pos="1440"/>
        </w:tabs>
        <w:ind w:left="864" w:hanging="864"/>
      </w:pPr>
      <w:r>
        <w:t>VEMS Application Architecture Diagrams</w:t>
      </w:r>
    </w:p>
    <w:p w:rsidR="003061E4" w:rsidRDefault="003061E4" w:rsidP="003061E4">
      <w:pPr>
        <w:pStyle w:val="BodyText"/>
      </w:pPr>
      <w:r>
        <w:t>The following diagrams and component/interface summaries show the components and subcomponents that comprise the VEMS solution.</w:t>
      </w:r>
    </w:p>
    <w:p w:rsidR="003061E4" w:rsidRPr="00403728" w:rsidRDefault="008147DD" w:rsidP="003061E4">
      <w:pPr>
        <w:pStyle w:val="Caption"/>
      </w:pPr>
      <w:r>
        <w:rPr>
          <w:noProof/>
        </w:rPr>
        <w:lastRenderedPageBreak/>
        <w:drawing>
          <wp:inline distT="0" distB="0" distL="0" distR="0">
            <wp:extent cx="5939790" cy="4096385"/>
            <wp:effectExtent l="0" t="0" r="3810" b="0"/>
            <wp:docPr id="8" name="Picture 341" descr="Application Context Diagram for the VEMS Soluti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4096385"/>
                    </a:xfrm>
                    <a:prstGeom prst="rect">
                      <a:avLst/>
                    </a:prstGeom>
                    <a:noFill/>
                    <a:ln>
                      <a:noFill/>
                    </a:ln>
                  </pic:spPr>
                </pic:pic>
              </a:graphicData>
            </a:graphic>
          </wp:inline>
        </w:drawing>
      </w:r>
      <w:r w:rsidR="003061E4" w:rsidRPr="00305919" w:rsidDel="00BA4D9C">
        <w:t xml:space="preserve"> </w:t>
      </w:r>
      <w:r w:rsidR="003061E4">
        <w:t xml:space="preserve">Figure </w:t>
      </w:r>
      <w:fldSimple w:instr=" SEQ Figure \* ARABIC ">
        <w:r w:rsidR="00151644">
          <w:rPr>
            <w:noProof/>
          </w:rPr>
          <w:t>7</w:t>
        </w:r>
      </w:fldSimple>
      <w:r w:rsidR="003061E4">
        <w:t>: Application Context Diagram for the VEMS Solution</w:t>
      </w:r>
    </w:p>
    <w:p w:rsidR="003061E4" w:rsidRDefault="003061E4" w:rsidP="003061E4">
      <w:pPr>
        <w:pStyle w:val="BodyText"/>
      </w:pPr>
    </w:p>
    <w:p w:rsidR="003061E4" w:rsidRDefault="003061E4" w:rsidP="003061E4">
      <w:pPr>
        <w:pStyle w:val="BodyText"/>
      </w:pPr>
      <w:r>
        <w:t>The following table provides details about the entities and interfaces presented in this diagram</w:t>
      </w:r>
      <w:bookmarkStart w:id="194" w:name="_Ref340578535"/>
      <w:r>
        <w:t>.</w:t>
      </w:r>
    </w:p>
    <w:p w:rsidR="003061E4" w:rsidRDefault="003061E4" w:rsidP="003061E4">
      <w:pPr>
        <w:pStyle w:val="Caption"/>
      </w:pPr>
      <w:r w:rsidRPr="003D636C">
        <w:t xml:space="preserve">Table </w:t>
      </w:r>
      <w:bookmarkEnd w:id="194"/>
      <w:r>
        <w:t>9</w:t>
      </w:r>
      <w:r w:rsidRPr="003D636C">
        <w:t>: Objects in the High Level Application Design</w:t>
      </w:r>
    </w:p>
    <w:tbl>
      <w:tblPr>
        <w:tblW w:w="4569"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546"/>
        <w:gridCol w:w="1712"/>
        <w:gridCol w:w="1621"/>
        <w:gridCol w:w="1619"/>
        <w:gridCol w:w="2253"/>
      </w:tblGrid>
      <w:tr w:rsidR="003061E4" w:rsidRPr="004A2E1A" w:rsidTr="00A73511">
        <w:tc>
          <w:tcPr>
            <w:tcW w:w="884" w:type="pct"/>
            <w:tcBorders>
              <w:top w:val="single" w:sz="4" w:space="0" w:color="4F81BD"/>
              <w:left w:val="single" w:sz="4" w:space="0" w:color="4F81BD"/>
              <w:bottom w:val="single" w:sz="4" w:space="0" w:color="4F81BD"/>
              <w:right w:val="nil"/>
            </w:tcBorders>
            <w:shd w:val="clear" w:color="auto" w:fill="4F81BD"/>
          </w:tcPr>
          <w:p w:rsidR="003061E4" w:rsidRPr="004A2E1A" w:rsidRDefault="003061E4" w:rsidP="003061E4">
            <w:pPr>
              <w:pStyle w:val="TableHeading"/>
              <w:rPr>
                <w:b w:val="0"/>
                <w:bCs/>
                <w:color w:val="FFFFFF"/>
              </w:rPr>
            </w:pPr>
            <w:r w:rsidRPr="004A2E1A">
              <w:rPr>
                <w:b w:val="0"/>
                <w:bCs/>
                <w:color w:val="FFFFFF"/>
              </w:rPr>
              <w:t xml:space="preserve">Name </w:t>
            </w:r>
          </w:p>
        </w:tc>
        <w:tc>
          <w:tcPr>
            <w:tcW w:w="978" w:type="pct"/>
            <w:tcBorders>
              <w:top w:val="single" w:sz="4" w:space="0" w:color="4F81BD"/>
              <w:left w:val="nil"/>
              <w:bottom w:val="single" w:sz="4" w:space="0" w:color="4F81BD"/>
              <w:right w:val="nil"/>
            </w:tcBorders>
            <w:shd w:val="clear" w:color="auto" w:fill="4F81BD"/>
          </w:tcPr>
          <w:p w:rsidR="003061E4" w:rsidRPr="004A2E1A" w:rsidRDefault="003061E4" w:rsidP="003061E4">
            <w:pPr>
              <w:pStyle w:val="TableHeading"/>
              <w:rPr>
                <w:b w:val="0"/>
                <w:bCs/>
                <w:color w:val="FFFFFF"/>
              </w:rPr>
            </w:pPr>
            <w:r w:rsidRPr="004A2E1A">
              <w:rPr>
                <w:b w:val="0"/>
                <w:bCs/>
                <w:color w:val="FFFFFF"/>
              </w:rPr>
              <w:t>Description</w:t>
            </w:r>
          </w:p>
        </w:tc>
        <w:tc>
          <w:tcPr>
            <w:tcW w:w="926" w:type="pct"/>
            <w:tcBorders>
              <w:top w:val="single" w:sz="4" w:space="0" w:color="4F81BD"/>
              <w:left w:val="nil"/>
              <w:bottom w:val="single" w:sz="4" w:space="0" w:color="4F81BD"/>
              <w:right w:val="nil"/>
            </w:tcBorders>
            <w:shd w:val="clear" w:color="auto" w:fill="4F81BD"/>
          </w:tcPr>
          <w:p w:rsidR="003061E4" w:rsidRPr="004A2E1A" w:rsidRDefault="003061E4" w:rsidP="003061E4">
            <w:pPr>
              <w:pStyle w:val="TableHeading"/>
              <w:rPr>
                <w:b w:val="0"/>
                <w:bCs/>
                <w:color w:val="FFFFFF"/>
              </w:rPr>
            </w:pPr>
            <w:r w:rsidRPr="004A2E1A">
              <w:rPr>
                <w:b w:val="0"/>
                <w:bCs/>
                <w:color w:val="FFFFFF"/>
              </w:rPr>
              <w:t>External Interface Name</w:t>
            </w:r>
          </w:p>
        </w:tc>
        <w:tc>
          <w:tcPr>
            <w:tcW w:w="925" w:type="pct"/>
            <w:tcBorders>
              <w:top w:val="single" w:sz="4" w:space="0" w:color="4F81BD"/>
              <w:left w:val="nil"/>
              <w:bottom w:val="single" w:sz="4" w:space="0" w:color="4F81BD"/>
              <w:right w:val="nil"/>
            </w:tcBorders>
            <w:shd w:val="clear" w:color="auto" w:fill="4F81BD"/>
          </w:tcPr>
          <w:p w:rsidR="003061E4" w:rsidRPr="004A2E1A" w:rsidRDefault="003061E4" w:rsidP="003061E4">
            <w:pPr>
              <w:pStyle w:val="TableHeading"/>
              <w:rPr>
                <w:b w:val="0"/>
                <w:bCs/>
                <w:color w:val="FFFFFF"/>
              </w:rPr>
            </w:pPr>
            <w:r w:rsidRPr="004A2E1A">
              <w:rPr>
                <w:b w:val="0"/>
                <w:bCs/>
                <w:color w:val="FFFFFF"/>
              </w:rPr>
              <w:t>External Interface ID</w:t>
            </w:r>
          </w:p>
        </w:tc>
        <w:tc>
          <w:tcPr>
            <w:tcW w:w="1288" w:type="pct"/>
            <w:tcBorders>
              <w:top w:val="single" w:sz="4" w:space="0" w:color="4F81BD"/>
              <w:left w:val="nil"/>
              <w:bottom w:val="single" w:sz="4" w:space="0" w:color="4F81BD"/>
              <w:right w:val="single" w:sz="4" w:space="0" w:color="4F81BD"/>
            </w:tcBorders>
            <w:shd w:val="clear" w:color="auto" w:fill="4F81BD"/>
          </w:tcPr>
          <w:p w:rsidR="003061E4" w:rsidRPr="004A2E1A" w:rsidRDefault="003061E4" w:rsidP="003061E4">
            <w:pPr>
              <w:pStyle w:val="TableHeading"/>
              <w:rPr>
                <w:b w:val="0"/>
                <w:bCs/>
                <w:color w:val="FFFFFF"/>
              </w:rPr>
            </w:pPr>
            <w:r w:rsidRPr="004A2E1A">
              <w:rPr>
                <w:b w:val="0"/>
                <w:bCs/>
                <w:color w:val="FFFFFF"/>
              </w:rPr>
              <w:t>Internal Interface Name</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Active Directory Federation Services</w:t>
            </w:r>
          </w:p>
        </w:tc>
        <w:tc>
          <w:tcPr>
            <w:tcW w:w="978" w:type="pct"/>
            <w:shd w:val="clear" w:color="auto" w:fill="DBE5F1"/>
          </w:tcPr>
          <w:p w:rsidR="003061E4" w:rsidRPr="004A2E1A" w:rsidRDefault="003061E4" w:rsidP="003061E4">
            <w:pPr>
              <w:rPr>
                <w:szCs w:val="22"/>
              </w:rPr>
            </w:pPr>
            <w:r w:rsidRPr="004A2E1A">
              <w:rPr>
                <w:szCs w:val="22"/>
              </w:rPr>
              <w:t>Synchronizes secured identity management systems</w:t>
            </w:r>
          </w:p>
        </w:tc>
        <w:tc>
          <w:tcPr>
            <w:tcW w:w="926" w:type="pct"/>
            <w:shd w:val="clear" w:color="auto" w:fill="DBE5F1"/>
          </w:tcPr>
          <w:p w:rsidR="003061E4" w:rsidRPr="004A2E1A" w:rsidRDefault="003061E4" w:rsidP="003061E4">
            <w:pPr>
              <w:rPr>
                <w:szCs w:val="22"/>
              </w:rPr>
            </w:pPr>
            <w:r w:rsidRPr="004A2E1A">
              <w:rPr>
                <w:szCs w:val="22"/>
              </w:rPr>
              <w:t>AF DS</w:t>
            </w:r>
          </w:p>
        </w:tc>
        <w:tc>
          <w:tcPr>
            <w:tcW w:w="925" w:type="pct"/>
            <w:shd w:val="clear" w:color="auto" w:fill="DBE5F1"/>
          </w:tcPr>
          <w:p w:rsidR="003061E4" w:rsidRPr="004A2E1A" w:rsidRDefault="003061E4" w:rsidP="003061E4">
            <w:pPr>
              <w:rPr>
                <w:szCs w:val="22"/>
              </w:rPr>
            </w:pPr>
            <w:r w:rsidRPr="004A2E1A">
              <w:rPr>
                <w:szCs w:val="22"/>
              </w:rPr>
              <w:t>VA AD FS Services</w:t>
            </w:r>
          </w:p>
        </w:tc>
        <w:tc>
          <w:tcPr>
            <w:tcW w:w="1288" w:type="pct"/>
            <w:shd w:val="clear" w:color="auto" w:fill="DBE5F1"/>
          </w:tcPr>
          <w:p w:rsidR="003061E4" w:rsidRPr="004A2E1A" w:rsidRDefault="003061E4" w:rsidP="004A2E1A">
            <w:pPr>
              <w:pStyle w:val="ListParagraph"/>
              <w:spacing w:after="0"/>
              <w:ind w:left="0"/>
              <w:rPr>
                <w:sz w:val="22"/>
                <w:szCs w:val="22"/>
              </w:rPr>
            </w:pPr>
            <w:r w:rsidRPr="004A2E1A">
              <w:rPr>
                <w:sz w:val="22"/>
                <w:szCs w:val="22"/>
              </w:rPr>
              <w:t>Active Directory Federated Services</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MVI</w:t>
            </w:r>
          </w:p>
        </w:tc>
        <w:tc>
          <w:tcPr>
            <w:tcW w:w="978" w:type="pct"/>
            <w:shd w:val="clear" w:color="auto" w:fill="auto"/>
          </w:tcPr>
          <w:p w:rsidR="003061E4" w:rsidRPr="004A2E1A" w:rsidRDefault="003061E4" w:rsidP="003061E4">
            <w:pPr>
              <w:rPr>
                <w:szCs w:val="22"/>
              </w:rPr>
            </w:pPr>
            <w:r w:rsidRPr="004A2E1A">
              <w:rPr>
                <w:szCs w:val="22"/>
              </w:rPr>
              <w:t>Lookup identity and corresponding system IDs</w:t>
            </w:r>
          </w:p>
        </w:tc>
        <w:tc>
          <w:tcPr>
            <w:tcW w:w="926" w:type="pct"/>
            <w:shd w:val="clear" w:color="auto" w:fill="auto"/>
          </w:tcPr>
          <w:p w:rsidR="003061E4" w:rsidRPr="004A2E1A" w:rsidRDefault="003061E4" w:rsidP="003061E4">
            <w:pPr>
              <w:rPr>
                <w:szCs w:val="22"/>
              </w:rPr>
            </w:pPr>
            <w:r w:rsidRPr="004A2E1A">
              <w:rPr>
                <w:szCs w:val="22"/>
              </w:rPr>
              <w:t>MVI</w:t>
            </w:r>
          </w:p>
        </w:tc>
        <w:tc>
          <w:tcPr>
            <w:tcW w:w="925" w:type="pct"/>
            <w:shd w:val="clear" w:color="auto" w:fill="auto"/>
          </w:tcPr>
          <w:p w:rsidR="003061E4" w:rsidRPr="004A2E1A" w:rsidRDefault="003061E4" w:rsidP="003061E4">
            <w:pPr>
              <w:rPr>
                <w:szCs w:val="22"/>
              </w:rPr>
            </w:pPr>
            <w:r w:rsidRPr="004A2E1A">
              <w:rPr>
                <w:szCs w:val="22"/>
              </w:rPr>
              <w:t>MVI</w:t>
            </w:r>
          </w:p>
        </w:tc>
        <w:tc>
          <w:tcPr>
            <w:tcW w:w="1288" w:type="pct"/>
            <w:shd w:val="clear" w:color="auto" w:fill="auto"/>
          </w:tcPr>
          <w:p w:rsidR="003061E4" w:rsidRPr="004A2E1A" w:rsidRDefault="003061E4" w:rsidP="004A2E1A">
            <w:pPr>
              <w:pStyle w:val="ListParagraph"/>
              <w:spacing w:after="0"/>
              <w:ind w:left="0"/>
              <w:rPr>
                <w:sz w:val="22"/>
                <w:szCs w:val="22"/>
              </w:rPr>
            </w:pPr>
            <w:r w:rsidRPr="004A2E1A">
              <w:rPr>
                <w:sz w:val="22"/>
                <w:szCs w:val="22"/>
              </w:rPr>
              <w:t>MVI</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Outlook plugin or web interface</w:t>
            </w:r>
          </w:p>
        </w:tc>
        <w:tc>
          <w:tcPr>
            <w:tcW w:w="978" w:type="pct"/>
            <w:shd w:val="clear" w:color="auto" w:fill="DBE5F1"/>
          </w:tcPr>
          <w:p w:rsidR="003061E4" w:rsidRPr="004A2E1A" w:rsidRDefault="003061E4" w:rsidP="003061E4">
            <w:pPr>
              <w:rPr>
                <w:szCs w:val="22"/>
              </w:rPr>
            </w:pPr>
            <w:r w:rsidRPr="004A2E1A">
              <w:rPr>
                <w:szCs w:val="22"/>
              </w:rPr>
              <w:t>Presents data to the end user compliant with the devices/systems requesting data</w:t>
            </w:r>
          </w:p>
        </w:tc>
        <w:tc>
          <w:tcPr>
            <w:tcW w:w="926" w:type="pct"/>
            <w:shd w:val="clear" w:color="auto" w:fill="DBE5F1"/>
          </w:tcPr>
          <w:p w:rsidR="003061E4" w:rsidRPr="004A2E1A" w:rsidRDefault="003061E4" w:rsidP="003061E4">
            <w:pPr>
              <w:rPr>
                <w:szCs w:val="22"/>
              </w:rPr>
            </w:pPr>
            <w:r w:rsidRPr="004A2E1A">
              <w:rPr>
                <w:szCs w:val="22"/>
              </w:rPr>
              <w:t>Presentation-Centric Secured Web Services</w:t>
            </w:r>
          </w:p>
        </w:tc>
        <w:tc>
          <w:tcPr>
            <w:tcW w:w="925" w:type="pct"/>
            <w:shd w:val="clear" w:color="auto" w:fill="DBE5F1"/>
          </w:tcPr>
          <w:p w:rsidR="003061E4" w:rsidRPr="004A2E1A" w:rsidRDefault="003061E4" w:rsidP="003061E4">
            <w:pPr>
              <w:rPr>
                <w:szCs w:val="22"/>
              </w:rPr>
            </w:pPr>
            <w:r w:rsidRPr="004A2E1A">
              <w:rPr>
                <w:szCs w:val="22"/>
              </w:rPr>
              <w:t>None</w:t>
            </w:r>
          </w:p>
        </w:tc>
        <w:tc>
          <w:tcPr>
            <w:tcW w:w="1288" w:type="pct"/>
            <w:shd w:val="clear" w:color="auto" w:fill="DBE5F1"/>
          </w:tcPr>
          <w:p w:rsidR="003061E4" w:rsidRPr="004A2E1A" w:rsidRDefault="003061E4" w:rsidP="004A2E1A">
            <w:pPr>
              <w:pStyle w:val="ListParagraph"/>
              <w:spacing w:after="0"/>
              <w:ind w:left="0"/>
              <w:rPr>
                <w:sz w:val="22"/>
                <w:szCs w:val="22"/>
              </w:rPr>
            </w:pPr>
            <w:r w:rsidRPr="004A2E1A">
              <w:rPr>
                <w:sz w:val="22"/>
                <w:szCs w:val="22"/>
              </w:rPr>
              <w:t>Presentation Services</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Security Services</w:t>
            </w:r>
          </w:p>
        </w:tc>
        <w:tc>
          <w:tcPr>
            <w:tcW w:w="978" w:type="pct"/>
            <w:shd w:val="clear" w:color="auto" w:fill="auto"/>
          </w:tcPr>
          <w:p w:rsidR="003061E4" w:rsidRPr="004A2E1A" w:rsidRDefault="003061E4" w:rsidP="003061E4">
            <w:pPr>
              <w:rPr>
                <w:szCs w:val="22"/>
              </w:rPr>
            </w:pPr>
            <w:r w:rsidRPr="004A2E1A">
              <w:rPr>
                <w:szCs w:val="22"/>
              </w:rPr>
              <w:t xml:space="preserve">Authorizes and Authenticates </w:t>
            </w:r>
            <w:r w:rsidRPr="004A2E1A">
              <w:rPr>
                <w:szCs w:val="22"/>
              </w:rPr>
              <w:lastRenderedPageBreak/>
              <w:t>requests for data to end users and external systems</w:t>
            </w:r>
          </w:p>
        </w:tc>
        <w:tc>
          <w:tcPr>
            <w:tcW w:w="926" w:type="pct"/>
            <w:shd w:val="clear" w:color="auto" w:fill="auto"/>
          </w:tcPr>
          <w:p w:rsidR="003061E4" w:rsidRPr="004A2E1A" w:rsidRDefault="003061E4" w:rsidP="003061E4">
            <w:pPr>
              <w:rPr>
                <w:szCs w:val="22"/>
              </w:rPr>
            </w:pPr>
            <w:r w:rsidRPr="004A2E1A">
              <w:rPr>
                <w:szCs w:val="22"/>
              </w:rPr>
              <w:lastRenderedPageBreak/>
              <w:t>Security-centric Web Services</w:t>
            </w:r>
          </w:p>
        </w:tc>
        <w:tc>
          <w:tcPr>
            <w:tcW w:w="925" w:type="pct"/>
            <w:shd w:val="clear" w:color="auto" w:fill="auto"/>
          </w:tcPr>
          <w:p w:rsidR="003061E4" w:rsidRPr="004A2E1A" w:rsidRDefault="003061E4" w:rsidP="003061E4">
            <w:pPr>
              <w:rPr>
                <w:szCs w:val="22"/>
              </w:rPr>
            </w:pPr>
            <w:r w:rsidRPr="004A2E1A">
              <w:rPr>
                <w:szCs w:val="22"/>
              </w:rPr>
              <w:t>None</w:t>
            </w:r>
          </w:p>
        </w:tc>
        <w:tc>
          <w:tcPr>
            <w:tcW w:w="1288" w:type="pct"/>
            <w:shd w:val="clear" w:color="auto" w:fill="auto"/>
          </w:tcPr>
          <w:p w:rsidR="003061E4" w:rsidRPr="004A2E1A" w:rsidRDefault="003061E4" w:rsidP="00A73511">
            <w:pPr>
              <w:pStyle w:val="ListParagraph"/>
              <w:numPr>
                <w:ilvl w:val="0"/>
                <w:numId w:val="52"/>
              </w:numPr>
              <w:spacing w:after="0"/>
              <w:rPr>
                <w:sz w:val="22"/>
                <w:szCs w:val="22"/>
              </w:rPr>
            </w:pPr>
            <w:r w:rsidRPr="004A2E1A">
              <w:rPr>
                <w:sz w:val="22"/>
                <w:szCs w:val="22"/>
              </w:rPr>
              <w:t>Active Directory Federated Services</w:t>
            </w:r>
          </w:p>
          <w:p w:rsidR="003061E4" w:rsidRPr="004A2E1A" w:rsidRDefault="003061E4" w:rsidP="00A73511">
            <w:pPr>
              <w:pStyle w:val="ListParagraph"/>
              <w:numPr>
                <w:ilvl w:val="0"/>
                <w:numId w:val="52"/>
              </w:numPr>
              <w:spacing w:after="0"/>
              <w:rPr>
                <w:sz w:val="22"/>
                <w:szCs w:val="22"/>
              </w:rPr>
            </w:pPr>
            <w:r w:rsidRPr="004A2E1A">
              <w:rPr>
                <w:sz w:val="22"/>
                <w:szCs w:val="22"/>
              </w:rPr>
              <w:lastRenderedPageBreak/>
              <w:t>Data Aggregation Services</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lastRenderedPageBreak/>
              <w:t>MS Office Suite</w:t>
            </w:r>
          </w:p>
        </w:tc>
        <w:tc>
          <w:tcPr>
            <w:tcW w:w="978" w:type="pct"/>
            <w:shd w:val="clear" w:color="auto" w:fill="DBE5F1"/>
          </w:tcPr>
          <w:p w:rsidR="003061E4" w:rsidRPr="004A2E1A" w:rsidRDefault="003061E4" w:rsidP="003061E4">
            <w:pPr>
              <w:rPr>
                <w:szCs w:val="22"/>
              </w:rPr>
            </w:pPr>
            <w:r w:rsidRPr="004A2E1A">
              <w:rPr>
                <w:szCs w:val="22"/>
              </w:rPr>
              <w:t>The Microsoft Office Productivity Suite, including Outlook, Word, Excel, and PowerPoint</w:t>
            </w:r>
          </w:p>
        </w:tc>
        <w:tc>
          <w:tcPr>
            <w:tcW w:w="926" w:type="pct"/>
            <w:shd w:val="clear" w:color="auto" w:fill="DBE5F1"/>
          </w:tcPr>
          <w:p w:rsidR="003061E4" w:rsidRPr="004A2E1A" w:rsidRDefault="003061E4" w:rsidP="003061E4">
            <w:pPr>
              <w:rPr>
                <w:szCs w:val="22"/>
              </w:rPr>
            </w:pPr>
          </w:p>
        </w:tc>
        <w:tc>
          <w:tcPr>
            <w:tcW w:w="925" w:type="pct"/>
            <w:shd w:val="clear" w:color="auto" w:fill="DBE5F1"/>
          </w:tcPr>
          <w:p w:rsidR="003061E4" w:rsidRPr="004A2E1A" w:rsidRDefault="003061E4" w:rsidP="003061E4">
            <w:pPr>
              <w:rPr>
                <w:szCs w:val="22"/>
              </w:rPr>
            </w:pPr>
            <w:r w:rsidRPr="004A2E1A">
              <w:rPr>
                <w:szCs w:val="22"/>
              </w:rPr>
              <w:t>None</w:t>
            </w:r>
          </w:p>
        </w:tc>
        <w:tc>
          <w:tcPr>
            <w:tcW w:w="1288" w:type="pct"/>
            <w:shd w:val="clear" w:color="auto" w:fill="DBE5F1"/>
          </w:tcPr>
          <w:p w:rsidR="003061E4" w:rsidRPr="004A2E1A" w:rsidRDefault="003061E4" w:rsidP="00A73511">
            <w:pPr>
              <w:pStyle w:val="ListParagraph"/>
              <w:numPr>
                <w:ilvl w:val="0"/>
                <w:numId w:val="55"/>
              </w:numPr>
              <w:spacing w:after="0"/>
              <w:rPr>
                <w:sz w:val="22"/>
                <w:szCs w:val="22"/>
              </w:rPr>
            </w:pPr>
            <w:r w:rsidRPr="004A2E1A">
              <w:rPr>
                <w:sz w:val="22"/>
                <w:szCs w:val="22"/>
              </w:rPr>
              <w:t>Active Directory Federated Services</w:t>
            </w:r>
          </w:p>
          <w:p w:rsidR="003061E4" w:rsidRPr="004A2E1A" w:rsidRDefault="003061E4" w:rsidP="00A73511">
            <w:pPr>
              <w:pStyle w:val="ListParagraph"/>
              <w:numPr>
                <w:ilvl w:val="0"/>
                <w:numId w:val="55"/>
              </w:numPr>
              <w:spacing w:after="0"/>
              <w:rPr>
                <w:sz w:val="22"/>
                <w:szCs w:val="22"/>
              </w:rPr>
            </w:pPr>
            <w:r w:rsidRPr="004A2E1A">
              <w:rPr>
                <w:sz w:val="22"/>
                <w:szCs w:val="22"/>
              </w:rPr>
              <w:t>Presentation Services,</w:t>
            </w:r>
          </w:p>
          <w:p w:rsidR="003061E4" w:rsidRPr="004A2E1A" w:rsidRDefault="003061E4" w:rsidP="00A73511">
            <w:pPr>
              <w:pStyle w:val="ListParagraph"/>
              <w:numPr>
                <w:ilvl w:val="0"/>
                <w:numId w:val="55"/>
              </w:numPr>
              <w:spacing w:after="0"/>
              <w:rPr>
                <w:sz w:val="22"/>
                <w:szCs w:val="22"/>
              </w:rPr>
            </w:pPr>
            <w:r w:rsidRPr="004A2E1A">
              <w:rPr>
                <w:sz w:val="22"/>
                <w:szCs w:val="22"/>
              </w:rPr>
              <w:t>Analytical Services</w:t>
            </w:r>
          </w:p>
          <w:p w:rsidR="003061E4" w:rsidRPr="004A2E1A" w:rsidRDefault="003061E4" w:rsidP="00A73511">
            <w:pPr>
              <w:pStyle w:val="ListParagraph"/>
              <w:numPr>
                <w:ilvl w:val="0"/>
                <w:numId w:val="55"/>
              </w:numPr>
              <w:spacing w:after="0"/>
              <w:rPr>
                <w:sz w:val="22"/>
                <w:szCs w:val="22"/>
              </w:rPr>
            </w:pPr>
            <w:r w:rsidRPr="004A2E1A">
              <w:rPr>
                <w:sz w:val="22"/>
                <w:szCs w:val="22"/>
              </w:rPr>
              <w:t>Persistent Storage Services (Email, Document Management, and SQL)</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MS Dynamics CRM Services</w:t>
            </w:r>
          </w:p>
        </w:tc>
        <w:tc>
          <w:tcPr>
            <w:tcW w:w="978" w:type="pct"/>
            <w:shd w:val="clear" w:color="auto" w:fill="auto"/>
          </w:tcPr>
          <w:p w:rsidR="003061E4" w:rsidRPr="004A2E1A" w:rsidRDefault="003061E4" w:rsidP="003061E4">
            <w:pPr>
              <w:rPr>
                <w:szCs w:val="22"/>
              </w:rPr>
            </w:pPr>
            <w:r w:rsidRPr="004A2E1A">
              <w:rPr>
                <w:szCs w:val="22"/>
              </w:rPr>
              <w:t>The Microsoft Dynamics CRM application and services</w:t>
            </w:r>
          </w:p>
        </w:tc>
        <w:tc>
          <w:tcPr>
            <w:tcW w:w="926" w:type="pct"/>
            <w:shd w:val="clear" w:color="auto" w:fill="auto"/>
          </w:tcPr>
          <w:p w:rsidR="003061E4" w:rsidRPr="004A2E1A" w:rsidRDefault="003061E4" w:rsidP="003061E4">
            <w:pPr>
              <w:rPr>
                <w:szCs w:val="22"/>
              </w:rPr>
            </w:pPr>
            <w:r w:rsidRPr="004A2E1A">
              <w:rPr>
                <w:szCs w:val="22"/>
              </w:rPr>
              <w:t>None</w:t>
            </w:r>
          </w:p>
        </w:tc>
        <w:tc>
          <w:tcPr>
            <w:tcW w:w="925" w:type="pct"/>
            <w:shd w:val="clear" w:color="auto" w:fill="auto"/>
          </w:tcPr>
          <w:p w:rsidR="003061E4" w:rsidRPr="004A2E1A" w:rsidRDefault="003061E4" w:rsidP="003061E4">
            <w:pPr>
              <w:rPr>
                <w:szCs w:val="22"/>
              </w:rPr>
            </w:pPr>
            <w:r w:rsidRPr="004A2E1A">
              <w:rPr>
                <w:szCs w:val="22"/>
              </w:rPr>
              <w:t>None</w:t>
            </w:r>
          </w:p>
        </w:tc>
        <w:tc>
          <w:tcPr>
            <w:tcW w:w="1288" w:type="pct"/>
            <w:shd w:val="clear" w:color="auto" w:fill="auto"/>
          </w:tcPr>
          <w:p w:rsidR="003061E4" w:rsidRPr="004A2E1A" w:rsidRDefault="003061E4" w:rsidP="004A2E1A">
            <w:pPr>
              <w:pStyle w:val="ListParagraph"/>
              <w:spacing w:after="0"/>
              <w:ind w:left="0"/>
              <w:rPr>
                <w:sz w:val="22"/>
                <w:szCs w:val="22"/>
              </w:rPr>
            </w:pPr>
            <w:r w:rsidRPr="004A2E1A">
              <w:rPr>
                <w:sz w:val="22"/>
                <w:szCs w:val="22"/>
              </w:rPr>
              <w:t>CRM Services</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MS SharePoint</w:t>
            </w:r>
          </w:p>
        </w:tc>
        <w:tc>
          <w:tcPr>
            <w:tcW w:w="978" w:type="pct"/>
            <w:shd w:val="clear" w:color="auto" w:fill="DBE5F1"/>
          </w:tcPr>
          <w:p w:rsidR="003061E4" w:rsidRPr="004A2E1A" w:rsidRDefault="003061E4" w:rsidP="003061E4">
            <w:pPr>
              <w:rPr>
                <w:szCs w:val="22"/>
              </w:rPr>
            </w:pPr>
            <w:r w:rsidRPr="004A2E1A">
              <w:rPr>
                <w:szCs w:val="22"/>
              </w:rPr>
              <w:t>SharePoint content management and document storage</w:t>
            </w:r>
          </w:p>
        </w:tc>
        <w:tc>
          <w:tcPr>
            <w:tcW w:w="926" w:type="pct"/>
            <w:shd w:val="clear" w:color="auto" w:fill="DBE5F1"/>
          </w:tcPr>
          <w:p w:rsidR="003061E4" w:rsidRPr="004A2E1A" w:rsidRDefault="003061E4" w:rsidP="003061E4">
            <w:pPr>
              <w:rPr>
                <w:szCs w:val="22"/>
              </w:rPr>
            </w:pPr>
            <w:r w:rsidRPr="004A2E1A">
              <w:rPr>
                <w:szCs w:val="22"/>
              </w:rPr>
              <w:t>N/A</w:t>
            </w:r>
          </w:p>
        </w:tc>
        <w:tc>
          <w:tcPr>
            <w:tcW w:w="925" w:type="pct"/>
            <w:shd w:val="clear" w:color="auto" w:fill="DBE5F1"/>
          </w:tcPr>
          <w:p w:rsidR="003061E4" w:rsidRPr="004A2E1A" w:rsidRDefault="003061E4" w:rsidP="003061E4">
            <w:pPr>
              <w:rPr>
                <w:szCs w:val="22"/>
              </w:rPr>
            </w:pPr>
            <w:r w:rsidRPr="004A2E1A">
              <w:rPr>
                <w:szCs w:val="22"/>
              </w:rPr>
              <w:t>N/A</w:t>
            </w:r>
          </w:p>
        </w:tc>
        <w:tc>
          <w:tcPr>
            <w:tcW w:w="1288" w:type="pct"/>
            <w:shd w:val="clear" w:color="auto" w:fill="DBE5F1"/>
          </w:tcPr>
          <w:p w:rsidR="003061E4" w:rsidRPr="004A2E1A" w:rsidRDefault="003061E4" w:rsidP="004A2E1A">
            <w:pPr>
              <w:pStyle w:val="ListParagraph"/>
              <w:spacing w:after="0"/>
              <w:ind w:left="0"/>
              <w:rPr>
                <w:sz w:val="22"/>
                <w:szCs w:val="22"/>
              </w:rPr>
            </w:pPr>
            <w:r w:rsidRPr="004A2E1A">
              <w:rPr>
                <w:sz w:val="22"/>
                <w:szCs w:val="22"/>
              </w:rPr>
              <w:t>SharePoint Services</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CRM Plug-ins</w:t>
            </w:r>
          </w:p>
        </w:tc>
        <w:tc>
          <w:tcPr>
            <w:tcW w:w="978" w:type="pct"/>
            <w:shd w:val="clear" w:color="auto" w:fill="auto"/>
          </w:tcPr>
          <w:p w:rsidR="003061E4" w:rsidRPr="004A2E1A" w:rsidRDefault="003061E4" w:rsidP="003061E4">
            <w:pPr>
              <w:rPr>
                <w:szCs w:val="22"/>
              </w:rPr>
            </w:pPr>
            <w:r w:rsidRPr="004A2E1A">
              <w:rPr>
                <w:szCs w:val="22"/>
              </w:rPr>
              <w:t>Functionality-specific software components to the Dynamics application</w:t>
            </w:r>
          </w:p>
        </w:tc>
        <w:tc>
          <w:tcPr>
            <w:tcW w:w="926" w:type="pct"/>
            <w:shd w:val="clear" w:color="auto" w:fill="auto"/>
          </w:tcPr>
          <w:p w:rsidR="003061E4" w:rsidRPr="004A2E1A" w:rsidRDefault="003061E4" w:rsidP="003061E4">
            <w:pPr>
              <w:rPr>
                <w:szCs w:val="22"/>
              </w:rPr>
            </w:pPr>
            <w:r w:rsidRPr="004A2E1A">
              <w:rPr>
                <w:szCs w:val="22"/>
              </w:rPr>
              <w:t>None</w:t>
            </w:r>
          </w:p>
        </w:tc>
        <w:tc>
          <w:tcPr>
            <w:tcW w:w="925" w:type="pct"/>
            <w:shd w:val="clear" w:color="auto" w:fill="auto"/>
          </w:tcPr>
          <w:p w:rsidR="003061E4" w:rsidRPr="004A2E1A" w:rsidRDefault="003061E4" w:rsidP="003061E4">
            <w:pPr>
              <w:rPr>
                <w:szCs w:val="22"/>
              </w:rPr>
            </w:pPr>
            <w:r w:rsidRPr="004A2E1A">
              <w:rPr>
                <w:szCs w:val="22"/>
              </w:rPr>
              <w:t>None</w:t>
            </w:r>
          </w:p>
        </w:tc>
        <w:tc>
          <w:tcPr>
            <w:tcW w:w="1288" w:type="pct"/>
            <w:shd w:val="clear" w:color="auto" w:fill="auto"/>
          </w:tcPr>
          <w:p w:rsidR="003061E4" w:rsidRPr="004A2E1A" w:rsidRDefault="003061E4" w:rsidP="00A73511">
            <w:pPr>
              <w:pStyle w:val="ListParagraph"/>
              <w:numPr>
                <w:ilvl w:val="0"/>
                <w:numId w:val="55"/>
              </w:numPr>
              <w:spacing w:after="0"/>
              <w:rPr>
                <w:sz w:val="22"/>
                <w:szCs w:val="22"/>
              </w:rPr>
            </w:pPr>
            <w:r w:rsidRPr="004A2E1A">
              <w:rPr>
                <w:sz w:val="22"/>
                <w:szCs w:val="22"/>
              </w:rPr>
              <w:t>PowerSearch</w:t>
            </w:r>
          </w:p>
          <w:p w:rsidR="003061E4" w:rsidRPr="004A2E1A" w:rsidRDefault="003061E4" w:rsidP="004A2E1A">
            <w:pPr>
              <w:pStyle w:val="ListParagraph"/>
              <w:numPr>
                <w:ilvl w:val="0"/>
                <w:numId w:val="55"/>
              </w:numPr>
              <w:spacing w:after="0"/>
              <w:rPr>
                <w:sz w:val="22"/>
                <w:szCs w:val="22"/>
              </w:rPr>
            </w:pPr>
            <w:r w:rsidRPr="004A2E1A">
              <w:rPr>
                <w:sz w:val="22"/>
                <w:szCs w:val="22"/>
              </w:rPr>
              <w:t>eSignature</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Analytical Services</w:t>
            </w:r>
          </w:p>
        </w:tc>
        <w:tc>
          <w:tcPr>
            <w:tcW w:w="978" w:type="pct"/>
            <w:shd w:val="clear" w:color="auto" w:fill="DBE5F1"/>
          </w:tcPr>
          <w:p w:rsidR="003061E4" w:rsidRPr="004A2E1A" w:rsidRDefault="003061E4" w:rsidP="003061E4">
            <w:pPr>
              <w:rPr>
                <w:szCs w:val="22"/>
              </w:rPr>
            </w:pPr>
            <w:r w:rsidRPr="004A2E1A">
              <w:rPr>
                <w:szCs w:val="22"/>
              </w:rPr>
              <w:t>Software components to deliver business intelligence functionality on CRM-related data and process metrics</w:t>
            </w:r>
          </w:p>
        </w:tc>
        <w:tc>
          <w:tcPr>
            <w:tcW w:w="926" w:type="pct"/>
            <w:shd w:val="clear" w:color="auto" w:fill="DBE5F1"/>
          </w:tcPr>
          <w:p w:rsidR="003061E4" w:rsidRPr="004A2E1A" w:rsidRDefault="003061E4" w:rsidP="003061E4">
            <w:pPr>
              <w:rPr>
                <w:szCs w:val="22"/>
              </w:rPr>
            </w:pPr>
            <w:r w:rsidRPr="004A2E1A">
              <w:rPr>
                <w:szCs w:val="22"/>
              </w:rPr>
              <w:t>None</w:t>
            </w:r>
          </w:p>
        </w:tc>
        <w:tc>
          <w:tcPr>
            <w:tcW w:w="925" w:type="pct"/>
            <w:shd w:val="clear" w:color="auto" w:fill="DBE5F1"/>
          </w:tcPr>
          <w:p w:rsidR="003061E4" w:rsidRPr="004A2E1A" w:rsidRDefault="003061E4" w:rsidP="003061E4">
            <w:pPr>
              <w:rPr>
                <w:szCs w:val="22"/>
              </w:rPr>
            </w:pPr>
            <w:r w:rsidRPr="004A2E1A">
              <w:rPr>
                <w:szCs w:val="22"/>
              </w:rPr>
              <w:t>None</w:t>
            </w:r>
          </w:p>
        </w:tc>
        <w:tc>
          <w:tcPr>
            <w:tcW w:w="1288" w:type="pct"/>
            <w:shd w:val="clear" w:color="auto" w:fill="DBE5F1"/>
          </w:tcPr>
          <w:p w:rsidR="003061E4" w:rsidRPr="004A2E1A" w:rsidRDefault="003061E4" w:rsidP="004A2E1A">
            <w:pPr>
              <w:pStyle w:val="ListParagraph"/>
              <w:spacing w:after="0"/>
              <w:ind w:left="0"/>
              <w:rPr>
                <w:sz w:val="22"/>
                <w:szCs w:val="22"/>
              </w:rPr>
            </w:pPr>
            <w:r w:rsidRPr="004A2E1A">
              <w:rPr>
                <w:sz w:val="22"/>
                <w:szCs w:val="22"/>
              </w:rPr>
              <w:t>CRM Analytical Services</w:t>
            </w:r>
          </w:p>
        </w:tc>
      </w:tr>
      <w:tr w:rsidR="003061E4" w:rsidRPr="004A2E1A" w:rsidTr="00A73511">
        <w:tc>
          <w:tcPr>
            <w:tcW w:w="884" w:type="pct"/>
            <w:shd w:val="clear" w:color="auto" w:fill="auto"/>
          </w:tcPr>
          <w:p w:rsidR="003061E4" w:rsidRPr="004A2E1A" w:rsidRDefault="003061E4" w:rsidP="003061E4">
            <w:pPr>
              <w:rPr>
                <w:b/>
                <w:bCs/>
                <w:szCs w:val="22"/>
              </w:rPr>
            </w:pPr>
            <w:r w:rsidRPr="004A2E1A">
              <w:rPr>
                <w:b/>
                <w:bCs/>
                <w:szCs w:val="22"/>
              </w:rPr>
              <w:t>Email Routing Services</w:t>
            </w:r>
          </w:p>
        </w:tc>
        <w:tc>
          <w:tcPr>
            <w:tcW w:w="978" w:type="pct"/>
            <w:shd w:val="clear" w:color="auto" w:fill="auto"/>
          </w:tcPr>
          <w:p w:rsidR="003061E4" w:rsidRPr="004A2E1A" w:rsidRDefault="003061E4" w:rsidP="003061E4">
            <w:pPr>
              <w:rPr>
                <w:szCs w:val="22"/>
              </w:rPr>
            </w:pPr>
            <w:r w:rsidRPr="004A2E1A">
              <w:rPr>
                <w:szCs w:val="22"/>
              </w:rPr>
              <w:t>Software components to integrate email to the CRM services</w:t>
            </w:r>
          </w:p>
        </w:tc>
        <w:tc>
          <w:tcPr>
            <w:tcW w:w="926" w:type="pct"/>
            <w:shd w:val="clear" w:color="auto" w:fill="auto"/>
          </w:tcPr>
          <w:p w:rsidR="003061E4" w:rsidRPr="004A2E1A" w:rsidRDefault="003061E4" w:rsidP="003061E4">
            <w:pPr>
              <w:rPr>
                <w:szCs w:val="22"/>
              </w:rPr>
            </w:pPr>
            <w:r w:rsidRPr="004A2E1A">
              <w:rPr>
                <w:szCs w:val="22"/>
              </w:rPr>
              <w:t>None</w:t>
            </w:r>
          </w:p>
        </w:tc>
        <w:tc>
          <w:tcPr>
            <w:tcW w:w="925" w:type="pct"/>
            <w:shd w:val="clear" w:color="auto" w:fill="auto"/>
          </w:tcPr>
          <w:p w:rsidR="003061E4" w:rsidRPr="004A2E1A" w:rsidRDefault="003061E4" w:rsidP="003061E4">
            <w:pPr>
              <w:rPr>
                <w:szCs w:val="22"/>
              </w:rPr>
            </w:pPr>
            <w:r w:rsidRPr="004A2E1A">
              <w:rPr>
                <w:szCs w:val="22"/>
              </w:rPr>
              <w:t>None</w:t>
            </w:r>
          </w:p>
        </w:tc>
        <w:tc>
          <w:tcPr>
            <w:tcW w:w="1288" w:type="pct"/>
            <w:shd w:val="clear" w:color="auto" w:fill="auto"/>
          </w:tcPr>
          <w:p w:rsidR="003061E4" w:rsidRPr="004A2E1A" w:rsidRDefault="003061E4" w:rsidP="004A2E1A">
            <w:pPr>
              <w:pStyle w:val="ListParagraph"/>
              <w:spacing w:after="0"/>
              <w:ind w:left="0"/>
              <w:rPr>
                <w:sz w:val="22"/>
                <w:szCs w:val="22"/>
              </w:rPr>
            </w:pPr>
            <w:r w:rsidRPr="004A2E1A">
              <w:rPr>
                <w:sz w:val="22"/>
                <w:szCs w:val="22"/>
              </w:rPr>
              <w:t>Microsoft Email Router for Dynamics CRM</w:t>
            </w:r>
          </w:p>
        </w:tc>
      </w:tr>
      <w:tr w:rsidR="003061E4" w:rsidRPr="004A2E1A" w:rsidTr="00A73511">
        <w:tc>
          <w:tcPr>
            <w:tcW w:w="884" w:type="pct"/>
            <w:shd w:val="clear" w:color="auto" w:fill="DBE5F1"/>
          </w:tcPr>
          <w:p w:rsidR="003061E4" w:rsidRPr="004A2E1A" w:rsidRDefault="003061E4" w:rsidP="003061E4">
            <w:pPr>
              <w:rPr>
                <w:b/>
                <w:bCs/>
                <w:szCs w:val="22"/>
              </w:rPr>
            </w:pPr>
            <w:r w:rsidRPr="004A2E1A">
              <w:rPr>
                <w:b/>
                <w:bCs/>
                <w:szCs w:val="22"/>
              </w:rPr>
              <w:t>Data Aggregation Services</w:t>
            </w:r>
          </w:p>
        </w:tc>
        <w:tc>
          <w:tcPr>
            <w:tcW w:w="978" w:type="pct"/>
            <w:shd w:val="clear" w:color="auto" w:fill="DBE5F1"/>
          </w:tcPr>
          <w:p w:rsidR="003061E4" w:rsidRPr="004A2E1A" w:rsidRDefault="003061E4" w:rsidP="003061E4">
            <w:pPr>
              <w:rPr>
                <w:szCs w:val="22"/>
              </w:rPr>
            </w:pPr>
            <w:r w:rsidRPr="004A2E1A">
              <w:rPr>
                <w:szCs w:val="22"/>
              </w:rPr>
              <w:t xml:space="preserve">Secured data services to retrieve VEMS-specific data for integration in to the verification process and the VEMS </w:t>
            </w:r>
            <w:r w:rsidRPr="004A2E1A">
              <w:rPr>
                <w:szCs w:val="22"/>
              </w:rPr>
              <w:lastRenderedPageBreak/>
              <w:t>databases</w:t>
            </w:r>
          </w:p>
        </w:tc>
        <w:tc>
          <w:tcPr>
            <w:tcW w:w="926" w:type="pct"/>
            <w:shd w:val="clear" w:color="auto" w:fill="DBE5F1"/>
          </w:tcPr>
          <w:p w:rsidR="003061E4" w:rsidRPr="004A2E1A" w:rsidRDefault="003061E4" w:rsidP="003061E4">
            <w:pPr>
              <w:rPr>
                <w:szCs w:val="22"/>
              </w:rPr>
            </w:pPr>
            <w:r w:rsidRPr="004A2E1A">
              <w:rPr>
                <w:szCs w:val="22"/>
              </w:rPr>
              <w:lastRenderedPageBreak/>
              <w:t>VEMS Data Aggregation Services</w:t>
            </w:r>
          </w:p>
        </w:tc>
        <w:tc>
          <w:tcPr>
            <w:tcW w:w="925" w:type="pct"/>
            <w:shd w:val="clear" w:color="auto" w:fill="DBE5F1"/>
          </w:tcPr>
          <w:p w:rsidR="003061E4" w:rsidRPr="004A2E1A" w:rsidRDefault="003061E4" w:rsidP="003061E4">
            <w:pPr>
              <w:rPr>
                <w:szCs w:val="22"/>
              </w:rPr>
            </w:pPr>
            <w:r w:rsidRPr="004A2E1A">
              <w:rPr>
                <w:szCs w:val="22"/>
              </w:rPr>
              <w:t>VEMS Data Aggregation Services</w:t>
            </w:r>
          </w:p>
        </w:tc>
        <w:tc>
          <w:tcPr>
            <w:tcW w:w="1288" w:type="pct"/>
            <w:shd w:val="clear" w:color="auto" w:fill="DBE5F1"/>
          </w:tcPr>
          <w:p w:rsidR="003061E4" w:rsidRPr="004A2E1A" w:rsidRDefault="003061E4" w:rsidP="00A73511">
            <w:pPr>
              <w:pStyle w:val="ListParagraph"/>
              <w:numPr>
                <w:ilvl w:val="0"/>
                <w:numId w:val="55"/>
              </w:numPr>
              <w:spacing w:after="0"/>
              <w:rPr>
                <w:sz w:val="22"/>
                <w:szCs w:val="22"/>
              </w:rPr>
            </w:pPr>
            <w:r w:rsidRPr="004A2E1A">
              <w:rPr>
                <w:sz w:val="22"/>
                <w:szCs w:val="22"/>
              </w:rPr>
              <w:t>SAM Web Services</w:t>
            </w:r>
          </w:p>
          <w:p w:rsidR="003061E4" w:rsidRPr="004A2E1A" w:rsidRDefault="003061E4" w:rsidP="00A73511">
            <w:pPr>
              <w:pStyle w:val="ListParagraph"/>
              <w:numPr>
                <w:ilvl w:val="0"/>
                <w:numId w:val="55"/>
              </w:numPr>
              <w:spacing w:after="0"/>
              <w:rPr>
                <w:sz w:val="22"/>
                <w:szCs w:val="22"/>
              </w:rPr>
            </w:pPr>
            <w:r w:rsidRPr="004A2E1A">
              <w:rPr>
                <w:sz w:val="22"/>
                <w:szCs w:val="22"/>
              </w:rPr>
              <w:t>Lexis/Nexis Web Services</w:t>
            </w:r>
          </w:p>
          <w:p w:rsidR="003061E4" w:rsidRPr="004A2E1A" w:rsidRDefault="003061E4" w:rsidP="00A73511">
            <w:pPr>
              <w:pStyle w:val="ListParagraph"/>
              <w:numPr>
                <w:ilvl w:val="0"/>
                <w:numId w:val="55"/>
              </w:numPr>
              <w:spacing w:after="0"/>
              <w:rPr>
                <w:sz w:val="22"/>
                <w:szCs w:val="22"/>
              </w:rPr>
            </w:pPr>
            <w:r w:rsidRPr="004A2E1A">
              <w:rPr>
                <w:sz w:val="22"/>
                <w:szCs w:val="22"/>
              </w:rPr>
              <w:t>Experian Web Services</w:t>
            </w:r>
          </w:p>
          <w:p w:rsidR="003061E4" w:rsidRPr="004A2E1A" w:rsidRDefault="003061E4" w:rsidP="00A73511">
            <w:pPr>
              <w:pStyle w:val="ListParagraph"/>
              <w:numPr>
                <w:ilvl w:val="0"/>
                <w:numId w:val="55"/>
              </w:numPr>
              <w:spacing w:after="0"/>
              <w:rPr>
                <w:sz w:val="22"/>
                <w:szCs w:val="22"/>
              </w:rPr>
            </w:pPr>
            <w:r w:rsidRPr="004A2E1A">
              <w:rPr>
                <w:sz w:val="22"/>
                <w:szCs w:val="22"/>
              </w:rPr>
              <w:t xml:space="preserve">Dun &amp; Bradstreet (D&amp;B) Web </w:t>
            </w:r>
            <w:r w:rsidRPr="004A2E1A">
              <w:rPr>
                <w:sz w:val="22"/>
                <w:szCs w:val="22"/>
              </w:rPr>
              <w:lastRenderedPageBreak/>
              <w:t>Services</w:t>
            </w:r>
          </w:p>
          <w:p w:rsidR="003061E4" w:rsidRPr="004A2E1A" w:rsidRDefault="003061E4" w:rsidP="00A73511">
            <w:pPr>
              <w:pStyle w:val="ListParagraph"/>
              <w:numPr>
                <w:ilvl w:val="0"/>
                <w:numId w:val="55"/>
              </w:numPr>
              <w:spacing w:after="0"/>
              <w:rPr>
                <w:sz w:val="22"/>
                <w:szCs w:val="22"/>
              </w:rPr>
            </w:pPr>
            <w:r w:rsidRPr="004A2E1A">
              <w:rPr>
                <w:sz w:val="22"/>
                <w:szCs w:val="22"/>
              </w:rPr>
              <w:t>WestLaw Legal Web Services</w:t>
            </w:r>
          </w:p>
        </w:tc>
      </w:tr>
    </w:tbl>
    <w:p w:rsidR="003061E4" w:rsidRDefault="003061E4" w:rsidP="003061E4">
      <w:pPr>
        <w:pStyle w:val="Caption"/>
      </w:pPr>
      <w:r>
        <w:lastRenderedPageBreak/>
        <w:t xml:space="preserve">Table 10: </w:t>
      </w:r>
      <w:r w:rsidRPr="003D636C">
        <w:t xml:space="preserve">Internal Data </w:t>
      </w:r>
      <w:r>
        <w:t>Components</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738"/>
        <w:gridCol w:w="1133"/>
        <w:gridCol w:w="2862"/>
        <w:gridCol w:w="2254"/>
        <w:gridCol w:w="2589"/>
      </w:tblGrid>
      <w:tr w:rsidR="003061E4" w:rsidRPr="003D636C" w:rsidTr="00A73511">
        <w:tc>
          <w:tcPr>
            <w:tcW w:w="417" w:type="pct"/>
            <w:tcBorders>
              <w:top w:val="single" w:sz="4" w:space="0" w:color="4F81BD"/>
              <w:left w:val="single" w:sz="4" w:space="0" w:color="4F81BD"/>
              <w:bottom w:val="single" w:sz="4" w:space="0" w:color="4F81BD"/>
              <w:right w:val="nil"/>
            </w:tcBorders>
            <w:shd w:val="clear" w:color="auto" w:fill="4F81BD"/>
          </w:tcPr>
          <w:p w:rsidR="003061E4" w:rsidRPr="00A73511" w:rsidRDefault="003061E4" w:rsidP="003061E4">
            <w:pPr>
              <w:pStyle w:val="TableHeading"/>
              <w:rPr>
                <w:b w:val="0"/>
                <w:bCs/>
                <w:color w:val="FFFFFF"/>
              </w:rPr>
            </w:pPr>
            <w:r w:rsidRPr="00A73511">
              <w:rPr>
                <w:b w:val="0"/>
                <w:bCs/>
                <w:color w:val="FFFFFF"/>
              </w:rPr>
              <w:t>ID</w:t>
            </w:r>
          </w:p>
        </w:tc>
        <w:tc>
          <w:tcPr>
            <w:tcW w:w="465" w:type="pct"/>
            <w:tcBorders>
              <w:top w:val="single" w:sz="4" w:space="0" w:color="4F81BD"/>
              <w:left w:val="nil"/>
              <w:bottom w:val="single" w:sz="4" w:space="0" w:color="4F81BD"/>
              <w:right w:val="nil"/>
            </w:tcBorders>
            <w:shd w:val="clear" w:color="auto" w:fill="4F81BD"/>
          </w:tcPr>
          <w:p w:rsidR="003061E4" w:rsidRPr="00A73511" w:rsidRDefault="003061E4" w:rsidP="003061E4">
            <w:pPr>
              <w:pStyle w:val="TableHeading"/>
              <w:rPr>
                <w:b w:val="0"/>
                <w:bCs/>
                <w:color w:val="FFFFFF"/>
              </w:rPr>
            </w:pPr>
            <w:r w:rsidRPr="00A73511">
              <w:rPr>
                <w:b w:val="0"/>
                <w:bCs/>
                <w:color w:val="FFFFFF"/>
              </w:rPr>
              <w:t>Name</w:t>
            </w:r>
          </w:p>
        </w:tc>
        <w:tc>
          <w:tcPr>
            <w:tcW w:w="1526" w:type="pct"/>
            <w:tcBorders>
              <w:top w:val="single" w:sz="4" w:space="0" w:color="4F81BD"/>
              <w:left w:val="nil"/>
              <w:bottom w:val="single" w:sz="4" w:space="0" w:color="4F81BD"/>
              <w:right w:val="nil"/>
            </w:tcBorders>
            <w:shd w:val="clear" w:color="auto" w:fill="4F81BD"/>
          </w:tcPr>
          <w:p w:rsidR="003061E4" w:rsidRPr="00A73511" w:rsidRDefault="003061E4" w:rsidP="003061E4">
            <w:pPr>
              <w:pStyle w:val="TableHeading"/>
              <w:rPr>
                <w:b w:val="0"/>
                <w:bCs/>
                <w:color w:val="FFFFFF"/>
              </w:rPr>
            </w:pPr>
            <w:r w:rsidRPr="00A73511">
              <w:rPr>
                <w:b w:val="0"/>
                <w:bCs/>
                <w:color w:val="FFFFFF"/>
              </w:rPr>
              <w:t>Data Stored</w:t>
            </w:r>
          </w:p>
        </w:tc>
        <w:tc>
          <w:tcPr>
            <w:tcW w:w="1209" w:type="pct"/>
            <w:tcBorders>
              <w:top w:val="single" w:sz="4" w:space="0" w:color="4F81BD"/>
              <w:left w:val="nil"/>
              <w:bottom w:val="single" w:sz="4" w:space="0" w:color="4F81BD"/>
              <w:right w:val="nil"/>
            </w:tcBorders>
            <w:shd w:val="clear" w:color="auto" w:fill="4F81BD"/>
          </w:tcPr>
          <w:p w:rsidR="003061E4" w:rsidRPr="00A73511" w:rsidRDefault="003061E4" w:rsidP="003061E4">
            <w:pPr>
              <w:pStyle w:val="TableHeading"/>
              <w:rPr>
                <w:b w:val="0"/>
                <w:bCs/>
                <w:color w:val="FFFFFF"/>
              </w:rPr>
            </w:pPr>
            <w:r w:rsidRPr="00A73511">
              <w:rPr>
                <w:b w:val="0"/>
                <w:bCs/>
                <w:color w:val="FFFFFF"/>
              </w:rPr>
              <w:t>Steward</w:t>
            </w:r>
          </w:p>
        </w:tc>
        <w:tc>
          <w:tcPr>
            <w:tcW w:w="1383" w:type="pct"/>
            <w:tcBorders>
              <w:top w:val="single" w:sz="4" w:space="0" w:color="4F81BD"/>
              <w:left w:val="nil"/>
              <w:bottom w:val="single" w:sz="4" w:space="0" w:color="4F81BD"/>
              <w:right w:val="single" w:sz="4" w:space="0" w:color="4F81BD"/>
            </w:tcBorders>
            <w:shd w:val="clear" w:color="auto" w:fill="4F81BD"/>
          </w:tcPr>
          <w:p w:rsidR="003061E4" w:rsidRPr="00A73511" w:rsidRDefault="003061E4" w:rsidP="003061E4">
            <w:pPr>
              <w:pStyle w:val="TableHeading"/>
              <w:rPr>
                <w:b w:val="0"/>
                <w:bCs/>
                <w:color w:val="FFFFFF"/>
              </w:rPr>
            </w:pPr>
            <w:r w:rsidRPr="00A73511">
              <w:rPr>
                <w:b w:val="0"/>
                <w:bCs/>
                <w:color w:val="FFFFFF"/>
              </w:rPr>
              <w:t>Access</w:t>
            </w:r>
          </w:p>
        </w:tc>
      </w:tr>
      <w:tr w:rsidR="003061E4" w:rsidRPr="003D636C" w:rsidTr="00A73511">
        <w:tc>
          <w:tcPr>
            <w:tcW w:w="417" w:type="pct"/>
            <w:shd w:val="clear" w:color="auto" w:fill="DBE5F1"/>
          </w:tcPr>
          <w:p w:rsidR="003061E4" w:rsidRPr="00A73511" w:rsidRDefault="003061E4" w:rsidP="003061E4">
            <w:pPr>
              <w:rPr>
                <w:b/>
                <w:bCs/>
              </w:rPr>
            </w:pPr>
            <w:r w:rsidRPr="00A73511">
              <w:rPr>
                <w:b/>
                <w:bCs/>
              </w:rPr>
              <w:t>1</w:t>
            </w:r>
          </w:p>
        </w:tc>
        <w:tc>
          <w:tcPr>
            <w:tcW w:w="465" w:type="pct"/>
            <w:shd w:val="clear" w:color="auto" w:fill="DBE5F1"/>
          </w:tcPr>
          <w:p w:rsidR="003061E4" w:rsidRPr="003D636C" w:rsidRDefault="003061E4" w:rsidP="003061E4">
            <w:r>
              <w:t>Email Storage</w:t>
            </w:r>
          </w:p>
        </w:tc>
        <w:tc>
          <w:tcPr>
            <w:tcW w:w="1526" w:type="pct"/>
            <w:shd w:val="clear" w:color="auto" w:fill="DBE5F1"/>
          </w:tcPr>
          <w:p w:rsidR="003061E4" w:rsidRPr="003D636C" w:rsidRDefault="003061E4" w:rsidP="003061E4">
            <w:r>
              <w:t>Email and email attachments</w:t>
            </w:r>
          </w:p>
        </w:tc>
        <w:tc>
          <w:tcPr>
            <w:tcW w:w="1209" w:type="pct"/>
            <w:shd w:val="clear" w:color="auto" w:fill="DBE5F1"/>
          </w:tcPr>
          <w:p w:rsidR="003061E4" w:rsidRPr="003D636C" w:rsidRDefault="003061E4" w:rsidP="003061E4">
            <w:r>
              <w:t>VEMS Cloud Provider</w:t>
            </w:r>
          </w:p>
        </w:tc>
        <w:tc>
          <w:tcPr>
            <w:tcW w:w="1383" w:type="pct"/>
            <w:shd w:val="clear" w:color="auto" w:fill="DBE5F1"/>
          </w:tcPr>
          <w:p w:rsidR="003061E4" w:rsidRPr="003D636C" w:rsidRDefault="003061E4" w:rsidP="003061E4">
            <w:r>
              <w:t>Create, Retrieve, Update, Delete</w:t>
            </w:r>
          </w:p>
        </w:tc>
      </w:tr>
      <w:tr w:rsidR="003061E4" w:rsidRPr="003D636C" w:rsidTr="00A73511">
        <w:tc>
          <w:tcPr>
            <w:tcW w:w="417" w:type="pct"/>
            <w:shd w:val="clear" w:color="auto" w:fill="auto"/>
          </w:tcPr>
          <w:p w:rsidR="003061E4" w:rsidRPr="00A73511" w:rsidRDefault="003061E4" w:rsidP="003061E4">
            <w:pPr>
              <w:rPr>
                <w:b/>
                <w:bCs/>
              </w:rPr>
            </w:pPr>
            <w:r w:rsidRPr="00A73511">
              <w:rPr>
                <w:b/>
                <w:bCs/>
              </w:rPr>
              <w:t>2</w:t>
            </w:r>
          </w:p>
        </w:tc>
        <w:tc>
          <w:tcPr>
            <w:tcW w:w="465" w:type="pct"/>
            <w:shd w:val="clear" w:color="auto" w:fill="auto"/>
          </w:tcPr>
          <w:p w:rsidR="003061E4" w:rsidRDefault="003061E4" w:rsidP="003061E4">
            <w:r>
              <w:t>Document Storage</w:t>
            </w:r>
          </w:p>
        </w:tc>
        <w:tc>
          <w:tcPr>
            <w:tcW w:w="1526" w:type="pct"/>
            <w:shd w:val="clear" w:color="auto" w:fill="auto"/>
          </w:tcPr>
          <w:p w:rsidR="003061E4" w:rsidRDefault="003061E4" w:rsidP="003061E4">
            <w:r>
              <w:t>Digital Documents</w:t>
            </w:r>
          </w:p>
        </w:tc>
        <w:tc>
          <w:tcPr>
            <w:tcW w:w="1209" w:type="pct"/>
            <w:shd w:val="clear" w:color="auto" w:fill="auto"/>
          </w:tcPr>
          <w:p w:rsidR="003061E4" w:rsidRDefault="003061E4" w:rsidP="003061E4">
            <w:r>
              <w:t>VEMS Cloud Provider</w:t>
            </w:r>
          </w:p>
        </w:tc>
        <w:tc>
          <w:tcPr>
            <w:tcW w:w="1383" w:type="pct"/>
            <w:shd w:val="clear" w:color="auto" w:fill="auto"/>
          </w:tcPr>
          <w:p w:rsidR="003061E4" w:rsidRDefault="003061E4" w:rsidP="003061E4">
            <w:r>
              <w:t>Create, Retrieve, Update, Delete</w:t>
            </w:r>
          </w:p>
        </w:tc>
      </w:tr>
      <w:tr w:rsidR="003061E4" w:rsidRPr="003D636C" w:rsidTr="00A73511">
        <w:tc>
          <w:tcPr>
            <w:tcW w:w="417" w:type="pct"/>
            <w:shd w:val="clear" w:color="auto" w:fill="DBE5F1"/>
          </w:tcPr>
          <w:p w:rsidR="003061E4" w:rsidRPr="00A73511" w:rsidRDefault="003061E4" w:rsidP="003061E4">
            <w:pPr>
              <w:rPr>
                <w:b/>
                <w:bCs/>
              </w:rPr>
            </w:pPr>
            <w:r w:rsidRPr="00A73511">
              <w:rPr>
                <w:b/>
                <w:bCs/>
              </w:rPr>
              <w:t>3</w:t>
            </w:r>
          </w:p>
        </w:tc>
        <w:tc>
          <w:tcPr>
            <w:tcW w:w="465" w:type="pct"/>
            <w:shd w:val="clear" w:color="auto" w:fill="DBE5F1"/>
          </w:tcPr>
          <w:p w:rsidR="003061E4" w:rsidRDefault="003061E4" w:rsidP="003061E4">
            <w:r>
              <w:t>Structured Data</w:t>
            </w:r>
          </w:p>
        </w:tc>
        <w:tc>
          <w:tcPr>
            <w:tcW w:w="1526" w:type="pct"/>
            <w:shd w:val="clear" w:color="auto" w:fill="DBE5F1"/>
          </w:tcPr>
          <w:p w:rsidR="003061E4" w:rsidRDefault="003061E4" w:rsidP="004A2E1A">
            <w:pPr>
              <w:numPr>
                <w:ilvl w:val="0"/>
                <w:numId w:val="77"/>
              </w:numPr>
            </w:pPr>
            <w:r>
              <w:t>Structured data and related metadata</w:t>
            </w:r>
          </w:p>
          <w:p w:rsidR="003061E4" w:rsidRDefault="003061E4" w:rsidP="004A2E1A">
            <w:pPr>
              <w:numPr>
                <w:ilvl w:val="0"/>
                <w:numId w:val="77"/>
              </w:numPr>
            </w:pPr>
            <w:r>
              <w:t>Process metrics</w:t>
            </w:r>
          </w:p>
          <w:p w:rsidR="003061E4" w:rsidRPr="003E2A1D" w:rsidRDefault="003061E4" w:rsidP="004A2E1A">
            <w:pPr>
              <w:numPr>
                <w:ilvl w:val="0"/>
                <w:numId w:val="77"/>
              </w:numPr>
            </w:pPr>
            <w:r>
              <w:t>Workflow rules</w:t>
            </w:r>
          </w:p>
        </w:tc>
        <w:tc>
          <w:tcPr>
            <w:tcW w:w="1209" w:type="pct"/>
            <w:shd w:val="clear" w:color="auto" w:fill="DBE5F1"/>
          </w:tcPr>
          <w:p w:rsidR="003061E4" w:rsidRDefault="003061E4" w:rsidP="003061E4">
            <w:r>
              <w:t>VEMS Cloud Provider</w:t>
            </w:r>
          </w:p>
        </w:tc>
        <w:tc>
          <w:tcPr>
            <w:tcW w:w="1383" w:type="pct"/>
            <w:shd w:val="clear" w:color="auto" w:fill="DBE5F1"/>
          </w:tcPr>
          <w:p w:rsidR="003061E4" w:rsidRDefault="003061E4" w:rsidP="003061E4">
            <w:r>
              <w:t>Create, Retrieve, Update, Delete</w:t>
            </w:r>
          </w:p>
        </w:tc>
      </w:tr>
    </w:tbl>
    <w:p w:rsidR="003061E4" w:rsidRDefault="003061E4" w:rsidP="003061E4">
      <w:pPr>
        <w:pStyle w:val="BodyText"/>
        <w:sectPr w:rsidR="003061E4" w:rsidSect="003061E4">
          <w:footerReference w:type="default" r:id="rId27"/>
          <w:pgSz w:w="12240" w:h="15840" w:code="1"/>
          <w:pgMar w:top="1440" w:right="1440" w:bottom="1440" w:left="1440" w:header="720" w:footer="720" w:gutter="0"/>
          <w:cols w:space="720"/>
          <w:docGrid w:linePitch="360"/>
        </w:sectPr>
      </w:pPr>
      <w:r>
        <w:t>The following diagram demonstrates the subcomponent architecture that creates the VEMS ecosystem and identifies major interaction points and interfaces.</w:t>
      </w:r>
    </w:p>
    <w:p w:rsidR="003061E4" w:rsidRDefault="008147DD" w:rsidP="003061E4">
      <w:pPr>
        <w:pStyle w:val="Caption"/>
      </w:pPr>
      <w:bookmarkStart w:id="195" w:name="ColumnTitle_11"/>
      <w:bookmarkStart w:id="196" w:name="ColumnTitle_12"/>
      <w:bookmarkEnd w:id="195"/>
      <w:bookmarkEnd w:id="196"/>
      <w:r>
        <w:rPr>
          <w:noProof/>
        </w:rPr>
        <w:lastRenderedPageBreak/>
        <w:drawing>
          <wp:inline distT="0" distB="0" distL="0" distR="0">
            <wp:extent cx="5149850" cy="4045585"/>
            <wp:effectExtent l="0" t="0" r="0" b="0"/>
            <wp:docPr id="9" name="Picture 12" descr="VEMS Component Architect"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9850" cy="4045585"/>
                    </a:xfrm>
                    <a:prstGeom prst="rect">
                      <a:avLst/>
                    </a:prstGeom>
                    <a:noFill/>
                    <a:ln>
                      <a:noFill/>
                    </a:ln>
                  </pic:spPr>
                </pic:pic>
              </a:graphicData>
            </a:graphic>
          </wp:inline>
        </w:drawing>
      </w:r>
    </w:p>
    <w:p w:rsidR="003061E4" w:rsidRDefault="003061E4" w:rsidP="003061E4">
      <w:pPr>
        <w:pStyle w:val="Caption"/>
        <w:keepNext w:val="0"/>
      </w:pPr>
      <w:r>
        <w:t xml:space="preserve">Figure </w:t>
      </w:r>
      <w:fldSimple w:instr=" SEQ Figure \* ARABIC ">
        <w:r w:rsidR="00151644">
          <w:rPr>
            <w:noProof/>
          </w:rPr>
          <w:t>8</w:t>
        </w:r>
      </w:fldSimple>
      <w:r>
        <w:rPr>
          <w:noProof/>
        </w:rPr>
        <w:t>:</w:t>
      </w:r>
      <w:r>
        <w:t xml:space="preserve"> VEMS Component Architecture</w:t>
      </w:r>
    </w:p>
    <w:p w:rsidR="004A2E1A" w:rsidRDefault="004A2E1A" w:rsidP="003061E4"/>
    <w:p w:rsidR="004A2E1A" w:rsidRPr="004A2E1A" w:rsidRDefault="004A2E1A" w:rsidP="004A2E1A"/>
    <w:p w:rsidR="004A2E1A" w:rsidRPr="004A2E1A" w:rsidRDefault="004A2E1A" w:rsidP="004A2E1A"/>
    <w:p w:rsidR="004A2E1A" w:rsidRDefault="004A2E1A" w:rsidP="003061E4"/>
    <w:p w:rsidR="004A2E1A" w:rsidRDefault="004A2E1A" w:rsidP="003061E4"/>
    <w:p w:rsidR="003061E4" w:rsidRDefault="003061E4" w:rsidP="003061E4">
      <w:r w:rsidRPr="004A2E1A">
        <w:br w:type="page"/>
      </w:r>
      <w:r>
        <w:lastRenderedPageBreak/>
        <w:t>Major data interactions include but are not limited to:</w:t>
      </w:r>
    </w:p>
    <w:p w:rsidR="003061E4" w:rsidRDefault="003061E4" w:rsidP="003061E4">
      <w:pPr>
        <w:pStyle w:val="Caption"/>
      </w:pPr>
      <w:r>
        <w:t>Table 11: Major Data Interactions and Payloads</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192"/>
        <w:gridCol w:w="3192"/>
        <w:gridCol w:w="3192"/>
      </w:tblGrid>
      <w:tr w:rsidR="003061E4" w:rsidTr="00A73511">
        <w:tc>
          <w:tcPr>
            <w:tcW w:w="3192" w:type="dxa"/>
            <w:tcBorders>
              <w:top w:val="single" w:sz="4" w:space="0" w:color="4F81BD"/>
              <w:left w:val="single" w:sz="4" w:space="0" w:color="4F81BD"/>
              <w:bottom w:val="single" w:sz="4" w:space="0" w:color="4F81BD"/>
              <w:right w:val="nil"/>
            </w:tcBorders>
            <w:shd w:val="clear" w:color="auto" w:fill="4F81BD"/>
          </w:tcPr>
          <w:p w:rsidR="003061E4" w:rsidRPr="00A73511" w:rsidRDefault="003061E4" w:rsidP="003061E4">
            <w:pPr>
              <w:rPr>
                <w:b/>
                <w:bCs/>
                <w:color w:val="FFFFFF"/>
              </w:rPr>
            </w:pPr>
            <w:r w:rsidRPr="00A73511">
              <w:rPr>
                <w:b/>
                <w:bCs/>
                <w:color w:val="FFFFFF"/>
              </w:rPr>
              <w:t>System A</w:t>
            </w:r>
          </w:p>
        </w:tc>
        <w:tc>
          <w:tcPr>
            <w:tcW w:w="3192" w:type="dxa"/>
            <w:tcBorders>
              <w:top w:val="single" w:sz="4" w:space="0" w:color="4F81BD"/>
              <w:left w:val="nil"/>
              <w:bottom w:val="single" w:sz="4" w:space="0" w:color="4F81BD"/>
              <w:right w:val="nil"/>
            </w:tcBorders>
            <w:shd w:val="clear" w:color="auto" w:fill="4F81BD"/>
          </w:tcPr>
          <w:p w:rsidR="003061E4" w:rsidRPr="00A73511" w:rsidRDefault="003061E4" w:rsidP="003061E4">
            <w:pPr>
              <w:rPr>
                <w:b/>
                <w:bCs/>
                <w:color w:val="FFFFFF"/>
              </w:rPr>
            </w:pPr>
            <w:r w:rsidRPr="00A73511">
              <w:rPr>
                <w:b/>
                <w:bCs/>
                <w:color w:val="FFFFFF"/>
              </w:rPr>
              <w:t>System B</w:t>
            </w:r>
          </w:p>
        </w:tc>
        <w:tc>
          <w:tcPr>
            <w:tcW w:w="3192" w:type="dxa"/>
            <w:tcBorders>
              <w:top w:val="single" w:sz="4" w:space="0" w:color="4F81BD"/>
              <w:left w:val="nil"/>
              <w:bottom w:val="single" w:sz="4" w:space="0" w:color="4F81BD"/>
              <w:right w:val="single" w:sz="4" w:space="0" w:color="4F81BD"/>
            </w:tcBorders>
            <w:shd w:val="clear" w:color="auto" w:fill="4F81BD"/>
          </w:tcPr>
          <w:p w:rsidR="003061E4" w:rsidRPr="00A73511" w:rsidRDefault="003061E4" w:rsidP="003061E4">
            <w:pPr>
              <w:rPr>
                <w:b/>
                <w:bCs/>
                <w:color w:val="FFFFFF"/>
              </w:rPr>
            </w:pPr>
            <w:r w:rsidRPr="00A73511">
              <w:rPr>
                <w:b/>
                <w:bCs/>
                <w:color w:val="FFFFFF"/>
              </w:rPr>
              <w:t>Interaction/Payload Content</w:t>
            </w:r>
          </w:p>
        </w:tc>
      </w:tr>
      <w:tr w:rsidR="003061E4" w:rsidTr="00A73511">
        <w:tc>
          <w:tcPr>
            <w:tcW w:w="3192" w:type="dxa"/>
            <w:shd w:val="clear" w:color="auto" w:fill="DBE5F1"/>
          </w:tcPr>
          <w:p w:rsidR="003061E4" w:rsidRPr="00A73511" w:rsidRDefault="003061E4" w:rsidP="003061E4">
            <w:pPr>
              <w:rPr>
                <w:b/>
                <w:bCs/>
              </w:rPr>
            </w:pPr>
            <w:r w:rsidRPr="00A73511">
              <w:rPr>
                <w:b/>
                <w:bCs/>
              </w:rPr>
              <w:t>VIP Portal Website</w:t>
            </w:r>
          </w:p>
        </w:tc>
        <w:tc>
          <w:tcPr>
            <w:tcW w:w="3192" w:type="dxa"/>
            <w:shd w:val="clear" w:color="auto" w:fill="DBE5F1"/>
          </w:tcPr>
          <w:p w:rsidR="003061E4" w:rsidRPr="00D31FEF" w:rsidRDefault="003061E4" w:rsidP="003061E4">
            <w:r w:rsidRPr="00D31FEF">
              <w:t>VIP Application Services</w:t>
            </w:r>
          </w:p>
        </w:tc>
        <w:tc>
          <w:tcPr>
            <w:tcW w:w="3192" w:type="dxa"/>
            <w:shd w:val="clear" w:color="auto" w:fill="DBE5F1"/>
          </w:tcPr>
          <w:p w:rsidR="003061E4" w:rsidRPr="00D31FEF" w:rsidRDefault="004A2E1A" w:rsidP="003061E4">
            <w:r>
              <w:t>HTML</w:t>
            </w:r>
            <w:r w:rsidR="003061E4" w:rsidRPr="00D31FEF">
              <w:t>5</w:t>
            </w:r>
          </w:p>
        </w:tc>
      </w:tr>
      <w:tr w:rsidR="003061E4" w:rsidTr="00A73511">
        <w:tc>
          <w:tcPr>
            <w:tcW w:w="3192" w:type="dxa"/>
            <w:shd w:val="clear" w:color="auto" w:fill="auto"/>
          </w:tcPr>
          <w:p w:rsidR="003061E4" w:rsidRPr="00A73511" w:rsidRDefault="003061E4" w:rsidP="003061E4">
            <w:pPr>
              <w:rPr>
                <w:b/>
                <w:bCs/>
              </w:rPr>
            </w:pPr>
            <w:r w:rsidRPr="00A73511">
              <w:rPr>
                <w:b/>
                <w:bCs/>
              </w:rPr>
              <w:t>VIP Application Services</w:t>
            </w:r>
          </w:p>
        </w:tc>
        <w:tc>
          <w:tcPr>
            <w:tcW w:w="3192" w:type="dxa"/>
            <w:shd w:val="clear" w:color="auto" w:fill="auto"/>
          </w:tcPr>
          <w:p w:rsidR="003061E4" w:rsidRPr="00D31FEF" w:rsidRDefault="003061E4" w:rsidP="003061E4">
            <w:r w:rsidRPr="00D31FEF">
              <w:t>VIP Database</w:t>
            </w:r>
          </w:p>
        </w:tc>
        <w:tc>
          <w:tcPr>
            <w:tcW w:w="3192" w:type="dxa"/>
            <w:shd w:val="clear" w:color="auto" w:fill="auto"/>
          </w:tcPr>
          <w:p w:rsidR="003061E4" w:rsidRPr="00D31FEF" w:rsidRDefault="003061E4" w:rsidP="003061E4">
            <w:r w:rsidRPr="00D31FEF">
              <w:t>Staging and cache data</w:t>
            </w:r>
          </w:p>
        </w:tc>
      </w:tr>
      <w:tr w:rsidR="003061E4" w:rsidTr="00A73511">
        <w:tc>
          <w:tcPr>
            <w:tcW w:w="3192" w:type="dxa"/>
            <w:shd w:val="clear" w:color="auto" w:fill="DBE5F1"/>
          </w:tcPr>
          <w:p w:rsidR="003061E4" w:rsidRPr="00A73511" w:rsidRDefault="003061E4" w:rsidP="003061E4">
            <w:pPr>
              <w:rPr>
                <w:b/>
                <w:bCs/>
              </w:rPr>
            </w:pPr>
            <w:r w:rsidRPr="00A73511">
              <w:rPr>
                <w:b/>
                <w:bCs/>
              </w:rPr>
              <w:t>VIP Application Services</w:t>
            </w:r>
          </w:p>
        </w:tc>
        <w:tc>
          <w:tcPr>
            <w:tcW w:w="3192" w:type="dxa"/>
            <w:shd w:val="clear" w:color="auto" w:fill="DBE5F1"/>
          </w:tcPr>
          <w:p w:rsidR="003061E4" w:rsidRPr="00D31FEF" w:rsidRDefault="003061E4" w:rsidP="003061E4">
            <w:r w:rsidRPr="00D31FEF">
              <w:t>External Validation Services</w:t>
            </w:r>
          </w:p>
        </w:tc>
        <w:tc>
          <w:tcPr>
            <w:tcW w:w="3192" w:type="dxa"/>
            <w:shd w:val="clear" w:color="auto" w:fill="DBE5F1"/>
          </w:tcPr>
          <w:p w:rsidR="003061E4" w:rsidRPr="00D31FEF" w:rsidRDefault="003061E4" w:rsidP="003061E4">
            <w:r w:rsidRPr="00D31FEF">
              <w:t>SOAP/REST Services</w:t>
            </w:r>
          </w:p>
        </w:tc>
      </w:tr>
      <w:tr w:rsidR="003061E4" w:rsidTr="00A73511">
        <w:tc>
          <w:tcPr>
            <w:tcW w:w="3192" w:type="dxa"/>
            <w:shd w:val="clear" w:color="auto" w:fill="auto"/>
          </w:tcPr>
          <w:p w:rsidR="003061E4" w:rsidRPr="00A73511" w:rsidRDefault="003061E4" w:rsidP="003061E4">
            <w:pPr>
              <w:rPr>
                <w:b/>
                <w:bCs/>
              </w:rPr>
            </w:pPr>
            <w:r w:rsidRPr="00A73511">
              <w:rPr>
                <w:b/>
                <w:bCs/>
              </w:rPr>
              <w:t>Published Desktop (Citrix)</w:t>
            </w:r>
          </w:p>
        </w:tc>
        <w:tc>
          <w:tcPr>
            <w:tcW w:w="3192" w:type="dxa"/>
            <w:shd w:val="clear" w:color="auto" w:fill="auto"/>
          </w:tcPr>
          <w:p w:rsidR="003061E4" w:rsidRPr="00D31FEF" w:rsidRDefault="003061E4" w:rsidP="003061E4">
            <w:r w:rsidRPr="00D31FEF">
              <w:t>User</w:t>
            </w:r>
          </w:p>
        </w:tc>
        <w:tc>
          <w:tcPr>
            <w:tcW w:w="3192" w:type="dxa"/>
            <w:shd w:val="clear" w:color="auto" w:fill="auto"/>
          </w:tcPr>
          <w:p w:rsidR="003061E4" w:rsidRPr="00D31FEF" w:rsidRDefault="003061E4" w:rsidP="003061E4">
            <w:r w:rsidRPr="00D31FEF">
              <w:t>VDI</w:t>
            </w:r>
          </w:p>
        </w:tc>
      </w:tr>
      <w:tr w:rsidR="003061E4" w:rsidTr="00A73511">
        <w:tc>
          <w:tcPr>
            <w:tcW w:w="3192" w:type="dxa"/>
            <w:shd w:val="clear" w:color="auto" w:fill="DBE5F1"/>
          </w:tcPr>
          <w:p w:rsidR="003061E4" w:rsidRPr="00A73511" w:rsidRDefault="003061E4" w:rsidP="003061E4">
            <w:pPr>
              <w:rPr>
                <w:b/>
                <w:bCs/>
              </w:rPr>
            </w:pPr>
            <w:r w:rsidRPr="00A73511">
              <w:rPr>
                <w:b/>
                <w:bCs/>
              </w:rPr>
              <w:t>VIP Application Services</w:t>
            </w:r>
          </w:p>
        </w:tc>
        <w:tc>
          <w:tcPr>
            <w:tcW w:w="3192" w:type="dxa"/>
            <w:shd w:val="clear" w:color="auto" w:fill="DBE5F1"/>
          </w:tcPr>
          <w:p w:rsidR="003061E4" w:rsidRPr="00D31FEF" w:rsidRDefault="003061E4" w:rsidP="003061E4">
            <w:r w:rsidRPr="00D31FEF">
              <w:t>SharePoint</w:t>
            </w:r>
          </w:p>
        </w:tc>
        <w:tc>
          <w:tcPr>
            <w:tcW w:w="3192" w:type="dxa"/>
            <w:shd w:val="clear" w:color="auto" w:fill="DBE5F1"/>
          </w:tcPr>
          <w:p w:rsidR="003061E4" w:rsidRPr="00D31FEF" w:rsidRDefault="003061E4" w:rsidP="003061E4">
            <w:r>
              <w:t>Content Management (docs, attachments)</w:t>
            </w:r>
          </w:p>
        </w:tc>
      </w:tr>
      <w:tr w:rsidR="003061E4" w:rsidTr="00A73511">
        <w:tc>
          <w:tcPr>
            <w:tcW w:w="3192" w:type="dxa"/>
            <w:shd w:val="clear" w:color="auto" w:fill="auto"/>
          </w:tcPr>
          <w:p w:rsidR="003061E4" w:rsidRPr="00A73511" w:rsidRDefault="003061E4" w:rsidP="003061E4">
            <w:pPr>
              <w:rPr>
                <w:b/>
                <w:bCs/>
              </w:rPr>
            </w:pPr>
            <w:r w:rsidRPr="00A73511">
              <w:rPr>
                <w:b/>
                <w:bCs/>
              </w:rPr>
              <w:t>VIP Application Services</w:t>
            </w:r>
          </w:p>
        </w:tc>
        <w:tc>
          <w:tcPr>
            <w:tcW w:w="3192" w:type="dxa"/>
            <w:shd w:val="clear" w:color="auto" w:fill="auto"/>
          </w:tcPr>
          <w:p w:rsidR="003061E4" w:rsidRPr="00D31FEF" w:rsidRDefault="003061E4" w:rsidP="003061E4">
            <w:r>
              <w:t>OCR</w:t>
            </w:r>
          </w:p>
        </w:tc>
        <w:tc>
          <w:tcPr>
            <w:tcW w:w="3192" w:type="dxa"/>
            <w:shd w:val="clear" w:color="auto" w:fill="auto"/>
          </w:tcPr>
          <w:p w:rsidR="003061E4" w:rsidRPr="00D31FEF" w:rsidRDefault="003061E4" w:rsidP="003061E4">
            <w:r>
              <w:t>Content Management (docs, attachments)</w:t>
            </w:r>
          </w:p>
        </w:tc>
      </w:tr>
      <w:tr w:rsidR="003061E4" w:rsidTr="00A73511">
        <w:tc>
          <w:tcPr>
            <w:tcW w:w="3192" w:type="dxa"/>
            <w:shd w:val="clear" w:color="auto" w:fill="DBE5F1"/>
          </w:tcPr>
          <w:p w:rsidR="003061E4" w:rsidRPr="00A73511" w:rsidRDefault="003061E4" w:rsidP="003061E4">
            <w:pPr>
              <w:rPr>
                <w:b/>
                <w:bCs/>
              </w:rPr>
            </w:pPr>
            <w:r w:rsidRPr="00A73511">
              <w:rPr>
                <w:b/>
                <w:bCs/>
              </w:rPr>
              <w:t>TS Quality</w:t>
            </w:r>
          </w:p>
        </w:tc>
        <w:tc>
          <w:tcPr>
            <w:tcW w:w="3192" w:type="dxa"/>
            <w:shd w:val="clear" w:color="auto" w:fill="DBE5F1"/>
          </w:tcPr>
          <w:p w:rsidR="003061E4" w:rsidRDefault="003061E4" w:rsidP="003061E4">
            <w:r>
              <w:t>Dynamics CRM</w:t>
            </w:r>
          </w:p>
        </w:tc>
        <w:tc>
          <w:tcPr>
            <w:tcW w:w="3192" w:type="dxa"/>
            <w:shd w:val="clear" w:color="auto" w:fill="DBE5F1"/>
          </w:tcPr>
          <w:p w:rsidR="003061E4" w:rsidRDefault="003061E4" w:rsidP="003061E4">
            <w:r>
              <w:t>Content Management (docs, attachments) with OCR content and metadata</w:t>
            </w:r>
          </w:p>
        </w:tc>
      </w:tr>
      <w:tr w:rsidR="003061E4" w:rsidTr="00A73511">
        <w:tc>
          <w:tcPr>
            <w:tcW w:w="3192" w:type="dxa"/>
            <w:shd w:val="clear" w:color="auto" w:fill="auto"/>
          </w:tcPr>
          <w:p w:rsidR="003061E4" w:rsidRPr="00A73511" w:rsidRDefault="003061E4" w:rsidP="003061E4">
            <w:pPr>
              <w:rPr>
                <w:b/>
                <w:bCs/>
              </w:rPr>
            </w:pPr>
            <w:r w:rsidRPr="00A73511">
              <w:rPr>
                <w:b/>
                <w:bCs/>
              </w:rPr>
              <w:t>Dynamics Application Server</w:t>
            </w:r>
          </w:p>
        </w:tc>
        <w:tc>
          <w:tcPr>
            <w:tcW w:w="3192" w:type="dxa"/>
            <w:shd w:val="clear" w:color="auto" w:fill="auto"/>
          </w:tcPr>
          <w:p w:rsidR="003061E4" w:rsidRDefault="003061E4" w:rsidP="003061E4">
            <w:r>
              <w:t>AutoMerge for Dynamics</w:t>
            </w:r>
          </w:p>
        </w:tc>
        <w:tc>
          <w:tcPr>
            <w:tcW w:w="3192" w:type="dxa"/>
            <w:shd w:val="clear" w:color="auto" w:fill="auto"/>
          </w:tcPr>
          <w:p w:rsidR="003061E4" w:rsidRDefault="003061E4" w:rsidP="003061E4">
            <w:r>
              <w:t>CRM entities, MS Word documents</w:t>
            </w:r>
          </w:p>
        </w:tc>
      </w:tr>
      <w:tr w:rsidR="003061E4" w:rsidTr="00A73511">
        <w:tc>
          <w:tcPr>
            <w:tcW w:w="3192" w:type="dxa"/>
            <w:shd w:val="clear" w:color="auto" w:fill="DBE5F1"/>
          </w:tcPr>
          <w:p w:rsidR="003061E4" w:rsidRPr="00A73511" w:rsidRDefault="003061E4" w:rsidP="003061E4">
            <w:pPr>
              <w:rPr>
                <w:b/>
                <w:bCs/>
              </w:rPr>
            </w:pPr>
            <w:r w:rsidRPr="00A73511">
              <w:rPr>
                <w:b/>
                <w:bCs/>
              </w:rPr>
              <w:t>Dynamics Application Server</w:t>
            </w:r>
          </w:p>
        </w:tc>
        <w:tc>
          <w:tcPr>
            <w:tcW w:w="3192" w:type="dxa"/>
            <w:shd w:val="clear" w:color="auto" w:fill="DBE5F1"/>
          </w:tcPr>
          <w:p w:rsidR="003061E4" w:rsidRDefault="003061E4" w:rsidP="003061E4">
            <w:r>
              <w:t>B-S Connects for Dynamics</w:t>
            </w:r>
          </w:p>
        </w:tc>
        <w:tc>
          <w:tcPr>
            <w:tcW w:w="3192" w:type="dxa"/>
            <w:shd w:val="clear" w:color="auto" w:fill="DBE5F1"/>
          </w:tcPr>
          <w:p w:rsidR="003061E4" w:rsidRDefault="003061E4" w:rsidP="003061E4">
            <w:r>
              <w:t xml:space="preserve">VOIP data </w:t>
            </w:r>
          </w:p>
        </w:tc>
      </w:tr>
      <w:tr w:rsidR="003061E4" w:rsidTr="00A73511">
        <w:tc>
          <w:tcPr>
            <w:tcW w:w="3192" w:type="dxa"/>
            <w:shd w:val="clear" w:color="auto" w:fill="auto"/>
          </w:tcPr>
          <w:p w:rsidR="003061E4" w:rsidRPr="00A73511" w:rsidRDefault="003061E4" w:rsidP="003061E4">
            <w:pPr>
              <w:rPr>
                <w:b/>
                <w:bCs/>
              </w:rPr>
            </w:pPr>
            <w:r w:rsidRPr="00A73511">
              <w:rPr>
                <w:b/>
                <w:bCs/>
              </w:rPr>
              <w:t>Dynamics Application Server</w:t>
            </w:r>
          </w:p>
        </w:tc>
        <w:tc>
          <w:tcPr>
            <w:tcW w:w="3192" w:type="dxa"/>
            <w:shd w:val="clear" w:color="auto" w:fill="auto"/>
          </w:tcPr>
          <w:p w:rsidR="003061E4" w:rsidRDefault="003061E4" w:rsidP="003061E4">
            <w:r>
              <w:t>Exchange</w:t>
            </w:r>
          </w:p>
        </w:tc>
        <w:tc>
          <w:tcPr>
            <w:tcW w:w="3192" w:type="dxa"/>
            <w:shd w:val="clear" w:color="auto" w:fill="auto"/>
          </w:tcPr>
          <w:p w:rsidR="003061E4" w:rsidRDefault="003061E4" w:rsidP="003061E4">
            <w:r>
              <w:t>Mail integration</w:t>
            </w:r>
          </w:p>
        </w:tc>
      </w:tr>
      <w:tr w:rsidR="003061E4" w:rsidTr="00A73511">
        <w:tc>
          <w:tcPr>
            <w:tcW w:w="3192" w:type="dxa"/>
            <w:shd w:val="clear" w:color="auto" w:fill="DBE5F1"/>
          </w:tcPr>
          <w:p w:rsidR="003061E4" w:rsidRPr="00A73511" w:rsidRDefault="003061E4" w:rsidP="003061E4">
            <w:pPr>
              <w:rPr>
                <w:b/>
                <w:bCs/>
              </w:rPr>
            </w:pPr>
            <w:r w:rsidRPr="00A73511">
              <w:rPr>
                <w:b/>
                <w:bCs/>
              </w:rPr>
              <w:t>Dynamics Application Server</w:t>
            </w:r>
          </w:p>
        </w:tc>
        <w:tc>
          <w:tcPr>
            <w:tcW w:w="3192" w:type="dxa"/>
            <w:shd w:val="clear" w:color="auto" w:fill="DBE5F1"/>
          </w:tcPr>
          <w:p w:rsidR="003061E4" w:rsidRDefault="003061E4" w:rsidP="003061E4">
            <w:r>
              <w:t>LiveMeeting/Lync</w:t>
            </w:r>
          </w:p>
        </w:tc>
        <w:tc>
          <w:tcPr>
            <w:tcW w:w="3192" w:type="dxa"/>
            <w:shd w:val="clear" w:color="auto" w:fill="DBE5F1"/>
          </w:tcPr>
          <w:p w:rsidR="003061E4" w:rsidRDefault="003061E4" w:rsidP="003061E4">
            <w:r>
              <w:t>Instant Messaging Integration</w:t>
            </w:r>
          </w:p>
        </w:tc>
      </w:tr>
      <w:tr w:rsidR="003061E4" w:rsidTr="00A73511">
        <w:tc>
          <w:tcPr>
            <w:tcW w:w="3192" w:type="dxa"/>
            <w:shd w:val="clear" w:color="auto" w:fill="auto"/>
          </w:tcPr>
          <w:p w:rsidR="003061E4" w:rsidRPr="00A73511" w:rsidRDefault="003061E4" w:rsidP="003061E4">
            <w:pPr>
              <w:rPr>
                <w:b/>
                <w:bCs/>
              </w:rPr>
            </w:pPr>
            <w:r w:rsidRPr="00A73511">
              <w:rPr>
                <w:b/>
                <w:bCs/>
              </w:rPr>
              <w:t>VEMS Components</w:t>
            </w:r>
          </w:p>
        </w:tc>
        <w:tc>
          <w:tcPr>
            <w:tcW w:w="3192" w:type="dxa"/>
            <w:shd w:val="clear" w:color="auto" w:fill="auto"/>
          </w:tcPr>
          <w:p w:rsidR="003061E4" w:rsidRDefault="003061E4" w:rsidP="003061E4">
            <w:r>
              <w:t>ADFS</w:t>
            </w:r>
          </w:p>
        </w:tc>
        <w:tc>
          <w:tcPr>
            <w:tcW w:w="3192" w:type="dxa"/>
            <w:shd w:val="clear" w:color="auto" w:fill="auto"/>
          </w:tcPr>
          <w:p w:rsidR="003061E4" w:rsidRDefault="003061E4" w:rsidP="003061E4">
            <w:r>
              <w:t>Authentication and Authorization Services</w:t>
            </w:r>
          </w:p>
        </w:tc>
      </w:tr>
      <w:tr w:rsidR="003061E4" w:rsidTr="00A73511">
        <w:tc>
          <w:tcPr>
            <w:tcW w:w="3192" w:type="dxa"/>
            <w:shd w:val="clear" w:color="auto" w:fill="DBE5F1"/>
          </w:tcPr>
          <w:p w:rsidR="003061E4" w:rsidRPr="00A73511" w:rsidRDefault="003061E4" w:rsidP="003061E4">
            <w:pPr>
              <w:rPr>
                <w:b/>
                <w:bCs/>
              </w:rPr>
            </w:pPr>
            <w:r w:rsidRPr="00A73511">
              <w:rPr>
                <w:b/>
                <w:bCs/>
              </w:rPr>
              <w:t>Dynamics Application Server</w:t>
            </w:r>
          </w:p>
        </w:tc>
        <w:tc>
          <w:tcPr>
            <w:tcW w:w="3192" w:type="dxa"/>
            <w:shd w:val="clear" w:color="auto" w:fill="DBE5F1"/>
          </w:tcPr>
          <w:p w:rsidR="003061E4" w:rsidRDefault="003061E4" w:rsidP="003061E4">
            <w:r>
              <w:t>SharePoint</w:t>
            </w:r>
          </w:p>
        </w:tc>
        <w:tc>
          <w:tcPr>
            <w:tcW w:w="3192" w:type="dxa"/>
            <w:shd w:val="clear" w:color="auto" w:fill="DBE5F1"/>
          </w:tcPr>
          <w:p w:rsidR="003061E4" w:rsidRDefault="003061E4" w:rsidP="003061E4">
            <w:r>
              <w:t>Content Management</w:t>
            </w:r>
          </w:p>
        </w:tc>
      </w:tr>
    </w:tbl>
    <w:p w:rsidR="003061E4" w:rsidRPr="003061E4" w:rsidRDefault="003061E4" w:rsidP="003061E4"/>
    <w:p w:rsidR="003061E4" w:rsidRPr="003061E4" w:rsidRDefault="003061E4" w:rsidP="003061E4"/>
    <w:p w:rsidR="003061E4" w:rsidRDefault="003061E4" w:rsidP="003061E4">
      <w:pPr>
        <w:pStyle w:val="Heading3"/>
        <w:keepNext w:val="0"/>
        <w:keepLines w:val="0"/>
        <w:numPr>
          <w:ilvl w:val="0"/>
          <w:numId w:val="0"/>
        </w:numPr>
        <w:ind w:left="720"/>
        <w:sectPr w:rsidR="003061E4" w:rsidSect="003061E4">
          <w:footerReference w:type="default" r:id="rId29"/>
          <w:pgSz w:w="12240" w:h="15840" w:code="1"/>
          <w:pgMar w:top="1440" w:right="1440" w:bottom="1440" w:left="1440" w:header="720" w:footer="720" w:gutter="0"/>
          <w:cols w:space="720"/>
          <w:docGrid w:linePitch="360"/>
        </w:sectPr>
      </w:pPr>
    </w:p>
    <w:p w:rsidR="005543B5" w:rsidRPr="00727B1E" w:rsidRDefault="005543B5" w:rsidP="005543B5">
      <w:pPr>
        <w:pStyle w:val="Heading3"/>
        <w:tabs>
          <w:tab w:val="left" w:pos="1440"/>
        </w:tabs>
        <w:rPr>
          <w:rStyle w:val="BodyTextChar"/>
          <w:sz w:val="28"/>
          <w:szCs w:val="28"/>
        </w:rPr>
      </w:pPr>
      <w:bookmarkStart w:id="197" w:name="_Toc221116659"/>
      <w:bookmarkStart w:id="198" w:name="_Toc221189682"/>
      <w:bookmarkStart w:id="199" w:name="_Toc221200541"/>
      <w:bookmarkStart w:id="200" w:name="_Toc221291828"/>
      <w:bookmarkStart w:id="201" w:name="_Toc222032959"/>
      <w:bookmarkStart w:id="202" w:name="_Toc235501541"/>
      <w:bookmarkStart w:id="203" w:name="_Toc374468460"/>
      <w:r w:rsidRPr="00727B1E">
        <w:rPr>
          <w:rStyle w:val="BodyTextChar"/>
          <w:sz w:val="28"/>
          <w:szCs w:val="28"/>
        </w:rPr>
        <w:lastRenderedPageBreak/>
        <w:t>Application Locations</w:t>
      </w:r>
      <w:bookmarkEnd w:id="197"/>
      <w:bookmarkEnd w:id="198"/>
      <w:bookmarkEnd w:id="199"/>
      <w:bookmarkEnd w:id="200"/>
      <w:bookmarkEnd w:id="201"/>
      <w:bookmarkEnd w:id="202"/>
      <w:bookmarkEnd w:id="203"/>
    </w:p>
    <w:p w:rsidR="003061E4" w:rsidRPr="00326508" w:rsidRDefault="003061E4" w:rsidP="003061E4">
      <w:r w:rsidRPr="00B36857">
        <w:t xml:space="preserve">The VEMS hosting solution </w:t>
      </w:r>
      <w:r>
        <w:t xml:space="preserve">will </w:t>
      </w:r>
      <w:r w:rsidRPr="00B36857">
        <w:t xml:space="preserve">based on a Cloud Computing Model as defined in </w:t>
      </w:r>
      <w:r>
        <w:t>National Institute of Standards and Technology (</w:t>
      </w:r>
      <w:r w:rsidRPr="00B36857">
        <w:t>NIST</w:t>
      </w:r>
      <w:r>
        <w:t>) Special Publication</w:t>
      </w:r>
      <w:r w:rsidR="004A2E1A">
        <w:t xml:space="preserve"> 800 145 – </w:t>
      </w:r>
      <w:r w:rsidRPr="00B36857">
        <w:t>“The NIST Definition of Cloud Computing</w:t>
      </w:r>
      <w:r>
        <w:t>.</w:t>
      </w:r>
      <w:r w:rsidRPr="00B36857">
        <w:t xml:space="preserve">”  </w:t>
      </w:r>
      <w:r w:rsidRPr="00326508">
        <w:t xml:space="preserve">The VEMS application will be hosted in a cloud location that meets a FISMA Security Categorization of Moderate. The </w:t>
      </w:r>
      <w:r>
        <w:t xml:space="preserve">datacenter(s) hosting the VEMS servers </w:t>
      </w:r>
      <w:r w:rsidRPr="00326508">
        <w:t xml:space="preserve">will </w:t>
      </w:r>
      <w:r>
        <w:t xml:space="preserve">meet the </w:t>
      </w:r>
      <w:r w:rsidRPr="00326508">
        <w:t>VA I</w:t>
      </w:r>
      <w:r>
        <w:t xml:space="preserve">nformation </w:t>
      </w:r>
      <w:r w:rsidRPr="00326508">
        <w:t>A</w:t>
      </w:r>
      <w:r>
        <w:t>ssurance (IA)</w:t>
      </w:r>
      <w:r w:rsidRPr="00326508">
        <w:t xml:space="preserve"> requirements and obtained a FedRAMP Provisional ATO to ensure FISMA Moderate security controls </w:t>
      </w:r>
      <w:r>
        <w:t xml:space="preserve">are implemented </w:t>
      </w:r>
      <w:r w:rsidRPr="00326508">
        <w:t>and certified by a FedRAMP</w:t>
      </w:r>
      <w:r>
        <w:t>-</w:t>
      </w:r>
      <w:r w:rsidRPr="00326508">
        <w:t>approved Third Party Assessment Organization</w:t>
      </w:r>
      <w:r>
        <w:t xml:space="preserve"> (</w:t>
      </w:r>
      <w:r w:rsidRPr="00326508">
        <w:t>3PAO).</w:t>
      </w:r>
    </w:p>
    <w:p w:rsidR="003061E4" w:rsidRPr="00326508" w:rsidRDefault="003061E4" w:rsidP="003061E4"/>
    <w:p w:rsidR="003061E4" w:rsidRPr="00326508" w:rsidRDefault="003061E4" w:rsidP="003061E4">
      <w:r w:rsidRPr="00326508">
        <w:t xml:space="preserve">The VEMS application cloud solution will utilize both Infrastructure as a Service </w:t>
      </w:r>
      <w:r>
        <w:t xml:space="preserve">(IAAS) and/or </w:t>
      </w:r>
      <w:r w:rsidRPr="00326508">
        <w:t>Platform as a Service</w:t>
      </w:r>
      <w:r>
        <w:t xml:space="preserve"> </w:t>
      </w:r>
      <w:r w:rsidRPr="00326508">
        <w:t>(</w:t>
      </w:r>
      <w:r>
        <w:t>PaaS</w:t>
      </w:r>
      <w:r w:rsidRPr="00326508">
        <w:t xml:space="preserve">) hosting services from the cloud provider in </w:t>
      </w:r>
      <w:r w:rsidR="004A2E1A">
        <w:t xml:space="preserve">order to minimize </w:t>
      </w:r>
      <w:r w:rsidRPr="00326508">
        <w:t xml:space="preserve">costs </w:t>
      </w:r>
      <w:r>
        <w:t xml:space="preserve">to </w:t>
      </w:r>
      <w:r w:rsidRPr="00326508">
        <w:t>sustain</w:t>
      </w:r>
      <w:r>
        <w:t xml:space="preserve"> </w:t>
      </w:r>
      <w:r w:rsidRPr="00326508">
        <w:t>comput</w:t>
      </w:r>
      <w:r>
        <w:t>ing</w:t>
      </w:r>
      <w:r w:rsidRPr="00326508">
        <w:t>, network, storage, server, and operating system hardware/software components. Each separate VEMS application environment</w:t>
      </w:r>
      <w:r>
        <w:t xml:space="preserve"> </w:t>
      </w:r>
      <w:r w:rsidR="004A2E1A">
        <w:t>–</w:t>
      </w:r>
      <w:r>
        <w:t xml:space="preserve"> D</w:t>
      </w:r>
      <w:r w:rsidRPr="00326508">
        <w:t xml:space="preserve">evelopment, </w:t>
      </w:r>
      <w:r>
        <w:t>P</w:t>
      </w:r>
      <w:r w:rsidRPr="00326508">
        <w:t xml:space="preserve">reproduction, and </w:t>
      </w:r>
      <w:r>
        <w:t>P</w:t>
      </w:r>
      <w:r w:rsidRPr="00326508">
        <w:t xml:space="preserve">roduction </w:t>
      </w:r>
      <w:r w:rsidR="004A2E1A">
        <w:t>–</w:t>
      </w:r>
      <w:r>
        <w:t xml:space="preserve"> </w:t>
      </w:r>
      <w:r w:rsidRPr="00326508">
        <w:t xml:space="preserve">will be managed in the cloud to maintain consistent deployment, operations, maintenance, and upgrades throughout the application lifecycle. VEMS will </w:t>
      </w:r>
      <w:r>
        <w:t xml:space="preserve">use these </w:t>
      </w:r>
      <w:r w:rsidRPr="00326508">
        <w:t>benefits to utilize network access from a heterogeneous mix of thin or thick client platforms (mobile phones, tablets, laptops, and workstations) and access cloud services measured by resource usage such as bandwidth, processing, storage, and number of active user accounts.</w:t>
      </w:r>
    </w:p>
    <w:p w:rsidR="003061E4" w:rsidRPr="00326508" w:rsidRDefault="003061E4" w:rsidP="003061E4"/>
    <w:p w:rsidR="003061E4" w:rsidRPr="00326508" w:rsidRDefault="003061E4" w:rsidP="003061E4">
      <w:r w:rsidRPr="00326508">
        <w:t xml:space="preserve">The VEMS cloud architecture will incorporate a hybrid deployment model that includes both public cloud services to SDVOSB as well as private cloud capability for VA internal administration, and external VA partners. The hybrid structure allows for separate private cloud network transmissions between the cloud provider and VA community networks that adhere to signed interconnection security agreements ensuring secure transmission and information system access controls are strictly enforced. </w:t>
      </w:r>
      <w:r>
        <w:t>For example, t</w:t>
      </w:r>
      <w:r w:rsidRPr="00326508">
        <w:t xml:space="preserve">he VA call center VoIP network will have an interface to VEMS web services for interacting </w:t>
      </w:r>
      <w:r>
        <w:t>w</w:t>
      </w:r>
      <w:r w:rsidRPr="00326508">
        <w:t>ith the user community and have its own interconnect security agreement with the VEMS system.</w:t>
      </w:r>
    </w:p>
    <w:p w:rsidR="003061E4" w:rsidRPr="00326508" w:rsidRDefault="003061E4" w:rsidP="003061E4"/>
    <w:p w:rsidR="003061E4" w:rsidRPr="00326508" w:rsidRDefault="003061E4" w:rsidP="003061E4">
      <w:r w:rsidRPr="00326508">
        <w:t>The cloud location hosting provider must sign SLAs to ensure that VEMS data remains secure</w:t>
      </w:r>
      <w:r>
        <w:t xml:space="preserve"> and </w:t>
      </w:r>
      <w:r w:rsidRPr="00326508">
        <w:t>available</w:t>
      </w:r>
      <w:r>
        <w:t xml:space="preserve"> while </w:t>
      </w:r>
      <w:r w:rsidRPr="00326508">
        <w:t>adher</w:t>
      </w:r>
      <w:r>
        <w:t xml:space="preserve">ing </w:t>
      </w:r>
      <w:r w:rsidRPr="00326508">
        <w:t xml:space="preserve">to all VA data protection regulations. Cloud provider security mechanisms will be enforceable to protect VEMS </w:t>
      </w:r>
      <w:r>
        <w:t>personally identification information (</w:t>
      </w:r>
      <w:r w:rsidRPr="00326508">
        <w:t>PII</w:t>
      </w:r>
      <w:r>
        <w:t xml:space="preserve">) </w:t>
      </w:r>
      <w:r w:rsidRPr="00326508">
        <w:t xml:space="preserve">transactions through FIPS 140-2 approved data encryption in transit, in use, and at rest. The cloud services model itself is designed to have inherent availability mechanisms through systems virtualization, redundant backup systems, and disaster recovery processes that are each independently verified and validated during the FedRAMP ATO accreditation process. </w:t>
      </w:r>
    </w:p>
    <w:p w:rsidR="003061E4" w:rsidRPr="00326508" w:rsidRDefault="003061E4" w:rsidP="003061E4"/>
    <w:p w:rsidR="005543B5" w:rsidRDefault="003061E4" w:rsidP="003061E4">
      <w:pPr>
        <w:pStyle w:val="BodyText"/>
      </w:pPr>
      <w:r w:rsidRPr="00326508">
        <w:t>The cloud service cost model characteristics appeal</w:t>
      </w:r>
      <w:r>
        <w:t xml:space="preserve"> to the need to </w:t>
      </w:r>
      <w:r w:rsidRPr="00326508">
        <w:t xml:space="preserve">balance </w:t>
      </w:r>
      <w:r>
        <w:t xml:space="preserve">the </w:t>
      </w:r>
      <w:r w:rsidRPr="00326508">
        <w:t xml:space="preserve">application usage costs over time </w:t>
      </w:r>
      <w:r>
        <w:t>using a ‘</w:t>
      </w:r>
      <w:r w:rsidRPr="00326508">
        <w:t xml:space="preserve">pay </w:t>
      </w:r>
      <w:r>
        <w:t>on demand’</w:t>
      </w:r>
      <w:r w:rsidRPr="00326508">
        <w:t xml:space="preserve"> approach versus spending a large amount of initial funds on hardware</w:t>
      </w:r>
      <w:r>
        <w:t xml:space="preserve">, </w:t>
      </w:r>
      <w:r w:rsidRPr="00326508">
        <w:t>software and staff to manage data</w:t>
      </w:r>
      <w:r w:rsidR="00CE1DA4">
        <w:t xml:space="preserve"> </w:t>
      </w:r>
      <w:r w:rsidRPr="00326508">
        <w:t xml:space="preserve">center services. Moreover, </w:t>
      </w:r>
      <w:r>
        <w:t xml:space="preserve">using a </w:t>
      </w:r>
      <w:r w:rsidRPr="00326508">
        <w:t xml:space="preserve">cloud services </w:t>
      </w:r>
      <w:r>
        <w:t xml:space="preserve">model </w:t>
      </w:r>
      <w:r w:rsidRPr="00326508">
        <w:t>will be enable</w:t>
      </w:r>
      <w:r>
        <w:t xml:space="preserve"> the </w:t>
      </w:r>
      <w:r w:rsidRPr="00326508">
        <w:t xml:space="preserve">VA to allocate common IT costs per VEMS system usage </w:t>
      </w:r>
      <w:r>
        <w:t xml:space="preserve">across </w:t>
      </w:r>
      <w:r w:rsidRPr="00326508">
        <w:t xml:space="preserve">internal VA office units, VEMS Government agency partners, and VEMS commercial partners. This </w:t>
      </w:r>
      <w:r>
        <w:t xml:space="preserve">usage </w:t>
      </w:r>
      <w:r w:rsidRPr="00326508">
        <w:t xml:space="preserve">model </w:t>
      </w:r>
      <w:r>
        <w:t xml:space="preserve">provides flexible options for </w:t>
      </w:r>
      <w:r w:rsidRPr="00326508">
        <w:t xml:space="preserve">more predictable budgeting </w:t>
      </w:r>
      <w:r>
        <w:t xml:space="preserve">activities </w:t>
      </w:r>
      <w:r w:rsidRPr="00326508">
        <w:t>in future years</w:t>
      </w:r>
      <w:r>
        <w:t xml:space="preserve"> of operation</w:t>
      </w:r>
      <w:r w:rsidRPr="00326508">
        <w:t xml:space="preserve">. In addition, the VEMS information system will inherit a large number of security control protections from the cloud services FedRAMP </w:t>
      </w:r>
      <w:r>
        <w:t xml:space="preserve">certification </w:t>
      </w:r>
      <w:r w:rsidRPr="00326508">
        <w:t xml:space="preserve">that will reduce the costs of </w:t>
      </w:r>
      <w:r>
        <w:t xml:space="preserve">the compliance-related authorization </w:t>
      </w:r>
      <w:r w:rsidRPr="00326508">
        <w:t>for VEMS and IA sustainment.</w:t>
      </w:r>
    </w:p>
    <w:p w:rsidR="003061E4" w:rsidRDefault="003061E4" w:rsidP="003061E4">
      <w:pPr>
        <w:pStyle w:val="BodyText"/>
      </w:pPr>
    </w:p>
    <w:p w:rsidR="003061E4" w:rsidRDefault="003061E4" w:rsidP="003061E4">
      <w:pPr>
        <w:pStyle w:val="BodyText"/>
      </w:pPr>
      <w:r>
        <w:t>At the time of this draft an application location had not yet been selected.</w:t>
      </w:r>
    </w:p>
    <w:p w:rsidR="005543B5" w:rsidRDefault="005543B5" w:rsidP="005543B5">
      <w:pPr>
        <w:pStyle w:val="Caption"/>
      </w:pPr>
      <w:bookmarkStart w:id="204" w:name="_Ref235358703"/>
      <w:bookmarkStart w:id="205" w:name="_Toc222032898"/>
      <w:bookmarkStart w:id="206" w:name="_Toc235501757"/>
      <w:r>
        <w:lastRenderedPageBreak/>
        <w:t xml:space="preserve">Table </w:t>
      </w:r>
      <w:bookmarkEnd w:id="204"/>
      <w:r w:rsidR="008B01B8">
        <w:t xml:space="preserve">12 </w:t>
      </w:r>
      <w:r>
        <w:t>Application Locations</w:t>
      </w:r>
      <w:bookmarkEnd w:id="205"/>
      <w:bookmarkEnd w:id="206"/>
    </w:p>
    <w:tbl>
      <w:tblPr>
        <w:tblW w:w="9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2783"/>
        <w:gridCol w:w="2610"/>
        <w:gridCol w:w="2283"/>
      </w:tblGrid>
      <w:tr w:rsidR="005543B5" w:rsidRPr="00D96CA4" w:rsidTr="00D96CA4">
        <w:tc>
          <w:tcPr>
            <w:tcW w:w="1915" w:type="dxa"/>
            <w:shd w:val="clear" w:color="auto" w:fill="D9D9D9"/>
            <w:vAlign w:val="bottom"/>
          </w:tcPr>
          <w:p w:rsidR="005543B5" w:rsidRPr="00D96CA4" w:rsidRDefault="005543B5" w:rsidP="00C02982">
            <w:pPr>
              <w:pStyle w:val="TableHeading"/>
            </w:pPr>
            <w:bookmarkStart w:id="207" w:name="ColumnTitle_17"/>
            <w:bookmarkEnd w:id="207"/>
            <w:r w:rsidRPr="00D96CA4">
              <w:t>Application Component</w:t>
            </w:r>
          </w:p>
        </w:tc>
        <w:tc>
          <w:tcPr>
            <w:tcW w:w="2783" w:type="dxa"/>
            <w:shd w:val="clear" w:color="auto" w:fill="D9D9D9"/>
            <w:vAlign w:val="bottom"/>
          </w:tcPr>
          <w:p w:rsidR="005543B5" w:rsidRPr="00D96CA4" w:rsidRDefault="005543B5" w:rsidP="00C02982">
            <w:pPr>
              <w:pStyle w:val="TableHeading"/>
            </w:pPr>
            <w:r w:rsidRPr="00D96CA4">
              <w:t>Description</w:t>
            </w:r>
          </w:p>
        </w:tc>
        <w:tc>
          <w:tcPr>
            <w:tcW w:w="2610" w:type="dxa"/>
            <w:shd w:val="clear" w:color="auto" w:fill="D9D9D9"/>
            <w:vAlign w:val="bottom"/>
          </w:tcPr>
          <w:p w:rsidR="005543B5" w:rsidRPr="00D96CA4" w:rsidRDefault="005543B5" w:rsidP="00C02982">
            <w:pPr>
              <w:pStyle w:val="TableHeading"/>
            </w:pPr>
            <w:r w:rsidRPr="00D96CA4">
              <w:t>Location at Which Component is Run</w:t>
            </w:r>
          </w:p>
        </w:tc>
        <w:tc>
          <w:tcPr>
            <w:tcW w:w="2283" w:type="dxa"/>
            <w:shd w:val="clear" w:color="auto" w:fill="D9D9D9"/>
            <w:vAlign w:val="bottom"/>
          </w:tcPr>
          <w:p w:rsidR="005543B5" w:rsidRPr="00D96CA4" w:rsidRDefault="005543B5" w:rsidP="00C02982">
            <w:pPr>
              <w:pStyle w:val="TableHeading"/>
            </w:pPr>
            <w:r w:rsidRPr="00D96CA4">
              <w:t>Type</w:t>
            </w:r>
          </w:p>
        </w:tc>
      </w:tr>
      <w:tr w:rsidR="005543B5" w:rsidRPr="00B342BF" w:rsidTr="007334F4">
        <w:tc>
          <w:tcPr>
            <w:tcW w:w="1915" w:type="dxa"/>
          </w:tcPr>
          <w:p w:rsidR="005543B5" w:rsidRPr="004F6D89" w:rsidRDefault="005543B5" w:rsidP="00C02982">
            <w:pPr>
              <w:pStyle w:val="TableText"/>
            </w:pPr>
            <w:r w:rsidRPr="004F6D89">
              <w:t>[</w:t>
            </w:r>
            <w:r>
              <w:t xml:space="preserve">Component </w:t>
            </w:r>
            <w:r w:rsidRPr="004F6D89">
              <w:t>Name]</w:t>
            </w:r>
          </w:p>
        </w:tc>
        <w:tc>
          <w:tcPr>
            <w:tcW w:w="2783" w:type="dxa"/>
          </w:tcPr>
          <w:p w:rsidR="005543B5" w:rsidRPr="004F6D89" w:rsidRDefault="005543B5" w:rsidP="00C02982">
            <w:pPr>
              <w:pStyle w:val="TableText"/>
            </w:pPr>
            <w:r w:rsidRPr="004F6D89">
              <w:t>[Description]</w:t>
            </w:r>
          </w:p>
        </w:tc>
        <w:tc>
          <w:tcPr>
            <w:tcW w:w="2610" w:type="dxa"/>
          </w:tcPr>
          <w:p w:rsidR="005543B5" w:rsidRPr="004F6D89" w:rsidRDefault="005543B5" w:rsidP="00C02982">
            <w:pPr>
              <w:pStyle w:val="TableText"/>
            </w:pPr>
            <w:r>
              <w:t>[</w:t>
            </w:r>
            <w:r w:rsidR="00B066FF">
              <w:t>Facility name]</w:t>
            </w:r>
          </w:p>
        </w:tc>
        <w:tc>
          <w:tcPr>
            <w:tcW w:w="2283" w:type="dxa"/>
          </w:tcPr>
          <w:p w:rsidR="005543B5" w:rsidRPr="004F6D89" w:rsidRDefault="005543B5" w:rsidP="00C02982">
            <w:pPr>
              <w:pStyle w:val="TableText"/>
            </w:pPr>
            <w:r w:rsidRPr="004F6D89">
              <w:t>[Presentation Logic / Business Logic / Data Logic / Interface Code</w:t>
            </w:r>
          </w:p>
        </w:tc>
      </w:tr>
    </w:tbl>
    <w:p w:rsidR="005543B5" w:rsidRDefault="005543B5" w:rsidP="005543B5">
      <w:pPr>
        <w:pStyle w:val="Heading3"/>
        <w:tabs>
          <w:tab w:val="left" w:pos="1440"/>
        </w:tabs>
      </w:pPr>
      <w:bookmarkStart w:id="208" w:name="_Toc221116660"/>
      <w:bookmarkStart w:id="209" w:name="_Toc221189683"/>
      <w:bookmarkStart w:id="210" w:name="_Toc221200542"/>
      <w:bookmarkStart w:id="211" w:name="_Toc221291829"/>
      <w:bookmarkStart w:id="212" w:name="_Toc222032960"/>
      <w:bookmarkStart w:id="213" w:name="_Toc235501542"/>
      <w:bookmarkStart w:id="214" w:name="_Toc374468461"/>
      <w:r>
        <w:t>Application Users</w:t>
      </w:r>
      <w:bookmarkEnd w:id="208"/>
      <w:bookmarkEnd w:id="209"/>
      <w:bookmarkEnd w:id="210"/>
      <w:bookmarkEnd w:id="211"/>
      <w:bookmarkEnd w:id="212"/>
      <w:bookmarkEnd w:id="213"/>
      <w:bookmarkEnd w:id="214"/>
    </w:p>
    <w:p w:rsidR="003061E4" w:rsidRPr="003061E4" w:rsidRDefault="003061E4" w:rsidP="003061E4">
      <w:pPr>
        <w:pStyle w:val="BodyText"/>
        <w:rPr>
          <w:szCs w:val="24"/>
        </w:rPr>
      </w:pPr>
      <w:r w:rsidRPr="003061E4">
        <w:rPr>
          <w:szCs w:val="24"/>
        </w:rPr>
        <w:t xml:space="preserve">Many users will have access to the VEMS system to participate in the verification process. The users are listed below along with a brief description and an indication of if they are internal to the VA or external.  Each type of user will access each component of the system with the exception of the users that are external to the VA.  These users will not access the Microsoft Dynamics CRM components. </w:t>
      </w:r>
    </w:p>
    <w:p w:rsidR="003061E4" w:rsidRPr="003061E4" w:rsidRDefault="003061E4" w:rsidP="003061E4">
      <w:pPr>
        <w:pStyle w:val="Caption"/>
        <w:rPr>
          <w:sz w:val="24"/>
          <w:szCs w:val="24"/>
        </w:rPr>
      </w:pPr>
      <w:r w:rsidRPr="003061E4">
        <w:rPr>
          <w:sz w:val="24"/>
          <w:szCs w:val="24"/>
        </w:rPr>
        <w:t>Table 12: Application Users</w:t>
      </w:r>
    </w:p>
    <w:tbl>
      <w:tblPr>
        <w:tblW w:w="499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819"/>
        <w:gridCol w:w="6029"/>
        <w:gridCol w:w="1709"/>
      </w:tblGrid>
      <w:tr w:rsidR="003061E4" w:rsidRPr="00A73511" w:rsidTr="00A73511">
        <w:tc>
          <w:tcPr>
            <w:tcW w:w="952" w:type="pct"/>
            <w:tcBorders>
              <w:top w:val="single" w:sz="4" w:space="0" w:color="4F81BD"/>
              <w:left w:val="single" w:sz="4" w:space="0" w:color="4F81BD"/>
              <w:bottom w:val="single" w:sz="4" w:space="0" w:color="4F81BD"/>
              <w:right w:val="nil"/>
            </w:tcBorders>
            <w:shd w:val="clear" w:color="auto" w:fill="4F81BD"/>
          </w:tcPr>
          <w:p w:rsidR="003061E4" w:rsidRPr="00A73511" w:rsidRDefault="003061E4" w:rsidP="003061E4">
            <w:pPr>
              <w:rPr>
                <w:b/>
                <w:bCs/>
                <w:color w:val="FFFFFF"/>
                <w:sz w:val="24"/>
              </w:rPr>
            </w:pPr>
            <w:r w:rsidRPr="00A73511">
              <w:rPr>
                <w:b/>
                <w:bCs/>
                <w:color w:val="FFFFFF"/>
                <w:sz w:val="24"/>
              </w:rPr>
              <w:t>User</w:t>
            </w:r>
          </w:p>
        </w:tc>
        <w:tc>
          <w:tcPr>
            <w:tcW w:w="3154" w:type="pct"/>
            <w:tcBorders>
              <w:top w:val="single" w:sz="4" w:space="0" w:color="4F81BD"/>
              <w:left w:val="nil"/>
              <w:bottom w:val="single" w:sz="4" w:space="0" w:color="4F81BD"/>
              <w:right w:val="nil"/>
            </w:tcBorders>
            <w:shd w:val="clear" w:color="auto" w:fill="4F81BD"/>
          </w:tcPr>
          <w:p w:rsidR="003061E4" w:rsidRPr="00A73511" w:rsidRDefault="003061E4" w:rsidP="003061E4">
            <w:pPr>
              <w:rPr>
                <w:b/>
                <w:bCs/>
                <w:color w:val="FFFFFF"/>
                <w:sz w:val="24"/>
              </w:rPr>
            </w:pPr>
            <w:r w:rsidRPr="00A73511">
              <w:rPr>
                <w:b/>
                <w:bCs/>
                <w:color w:val="FFFFFF"/>
                <w:sz w:val="24"/>
              </w:rPr>
              <w:t>Description</w:t>
            </w:r>
          </w:p>
        </w:tc>
        <w:tc>
          <w:tcPr>
            <w:tcW w:w="894" w:type="pct"/>
            <w:tcBorders>
              <w:top w:val="single" w:sz="4" w:space="0" w:color="4F81BD"/>
              <w:left w:val="nil"/>
              <w:bottom w:val="single" w:sz="4" w:space="0" w:color="4F81BD"/>
              <w:right w:val="single" w:sz="4" w:space="0" w:color="4F81BD"/>
            </w:tcBorders>
            <w:shd w:val="clear" w:color="auto" w:fill="4F81BD"/>
          </w:tcPr>
          <w:p w:rsidR="003061E4" w:rsidRPr="00A73511" w:rsidRDefault="003061E4" w:rsidP="003061E4">
            <w:pPr>
              <w:rPr>
                <w:b/>
                <w:bCs/>
                <w:color w:val="FFFFFF"/>
                <w:sz w:val="24"/>
              </w:rPr>
            </w:pPr>
            <w:r w:rsidRPr="00A73511">
              <w:rPr>
                <w:b/>
                <w:bCs/>
                <w:color w:val="FFFFFF"/>
                <w:sz w:val="24"/>
              </w:rPr>
              <w:t>VA Internal or External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Veteran</w:t>
            </w:r>
          </w:p>
          <w:p w:rsidR="003061E4" w:rsidRPr="00A73511" w:rsidRDefault="003061E4" w:rsidP="003061E4">
            <w:pPr>
              <w:rPr>
                <w:b/>
                <w:bCs/>
                <w:sz w:val="24"/>
              </w:rPr>
            </w:pPr>
          </w:p>
        </w:tc>
        <w:tc>
          <w:tcPr>
            <w:tcW w:w="3154" w:type="pct"/>
            <w:shd w:val="clear" w:color="auto" w:fill="DBE5F1"/>
          </w:tcPr>
          <w:p w:rsidR="003061E4" w:rsidRPr="00A73511" w:rsidRDefault="003061E4" w:rsidP="003061E4">
            <w:pPr>
              <w:rPr>
                <w:sz w:val="24"/>
              </w:rPr>
            </w:pPr>
            <w:r w:rsidRPr="00A73511">
              <w:rPr>
                <w:sz w:val="24"/>
              </w:rPr>
              <w:t>As the owner of the business entity requiring verification, the Veteran is the initiator of the verification process and responsible for ensuring that the CVE team has sufficient and verifiable information to process a verification application successfully.</w:t>
            </w:r>
          </w:p>
        </w:tc>
        <w:tc>
          <w:tcPr>
            <w:tcW w:w="894" w:type="pct"/>
            <w:shd w:val="clear" w:color="auto" w:fill="DBE5F1"/>
          </w:tcPr>
          <w:p w:rsidR="003061E4" w:rsidRPr="00A73511" w:rsidRDefault="003061E4" w:rsidP="003061E4">
            <w:pPr>
              <w:rPr>
                <w:sz w:val="24"/>
              </w:rPr>
            </w:pPr>
            <w:r w:rsidRPr="00A73511">
              <w:rPr>
                <w:sz w:val="24"/>
              </w:rPr>
              <w:t>External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Enrollment Counselor</w:t>
            </w:r>
          </w:p>
        </w:tc>
        <w:tc>
          <w:tcPr>
            <w:tcW w:w="3154" w:type="pct"/>
            <w:shd w:val="clear" w:color="auto" w:fill="auto"/>
          </w:tcPr>
          <w:p w:rsidR="003061E4" w:rsidRPr="00A73511" w:rsidRDefault="003061E4" w:rsidP="003061E4">
            <w:pPr>
              <w:rPr>
                <w:sz w:val="24"/>
              </w:rPr>
            </w:pPr>
            <w:r w:rsidRPr="00A73511">
              <w:rPr>
                <w:sz w:val="24"/>
              </w:rPr>
              <w:t xml:space="preserve">An individual from a preselected and trained group of subject matter experts who assist Veterans with the information requirements and education about the verification process. </w:t>
            </w:r>
          </w:p>
        </w:tc>
        <w:tc>
          <w:tcPr>
            <w:tcW w:w="894" w:type="pct"/>
            <w:shd w:val="clear" w:color="auto" w:fill="auto"/>
          </w:tcPr>
          <w:p w:rsidR="003061E4" w:rsidRPr="00A73511" w:rsidRDefault="003061E4" w:rsidP="003061E4">
            <w:pPr>
              <w:rPr>
                <w:sz w:val="24"/>
              </w:rPr>
            </w:pPr>
            <w:r w:rsidRPr="00A73511">
              <w:rPr>
                <w:sz w:val="24"/>
              </w:rPr>
              <w:t>External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Business Owner</w:t>
            </w:r>
          </w:p>
        </w:tc>
        <w:tc>
          <w:tcPr>
            <w:tcW w:w="3154" w:type="pct"/>
            <w:shd w:val="clear" w:color="auto" w:fill="DBE5F1"/>
          </w:tcPr>
          <w:p w:rsidR="003061E4" w:rsidRPr="00A73511" w:rsidRDefault="003061E4" w:rsidP="003061E4">
            <w:pPr>
              <w:rPr>
                <w:sz w:val="24"/>
              </w:rPr>
            </w:pPr>
            <w:r w:rsidRPr="00A73511">
              <w:rPr>
                <w:sz w:val="24"/>
              </w:rPr>
              <w:t>A senior stakeholder in a business; for the verification process often ‘the Veteran’ or a designated proxy. Also, someone who is interested in the verification process and seeks more information prior to submitting an application for verification.  The Business Owner is used as the primary Actor in this document because not all applicants are Veterans and this usage allows us to refer to one actor without condition.</w:t>
            </w:r>
          </w:p>
        </w:tc>
        <w:tc>
          <w:tcPr>
            <w:tcW w:w="894" w:type="pct"/>
            <w:shd w:val="clear" w:color="auto" w:fill="DBE5F1"/>
          </w:tcPr>
          <w:p w:rsidR="003061E4" w:rsidRPr="00A73511" w:rsidRDefault="003061E4" w:rsidP="003061E4">
            <w:pPr>
              <w:rPr>
                <w:sz w:val="24"/>
              </w:rPr>
            </w:pPr>
            <w:r w:rsidRPr="00A73511">
              <w:rPr>
                <w:sz w:val="24"/>
              </w:rPr>
              <w:t>External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Initiator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collecting and verifying the Veteran’s application prior to review by CVE team members. Initiators want to minimize data errors or omissions during the application process that will affect the team’s ability to determine a business’s applicability for a successful CVE determination.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Pre Screener</w:t>
            </w:r>
          </w:p>
        </w:tc>
        <w:tc>
          <w:tcPr>
            <w:tcW w:w="3154" w:type="pct"/>
            <w:shd w:val="clear" w:color="auto" w:fill="DBE5F1"/>
          </w:tcPr>
          <w:p w:rsidR="003061E4" w:rsidRPr="00A73511" w:rsidRDefault="003061E4" w:rsidP="003061E4">
            <w:pPr>
              <w:rPr>
                <w:sz w:val="24"/>
              </w:rPr>
            </w:pPr>
            <w:r w:rsidRPr="00A73511">
              <w:rPr>
                <w:sz w:val="24"/>
              </w:rPr>
              <w:t>A CVE team member who is responsible for the first look at the Veteran’s application when it is submitted.</w:t>
            </w:r>
          </w:p>
        </w:tc>
        <w:tc>
          <w:tcPr>
            <w:tcW w:w="894" w:type="pct"/>
            <w:shd w:val="clear" w:color="auto" w:fill="DBE5F1"/>
          </w:tcPr>
          <w:p w:rsidR="003061E4" w:rsidRPr="00A73511" w:rsidRDefault="003061E4" w:rsidP="003061E4">
            <w:pPr>
              <w:rPr>
                <w:sz w:val="24"/>
              </w:rPr>
            </w:pP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Initiation Supervisor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a staff of Initiators and Pre Screeners. This actor’s goal is to oversee the process of verifying the Veteran’s application. </w:t>
            </w:r>
          </w:p>
        </w:tc>
        <w:tc>
          <w:tcPr>
            <w:tcW w:w="894" w:type="pct"/>
            <w:shd w:val="clear" w:color="auto" w:fill="auto"/>
          </w:tcPr>
          <w:p w:rsidR="003061E4" w:rsidRPr="00A73511" w:rsidRDefault="003061E4" w:rsidP="003061E4">
            <w:pPr>
              <w:rPr>
                <w:sz w:val="24"/>
              </w:rPr>
            </w:pP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lastRenderedPageBreak/>
              <w:t>Examiner Level 1</w:t>
            </w:r>
          </w:p>
        </w:tc>
        <w:tc>
          <w:tcPr>
            <w:tcW w:w="3154" w:type="pct"/>
            <w:shd w:val="clear" w:color="auto" w:fill="DBE5F1"/>
          </w:tcPr>
          <w:p w:rsidR="003061E4" w:rsidRPr="00A73511" w:rsidRDefault="003061E4" w:rsidP="003061E4">
            <w:pPr>
              <w:rPr>
                <w:sz w:val="24"/>
              </w:rPr>
            </w:pPr>
            <w:r w:rsidRPr="00A73511">
              <w:rPr>
                <w:sz w:val="24"/>
              </w:rPr>
              <w:t>A CVE team member who is responsible for an initial review of an applicant’s documentation.</w:t>
            </w:r>
          </w:p>
        </w:tc>
        <w:tc>
          <w:tcPr>
            <w:tcW w:w="894" w:type="pct"/>
            <w:shd w:val="clear" w:color="auto" w:fill="DBE5F1"/>
          </w:tcPr>
          <w:p w:rsidR="003061E4" w:rsidRPr="00A73511" w:rsidRDefault="003061E4" w:rsidP="003061E4">
            <w:pPr>
              <w:rPr>
                <w:sz w:val="24"/>
              </w:rPr>
            </w:pP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Examiner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preparing the applicant’s documentation and performing an initial risk assessment prior to review by the CVE team members.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Examination Supervisor</w:t>
            </w:r>
          </w:p>
        </w:tc>
        <w:tc>
          <w:tcPr>
            <w:tcW w:w="3154" w:type="pct"/>
            <w:shd w:val="clear" w:color="auto" w:fill="DBE5F1"/>
          </w:tcPr>
          <w:p w:rsidR="003061E4" w:rsidRPr="00A73511" w:rsidRDefault="003061E4" w:rsidP="003061E4">
            <w:pPr>
              <w:rPr>
                <w:sz w:val="24"/>
              </w:rPr>
            </w:pPr>
            <w:r w:rsidRPr="00A73511">
              <w:rPr>
                <w:sz w:val="24"/>
              </w:rPr>
              <w:t xml:space="preserve">A CVE team member who is responsible for a staff of Examiners. This actor’s goal is to oversee the process of accepting and verifying application and performing preliminary guidance on the applicant’s data. </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Evaluator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reviewing the applicant’s business regarding legal, policy, and relevant risk parameters. The goal of this actor is to prepare the legal argument for the recommended disposition.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Evaluation Supervisor</w:t>
            </w:r>
          </w:p>
        </w:tc>
        <w:tc>
          <w:tcPr>
            <w:tcW w:w="3154" w:type="pct"/>
            <w:shd w:val="clear" w:color="auto" w:fill="DBE5F1"/>
          </w:tcPr>
          <w:p w:rsidR="003061E4" w:rsidRPr="00A73511" w:rsidRDefault="003061E4" w:rsidP="003061E4">
            <w:pPr>
              <w:rPr>
                <w:sz w:val="24"/>
              </w:rPr>
            </w:pPr>
            <w:r w:rsidRPr="00A73511">
              <w:rPr>
                <w:sz w:val="24"/>
              </w:rPr>
              <w:t xml:space="preserve">A CVE team member who is responsible for a staff of Evaluators. This actor’s goal is to oversee the process of reviewing the applicant’s business regarding legal, policy, and relevant risk parameters. </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Site Visitor</w:t>
            </w:r>
          </w:p>
        </w:tc>
        <w:tc>
          <w:tcPr>
            <w:tcW w:w="3154" w:type="pct"/>
            <w:shd w:val="clear" w:color="auto" w:fill="auto"/>
          </w:tcPr>
          <w:p w:rsidR="003061E4" w:rsidRPr="00A73511" w:rsidRDefault="003061E4" w:rsidP="003061E4">
            <w:pPr>
              <w:rPr>
                <w:sz w:val="24"/>
              </w:rPr>
            </w:pPr>
            <w:r w:rsidRPr="00A73511">
              <w:rPr>
                <w:sz w:val="24"/>
              </w:rPr>
              <w:t>A CVE team member responsible for visiting the business on-site to research compliance with VOSB and SDVOSB regulations.</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Site Visit Coordinator</w:t>
            </w:r>
          </w:p>
        </w:tc>
        <w:tc>
          <w:tcPr>
            <w:tcW w:w="3154" w:type="pct"/>
            <w:shd w:val="clear" w:color="auto" w:fill="DBE5F1"/>
          </w:tcPr>
          <w:p w:rsidR="003061E4" w:rsidRPr="00A73511" w:rsidRDefault="003061E4" w:rsidP="003061E4">
            <w:pPr>
              <w:rPr>
                <w:sz w:val="24"/>
              </w:rPr>
            </w:pPr>
            <w:r w:rsidRPr="00A73511">
              <w:rPr>
                <w:sz w:val="24"/>
              </w:rPr>
              <w:t>A CVE team member who is responsible for a staff of Site Visitors and for coordinating the schedule of on-site visits.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rPr>
          <w:trHeight w:val="1412"/>
        </w:trPr>
        <w:tc>
          <w:tcPr>
            <w:tcW w:w="952" w:type="pct"/>
            <w:shd w:val="clear" w:color="auto" w:fill="auto"/>
          </w:tcPr>
          <w:p w:rsidR="003061E4" w:rsidRPr="00A73511" w:rsidRDefault="003061E4" w:rsidP="003061E4">
            <w:pPr>
              <w:rPr>
                <w:b/>
                <w:bCs/>
                <w:sz w:val="24"/>
              </w:rPr>
            </w:pPr>
            <w:r w:rsidRPr="00A73511">
              <w:rPr>
                <w:b/>
                <w:bCs/>
                <w:sz w:val="24"/>
              </w:rPr>
              <w:t>Federal Reviewer</w:t>
            </w:r>
          </w:p>
        </w:tc>
        <w:tc>
          <w:tcPr>
            <w:tcW w:w="3154" w:type="pct"/>
            <w:shd w:val="clear" w:color="auto" w:fill="auto"/>
          </w:tcPr>
          <w:p w:rsidR="003061E4" w:rsidRPr="00A73511" w:rsidRDefault="003061E4" w:rsidP="003061E4">
            <w:pPr>
              <w:rPr>
                <w:sz w:val="24"/>
              </w:rPr>
            </w:pPr>
            <w:r w:rsidRPr="00A73511">
              <w:rPr>
                <w:sz w:val="24"/>
              </w:rPr>
              <w:t xml:space="preserve">A government-employed CVE team member acting as a reviewer who reviews the recommendations and predetermination activities of a contracted employee on the CVE team. The goal of this actor is to provide government oversight and extra verification of eligibility work performed by a team member who is not a federal employee.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Risk Manager</w:t>
            </w:r>
          </w:p>
        </w:tc>
        <w:tc>
          <w:tcPr>
            <w:tcW w:w="3154" w:type="pct"/>
            <w:shd w:val="clear" w:color="auto" w:fill="DBE5F1"/>
          </w:tcPr>
          <w:p w:rsidR="003061E4" w:rsidRPr="00A73511" w:rsidRDefault="003061E4" w:rsidP="003061E4">
            <w:pPr>
              <w:rPr>
                <w:sz w:val="24"/>
              </w:rPr>
            </w:pPr>
            <w:r w:rsidRPr="00A73511">
              <w:rPr>
                <w:sz w:val="24"/>
              </w:rPr>
              <w:t>A CVE team member who is responsible for evaluating and mitigating risk in the companies applying for certification.</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Risk Management Supervisor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a staff of Risk Managers. This actor’s goal is to oversee the process of evaluating and mitigating risk in companies applying for certification.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Customer Support Representative</w:t>
            </w:r>
          </w:p>
        </w:tc>
        <w:tc>
          <w:tcPr>
            <w:tcW w:w="3154" w:type="pct"/>
            <w:shd w:val="clear" w:color="auto" w:fill="DBE5F1"/>
          </w:tcPr>
          <w:p w:rsidR="003061E4" w:rsidRPr="00A73511" w:rsidRDefault="003061E4" w:rsidP="003061E4">
            <w:pPr>
              <w:rPr>
                <w:sz w:val="24"/>
              </w:rPr>
            </w:pPr>
            <w:r w:rsidRPr="00A73511">
              <w:rPr>
                <w:sz w:val="24"/>
              </w:rPr>
              <w:t>A CVE team member who engages with the applicant (or their designated proxy) to answer questions about the data, the verification process, and the technical aspects of the data submission process.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Customer Support Supervisor</w:t>
            </w:r>
          </w:p>
        </w:tc>
        <w:tc>
          <w:tcPr>
            <w:tcW w:w="3154" w:type="pct"/>
            <w:shd w:val="clear" w:color="auto" w:fill="auto"/>
          </w:tcPr>
          <w:p w:rsidR="003061E4" w:rsidRPr="00A73511" w:rsidRDefault="003061E4" w:rsidP="003061E4">
            <w:pPr>
              <w:rPr>
                <w:sz w:val="24"/>
              </w:rPr>
            </w:pPr>
            <w:r w:rsidRPr="00A73511">
              <w:rPr>
                <w:sz w:val="24"/>
              </w:rPr>
              <w:t xml:space="preserve">A CVE team member who is responsible for a staff of Customer Support Representatives. This actor’s goal is to oversee the process of engaging with the applicants to answer questions and provide support. </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Quality Assurance Staff Member</w:t>
            </w:r>
          </w:p>
        </w:tc>
        <w:tc>
          <w:tcPr>
            <w:tcW w:w="3154" w:type="pct"/>
            <w:shd w:val="clear" w:color="auto" w:fill="DBE5F1"/>
          </w:tcPr>
          <w:p w:rsidR="003061E4" w:rsidRPr="00A73511" w:rsidRDefault="003061E4" w:rsidP="003061E4">
            <w:pPr>
              <w:rPr>
                <w:sz w:val="24"/>
              </w:rPr>
            </w:pPr>
            <w:r w:rsidRPr="00A73511">
              <w:rPr>
                <w:sz w:val="24"/>
              </w:rPr>
              <w:t>A CVE team member who is responsible for ensuring the quality of the processes and procedures of the CVE organization.</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lastRenderedPageBreak/>
              <w:t>Auditor</w:t>
            </w:r>
          </w:p>
        </w:tc>
        <w:tc>
          <w:tcPr>
            <w:tcW w:w="3154" w:type="pct"/>
            <w:shd w:val="clear" w:color="auto" w:fill="auto"/>
          </w:tcPr>
          <w:p w:rsidR="003061E4" w:rsidRPr="00A73511" w:rsidRDefault="003061E4" w:rsidP="003061E4">
            <w:pPr>
              <w:rPr>
                <w:sz w:val="24"/>
              </w:rPr>
            </w:pPr>
            <w:r w:rsidRPr="00A73511">
              <w:rPr>
                <w:sz w:val="24"/>
              </w:rPr>
              <w:t>A CVE team member who is responsible for auditing the CVE teams to ensure they are complying with their documented processes and procedures.</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Quality Assurance Supervisor</w:t>
            </w:r>
          </w:p>
        </w:tc>
        <w:tc>
          <w:tcPr>
            <w:tcW w:w="3154" w:type="pct"/>
            <w:shd w:val="clear" w:color="auto" w:fill="DBE5F1"/>
          </w:tcPr>
          <w:p w:rsidR="003061E4" w:rsidRPr="00A73511" w:rsidRDefault="003061E4" w:rsidP="003061E4">
            <w:pPr>
              <w:rPr>
                <w:sz w:val="24"/>
              </w:rPr>
            </w:pPr>
            <w:r w:rsidRPr="00A73511">
              <w:rPr>
                <w:sz w:val="24"/>
              </w:rPr>
              <w:t>A CVE team member who is responsible for a staff of Quality Assurance Staff Members and Auditors. This actor’s goal is to oversee the process of ensuring the quality of the processes and procedures of the CVE organization and that CVE teams are complying with their documented processes and procedures.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CVE Deputy Director</w:t>
            </w:r>
          </w:p>
        </w:tc>
        <w:tc>
          <w:tcPr>
            <w:tcW w:w="3154" w:type="pct"/>
            <w:shd w:val="clear" w:color="auto" w:fill="auto"/>
          </w:tcPr>
          <w:p w:rsidR="003061E4" w:rsidRPr="00A73511" w:rsidRDefault="003061E4" w:rsidP="003061E4">
            <w:pPr>
              <w:rPr>
                <w:sz w:val="24"/>
              </w:rPr>
            </w:pPr>
            <w:r w:rsidRPr="00A73511">
              <w:rPr>
                <w:sz w:val="24"/>
              </w:rPr>
              <w:t>A CVE team manager who is responsible for the policies, procedures, and operations of various CVE teams.</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CVE Director</w:t>
            </w:r>
          </w:p>
        </w:tc>
        <w:tc>
          <w:tcPr>
            <w:tcW w:w="3154" w:type="pct"/>
            <w:shd w:val="clear" w:color="auto" w:fill="DBE5F1"/>
          </w:tcPr>
          <w:p w:rsidR="003061E4" w:rsidRPr="00A73511" w:rsidRDefault="003061E4" w:rsidP="003061E4">
            <w:pPr>
              <w:rPr>
                <w:sz w:val="24"/>
              </w:rPr>
            </w:pPr>
            <w:r w:rsidRPr="00A73511">
              <w:rPr>
                <w:sz w:val="24"/>
              </w:rPr>
              <w:t>A CVE team executive who can provide direction and executive signature to verification process determinations.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CVE Executive Director</w:t>
            </w:r>
          </w:p>
        </w:tc>
        <w:tc>
          <w:tcPr>
            <w:tcW w:w="3154" w:type="pct"/>
            <w:shd w:val="clear" w:color="auto" w:fill="auto"/>
          </w:tcPr>
          <w:p w:rsidR="003061E4" w:rsidRPr="00A73511" w:rsidRDefault="003061E4" w:rsidP="003061E4">
            <w:pPr>
              <w:rPr>
                <w:sz w:val="24"/>
              </w:rPr>
            </w:pPr>
            <w:r w:rsidRPr="00A73511">
              <w:rPr>
                <w:sz w:val="24"/>
              </w:rPr>
              <w:t>A CVE team executive who can provide direction and executive signature to verification process determinations.</w:t>
            </w:r>
          </w:p>
        </w:tc>
        <w:tc>
          <w:tcPr>
            <w:tcW w:w="894" w:type="pct"/>
            <w:shd w:val="clear" w:color="auto" w:fill="auto"/>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DBE5F1"/>
          </w:tcPr>
          <w:p w:rsidR="003061E4" w:rsidRPr="00A73511" w:rsidRDefault="003061E4" w:rsidP="003061E4">
            <w:pPr>
              <w:rPr>
                <w:b/>
                <w:bCs/>
                <w:sz w:val="24"/>
              </w:rPr>
            </w:pPr>
            <w:r w:rsidRPr="00A73511">
              <w:rPr>
                <w:b/>
                <w:bCs/>
                <w:sz w:val="24"/>
              </w:rPr>
              <w:t>Office of General Council Staff</w:t>
            </w:r>
          </w:p>
        </w:tc>
        <w:tc>
          <w:tcPr>
            <w:tcW w:w="3154" w:type="pct"/>
            <w:shd w:val="clear" w:color="auto" w:fill="DBE5F1"/>
          </w:tcPr>
          <w:p w:rsidR="003061E4" w:rsidRPr="00A73511" w:rsidRDefault="003061E4" w:rsidP="003061E4">
            <w:pPr>
              <w:rPr>
                <w:sz w:val="24"/>
              </w:rPr>
            </w:pPr>
            <w:r w:rsidRPr="00A73511">
              <w:rPr>
                <w:sz w:val="24"/>
              </w:rPr>
              <w:t>A member of the Office of General Counsel organization who represents the VA in legal matters.</w:t>
            </w:r>
          </w:p>
        </w:tc>
        <w:tc>
          <w:tcPr>
            <w:tcW w:w="894" w:type="pct"/>
            <w:shd w:val="clear" w:color="auto" w:fill="DBE5F1"/>
          </w:tcPr>
          <w:p w:rsidR="003061E4" w:rsidRPr="00A73511" w:rsidRDefault="003061E4" w:rsidP="003061E4">
            <w:pPr>
              <w:rPr>
                <w:sz w:val="24"/>
              </w:rPr>
            </w:pPr>
            <w:r w:rsidRPr="00A73511">
              <w:rPr>
                <w:sz w:val="24"/>
              </w:rPr>
              <w:t>Internal</w:t>
            </w:r>
          </w:p>
        </w:tc>
      </w:tr>
      <w:tr w:rsidR="003061E4" w:rsidRPr="00A73511" w:rsidTr="00A73511">
        <w:tc>
          <w:tcPr>
            <w:tcW w:w="952" w:type="pct"/>
            <w:shd w:val="clear" w:color="auto" w:fill="auto"/>
          </w:tcPr>
          <w:p w:rsidR="003061E4" w:rsidRPr="00A73511" w:rsidRDefault="003061E4" w:rsidP="003061E4">
            <w:pPr>
              <w:rPr>
                <w:b/>
                <w:bCs/>
                <w:sz w:val="24"/>
              </w:rPr>
            </w:pPr>
            <w:r w:rsidRPr="00A73511">
              <w:rPr>
                <w:b/>
                <w:bCs/>
                <w:sz w:val="24"/>
              </w:rPr>
              <w:t>VA Contracting Officer</w:t>
            </w:r>
          </w:p>
        </w:tc>
        <w:tc>
          <w:tcPr>
            <w:tcW w:w="3154" w:type="pct"/>
            <w:shd w:val="clear" w:color="auto" w:fill="auto"/>
          </w:tcPr>
          <w:p w:rsidR="003061E4" w:rsidRPr="00A73511" w:rsidRDefault="003061E4" w:rsidP="003061E4">
            <w:pPr>
              <w:rPr>
                <w:sz w:val="24"/>
              </w:rPr>
            </w:pPr>
            <w:r w:rsidRPr="00A73511">
              <w:rPr>
                <w:sz w:val="24"/>
              </w:rPr>
              <w:t xml:space="preserve">A VA employee tasked with collecting data from and evaluating prospective business owners to satisfy a business need. The VA Contracting Officer offers solicitations to business owners (or their designated representatives) for proposals to solve business needs for the VA. </w:t>
            </w:r>
          </w:p>
        </w:tc>
        <w:tc>
          <w:tcPr>
            <w:tcW w:w="894" w:type="pct"/>
            <w:shd w:val="clear" w:color="auto" w:fill="auto"/>
          </w:tcPr>
          <w:p w:rsidR="003061E4" w:rsidRPr="00A73511" w:rsidRDefault="003061E4" w:rsidP="003061E4">
            <w:pPr>
              <w:rPr>
                <w:sz w:val="24"/>
              </w:rPr>
            </w:pPr>
            <w:r w:rsidRPr="00A73511">
              <w:rPr>
                <w:sz w:val="24"/>
              </w:rPr>
              <w:t>Internal</w:t>
            </w:r>
          </w:p>
        </w:tc>
      </w:tr>
    </w:tbl>
    <w:p w:rsidR="005543B5" w:rsidRDefault="005543B5" w:rsidP="005543B5">
      <w:pPr>
        <w:pStyle w:val="Heading2"/>
        <w:keepNext/>
        <w:keepLines/>
        <w:tabs>
          <w:tab w:val="clear" w:pos="900"/>
          <w:tab w:val="left" w:pos="720"/>
          <w:tab w:val="num" w:pos="1056"/>
          <w:tab w:val="left" w:pos="1440"/>
          <w:tab w:val="left" w:pos="2160"/>
          <w:tab w:val="right" w:pos="8640"/>
        </w:tabs>
        <w:spacing w:after="240"/>
        <w:ind w:left="576" w:hanging="576"/>
      </w:pPr>
      <w:bookmarkStart w:id="215" w:name="_Toc219728917"/>
      <w:bookmarkStart w:id="216" w:name="_Toc221116666"/>
      <w:bookmarkStart w:id="217" w:name="_Toc221189689"/>
      <w:bookmarkStart w:id="218" w:name="_Toc221200548"/>
      <w:bookmarkStart w:id="219" w:name="_Toc221291835"/>
      <w:bookmarkStart w:id="220" w:name="_Toc222032966"/>
      <w:bookmarkStart w:id="221" w:name="_Toc235501543"/>
      <w:bookmarkStart w:id="222" w:name="_Toc374468462"/>
      <w:r>
        <w:t>Conceptual Data Design</w:t>
      </w:r>
      <w:bookmarkEnd w:id="215"/>
      <w:bookmarkEnd w:id="216"/>
      <w:bookmarkEnd w:id="217"/>
      <w:bookmarkEnd w:id="218"/>
      <w:bookmarkEnd w:id="219"/>
      <w:bookmarkEnd w:id="220"/>
      <w:bookmarkEnd w:id="221"/>
      <w:bookmarkEnd w:id="222"/>
    </w:p>
    <w:p w:rsidR="005543B5" w:rsidRPr="00175F8C" w:rsidRDefault="005543B5" w:rsidP="005543B5">
      <w:pPr>
        <w:pStyle w:val="Heading3"/>
        <w:tabs>
          <w:tab w:val="left" w:pos="1440"/>
        </w:tabs>
      </w:pPr>
      <w:bookmarkStart w:id="223" w:name="_Toc221116668"/>
      <w:bookmarkStart w:id="224" w:name="_Toc221189691"/>
      <w:bookmarkStart w:id="225" w:name="_Toc221200550"/>
      <w:bookmarkStart w:id="226" w:name="_Toc221291837"/>
      <w:bookmarkStart w:id="227" w:name="_Toc222032968"/>
      <w:bookmarkStart w:id="228" w:name="_Toc235501544"/>
      <w:bookmarkStart w:id="229" w:name="_Toc374468463"/>
      <w:r>
        <w:t>Project Conceptual Data Model</w:t>
      </w:r>
      <w:bookmarkEnd w:id="223"/>
      <w:bookmarkEnd w:id="224"/>
      <w:bookmarkEnd w:id="225"/>
      <w:bookmarkEnd w:id="226"/>
      <w:bookmarkEnd w:id="227"/>
      <w:bookmarkEnd w:id="228"/>
      <w:bookmarkEnd w:id="229"/>
    </w:p>
    <w:p w:rsidR="003061E4" w:rsidRPr="003061E4" w:rsidRDefault="003061E4" w:rsidP="003061E4">
      <w:pPr>
        <w:rPr>
          <w:sz w:val="24"/>
        </w:rPr>
      </w:pPr>
      <w:r w:rsidRPr="003061E4">
        <w:rPr>
          <w:sz w:val="24"/>
        </w:rPr>
        <w:t xml:space="preserve">The project’s conceptual data model (CDM) acts as a high-level representation of the data entities and their relationships. As per ProPath’s instructions, it does not normally include the data elements that comprise each entity, but rather is a first step toward developing the more detailed logical data model that will be provided during the Logical Data Design. </w:t>
      </w:r>
    </w:p>
    <w:p w:rsidR="003061E4" w:rsidRPr="003061E4" w:rsidRDefault="003061E4" w:rsidP="003061E4">
      <w:pPr>
        <w:pStyle w:val="BodyText"/>
        <w:rPr>
          <w:szCs w:val="24"/>
        </w:rPr>
      </w:pPr>
      <w:r w:rsidRPr="003061E4">
        <w:rPr>
          <w:szCs w:val="24"/>
        </w:rPr>
        <w:t>VEMS will utilize CRM COTS internal storage for entities related to case management and their relationships.  Items such as a Veteran (Account), case interactions (email or phone call), documents, etc. will be stored in CRM and its associated SharePoint interface.  Some related information such as eligibility will come from external systems of record and not be persisted unless necessary, and then only cached.  For external storage VEMS will utilize a database specifically designed for items not contained in the COTS components.</w:t>
      </w:r>
    </w:p>
    <w:p w:rsidR="003061E4" w:rsidRPr="003061E4" w:rsidRDefault="003061E4" w:rsidP="003061E4">
      <w:pPr>
        <w:rPr>
          <w:sz w:val="24"/>
        </w:rPr>
      </w:pPr>
      <w:r w:rsidRPr="003061E4">
        <w:rPr>
          <w:sz w:val="24"/>
        </w:rPr>
        <w:t>The following figure illustrates the major entities and their relationships as understood currently. This canonical model will be extended throughout the design phase</w:t>
      </w:r>
    </w:p>
    <w:p w:rsidR="003061E4" w:rsidRPr="003061E4" w:rsidRDefault="008147DD" w:rsidP="003061E4">
      <w:pPr>
        <w:pStyle w:val="Caption"/>
        <w:rPr>
          <w:sz w:val="24"/>
          <w:szCs w:val="24"/>
        </w:rPr>
      </w:pPr>
      <w:r>
        <w:rPr>
          <w:noProof/>
          <w:sz w:val="24"/>
          <w:szCs w:val="24"/>
        </w:rPr>
        <w:drawing>
          <wp:inline distT="0" distB="0" distL="0" distR="0">
            <wp:extent cx="5874385" cy="5252085"/>
            <wp:effectExtent l="0" t="0" r="0" b="5715"/>
            <wp:docPr id="10" name="Picture 5" descr="Project Conceptual Data Model"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4385" cy="5252085"/>
                    </a:xfrm>
                    <a:prstGeom prst="rect">
                      <a:avLst/>
                    </a:prstGeom>
                    <a:noFill/>
                    <a:ln>
                      <a:noFill/>
                    </a:ln>
                  </pic:spPr>
                </pic:pic>
              </a:graphicData>
            </a:graphic>
          </wp:inline>
        </w:drawing>
      </w:r>
      <w:bookmarkStart w:id="230" w:name="_Ref341081657"/>
    </w:p>
    <w:p w:rsidR="003061E4" w:rsidRPr="008B5200" w:rsidRDefault="003061E4" w:rsidP="003061E4">
      <w:pPr>
        <w:pStyle w:val="Caption"/>
      </w:pPr>
      <w:r w:rsidRPr="008B5200">
        <w:t xml:space="preserve">Figure </w:t>
      </w:r>
      <w:bookmarkEnd w:id="230"/>
      <w:r>
        <w:t>9</w:t>
      </w:r>
      <w:r w:rsidRPr="008B5200">
        <w:t>: Project Conceptual Data Mode</w:t>
      </w:r>
      <w:r>
        <w:t>l</w:t>
      </w:r>
    </w:p>
    <w:p w:rsidR="005543B5" w:rsidRDefault="005543B5" w:rsidP="005543B5">
      <w:pPr>
        <w:pStyle w:val="Heading3"/>
        <w:tabs>
          <w:tab w:val="left" w:pos="1440"/>
        </w:tabs>
      </w:pPr>
      <w:bookmarkStart w:id="231" w:name="_Toc234903848"/>
      <w:bookmarkStart w:id="232" w:name="_Toc234943406"/>
      <w:bookmarkStart w:id="233" w:name="_Toc234903850"/>
      <w:bookmarkStart w:id="234" w:name="_Toc234943408"/>
      <w:bookmarkStart w:id="235" w:name="_Toc234903852"/>
      <w:bookmarkStart w:id="236" w:name="_Toc234943410"/>
      <w:bookmarkStart w:id="237" w:name="_Toc234903875"/>
      <w:bookmarkStart w:id="238" w:name="_Toc234943433"/>
      <w:bookmarkStart w:id="239" w:name="_Toc221116671"/>
      <w:bookmarkStart w:id="240" w:name="_Toc221189694"/>
      <w:bookmarkStart w:id="241" w:name="_Toc221200553"/>
      <w:bookmarkStart w:id="242" w:name="_Toc221291840"/>
      <w:bookmarkStart w:id="243" w:name="_Toc222032971"/>
      <w:bookmarkStart w:id="244" w:name="_Toc235501546"/>
      <w:bookmarkStart w:id="245" w:name="_Toc374468464"/>
      <w:bookmarkEnd w:id="231"/>
      <w:bookmarkEnd w:id="232"/>
      <w:bookmarkEnd w:id="233"/>
      <w:bookmarkEnd w:id="234"/>
      <w:bookmarkEnd w:id="235"/>
      <w:bookmarkEnd w:id="236"/>
      <w:bookmarkEnd w:id="237"/>
      <w:bookmarkEnd w:id="238"/>
      <w:r>
        <w:t>Database Information</w:t>
      </w:r>
      <w:bookmarkEnd w:id="239"/>
      <w:bookmarkEnd w:id="240"/>
      <w:bookmarkEnd w:id="241"/>
      <w:bookmarkEnd w:id="242"/>
      <w:bookmarkEnd w:id="243"/>
      <w:bookmarkEnd w:id="244"/>
      <w:bookmarkEnd w:id="245"/>
    </w:p>
    <w:p w:rsidR="00605741" w:rsidRDefault="00E14FE7" w:rsidP="005543B5">
      <w:pPr>
        <w:rPr>
          <w:rStyle w:val="BodyTextChar"/>
        </w:rPr>
      </w:pPr>
      <w:r>
        <w:rPr>
          <w:rStyle w:val="BodyTextChar"/>
        </w:rPr>
        <w:t xml:space="preserve">The following </w:t>
      </w:r>
      <w:r w:rsidR="003C6F4E">
        <w:rPr>
          <w:rStyle w:val="BodyTextChar"/>
        </w:rPr>
        <w:t>databases</w:t>
      </w:r>
      <w:r w:rsidR="00270377">
        <w:rPr>
          <w:rStyle w:val="BodyTextChar"/>
        </w:rPr>
        <w:t xml:space="preserve"> (DB)</w:t>
      </w:r>
      <w:r>
        <w:rPr>
          <w:rStyle w:val="BodyTextChar"/>
        </w:rPr>
        <w:t xml:space="preserve"> will be created\replaced are part of the VEMS solution:  The DB schemas for these databases are provided in the VEMS DB schema document.</w:t>
      </w:r>
    </w:p>
    <w:p w:rsidR="00605741" w:rsidRPr="0026333C" w:rsidRDefault="00605741" w:rsidP="00605741">
      <w:pPr>
        <w:pStyle w:val="Caption"/>
      </w:pPr>
      <w:bookmarkStart w:id="246" w:name="_Ref219898886"/>
      <w:bookmarkStart w:id="247" w:name="_Ref219898878"/>
      <w:bookmarkStart w:id="248" w:name="_Toc222032904"/>
      <w:bookmarkStart w:id="249" w:name="_Toc235501762"/>
      <w:r>
        <w:t xml:space="preserve">Table </w:t>
      </w:r>
      <w:bookmarkEnd w:id="246"/>
      <w:r w:rsidR="00366BCC">
        <w:t>14</w:t>
      </w:r>
      <w:r>
        <w:t xml:space="preserve"> Database Inventory</w:t>
      </w:r>
      <w:bookmarkStart w:id="250" w:name="EndofMeeting"/>
      <w:bookmarkEnd w:id="247"/>
      <w:bookmarkEnd w:id="248"/>
      <w:bookmarkEnd w:id="249"/>
      <w:bookmarkEnd w:id="250"/>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3593"/>
        <w:gridCol w:w="1980"/>
        <w:gridCol w:w="2160"/>
      </w:tblGrid>
      <w:tr w:rsidR="005543B5" w:rsidRPr="00D96CA4" w:rsidTr="00D96CA4">
        <w:tc>
          <w:tcPr>
            <w:tcW w:w="1915" w:type="dxa"/>
            <w:shd w:val="clear" w:color="auto" w:fill="D9D9D9"/>
            <w:vAlign w:val="bottom"/>
          </w:tcPr>
          <w:p w:rsidR="005543B5" w:rsidRPr="00D96CA4" w:rsidRDefault="005543B5" w:rsidP="00C02982">
            <w:pPr>
              <w:pStyle w:val="TableHeading"/>
            </w:pPr>
            <w:bookmarkStart w:id="251" w:name="ColumnTitle_19"/>
            <w:bookmarkEnd w:id="251"/>
            <w:r w:rsidRPr="00D96CA4">
              <w:t>Database Name</w:t>
            </w:r>
          </w:p>
        </w:tc>
        <w:tc>
          <w:tcPr>
            <w:tcW w:w="3593" w:type="dxa"/>
            <w:shd w:val="clear" w:color="auto" w:fill="D9D9D9"/>
            <w:vAlign w:val="bottom"/>
          </w:tcPr>
          <w:p w:rsidR="005543B5" w:rsidRPr="00D96CA4" w:rsidRDefault="005543B5" w:rsidP="00C02982">
            <w:pPr>
              <w:pStyle w:val="TableHeading"/>
            </w:pPr>
            <w:r w:rsidRPr="00D96CA4">
              <w:t>Description</w:t>
            </w:r>
          </w:p>
        </w:tc>
        <w:tc>
          <w:tcPr>
            <w:tcW w:w="1980" w:type="dxa"/>
            <w:shd w:val="clear" w:color="auto" w:fill="D9D9D9"/>
            <w:vAlign w:val="bottom"/>
          </w:tcPr>
          <w:p w:rsidR="005543B5" w:rsidRPr="00D96CA4" w:rsidRDefault="005543B5" w:rsidP="00C02982">
            <w:pPr>
              <w:pStyle w:val="TableHeading"/>
            </w:pPr>
            <w:r w:rsidRPr="00D96CA4">
              <w:t>Type</w:t>
            </w:r>
          </w:p>
        </w:tc>
        <w:tc>
          <w:tcPr>
            <w:tcW w:w="2160" w:type="dxa"/>
            <w:shd w:val="clear" w:color="auto" w:fill="D9D9D9"/>
            <w:vAlign w:val="bottom"/>
          </w:tcPr>
          <w:p w:rsidR="005543B5" w:rsidRPr="00D96CA4" w:rsidRDefault="005543B5" w:rsidP="00C02982">
            <w:pPr>
              <w:pStyle w:val="TableHeading"/>
            </w:pPr>
            <w:r w:rsidRPr="00D96CA4">
              <w:t>Steward</w:t>
            </w:r>
          </w:p>
        </w:tc>
      </w:tr>
      <w:tr w:rsidR="005543B5" w:rsidRPr="0026333C" w:rsidTr="007334F4">
        <w:tc>
          <w:tcPr>
            <w:tcW w:w="1915" w:type="dxa"/>
          </w:tcPr>
          <w:p w:rsidR="005543B5" w:rsidRPr="00D45B8E" w:rsidRDefault="00E14FE7" w:rsidP="00E14FE7">
            <w:pPr>
              <w:pStyle w:val="TableText"/>
            </w:pPr>
            <w:r>
              <w:t>VIP</w:t>
            </w:r>
          </w:p>
        </w:tc>
        <w:tc>
          <w:tcPr>
            <w:tcW w:w="3593" w:type="dxa"/>
          </w:tcPr>
          <w:p w:rsidR="005543B5" w:rsidRPr="00D45B8E" w:rsidRDefault="00E14FE7" w:rsidP="00C02982">
            <w:pPr>
              <w:pStyle w:val="TableText"/>
            </w:pPr>
            <w:r>
              <w:t>Database that stores all profiles for applicants, businesses, and other users of the VIP portal.</w:t>
            </w:r>
          </w:p>
        </w:tc>
        <w:tc>
          <w:tcPr>
            <w:tcW w:w="1980" w:type="dxa"/>
          </w:tcPr>
          <w:p w:rsidR="005543B5" w:rsidRPr="00D45B8E" w:rsidRDefault="00E14FE7" w:rsidP="00E14FE7">
            <w:pPr>
              <w:pStyle w:val="TableText"/>
            </w:pPr>
            <w:r>
              <w:t>Replace</w:t>
            </w:r>
          </w:p>
        </w:tc>
        <w:tc>
          <w:tcPr>
            <w:tcW w:w="2160" w:type="dxa"/>
          </w:tcPr>
          <w:p w:rsidR="005543B5" w:rsidRPr="00D45B8E" w:rsidRDefault="00E14FE7" w:rsidP="00E14FE7">
            <w:pPr>
              <w:pStyle w:val="TableText"/>
            </w:pPr>
            <w:r>
              <w:t>CVE\OSDBU</w:t>
            </w:r>
          </w:p>
        </w:tc>
      </w:tr>
      <w:tr w:rsidR="00E14FE7" w:rsidRPr="0026333C" w:rsidTr="007334F4">
        <w:tc>
          <w:tcPr>
            <w:tcW w:w="1915" w:type="dxa"/>
          </w:tcPr>
          <w:p w:rsidR="00E14FE7" w:rsidRDefault="00E14FE7" w:rsidP="00E14FE7">
            <w:pPr>
              <w:pStyle w:val="TableText"/>
            </w:pPr>
            <w:r>
              <w:t>VEMS CRM</w:t>
            </w:r>
          </w:p>
        </w:tc>
        <w:tc>
          <w:tcPr>
            <w:tcW w:w="3593" w:type="dxa"/>
          </w:tcPr>
          <w:p w:rsidR="00E14FE7" w:rsidRDefault="00E14FE7" w:rsidP="00C02982">
            <w:pPr>
              <w:pStyle w:val="TableText"/>
            </w:pPr>
            <w:r>
              <w:t>Database that stores all case related information regarding the processing of applications for the verification process.  Also maintains the case management for help desk support.</w:t>
            </w:r>
          </w:p>
        </w:tc>
        <w:tc>
          <w:tcPr>
            <w:tcW w:w="1980" w:type="dxa"/>
          </w:tcPr>
          <w:p w:rsidR="00E14FE7" w:rsidRPr="00D45B8E" w:rsidRDefault="00E14FE7" w:rsidP="00C02982">
            <w:pPr>
              <w:pStyle w:val="TableText"/>
            </w:pPr>
            <w:r>
              <w:t>Create</w:t>
            </w:r>
          </w:p>
        </w:tc>
        <w:tc>
          <w:tcPr>
            <w:tcW w:w="2160" w:type="dxa"/>
          </w:tcPr>
          <w:p w:rsidR="00E14FE7" w:rsidRDefault="00E14FE7" w:rsidP="00C02982">
            <w:pPr>
              <w:pStyle w:val="TableText"/>
            </w:pPr>
            <w:r>
              <w:t>CVE\OSDBU</w:t>
            </w:r>
          </w:p>
        </w:tc>
      </w:tr>
      <w:tr w:rsidR="00E14FE7" w:rsidRPr="0026333C" w:rsidTr="007334F4">
        <w:tc>
          <w:tcPr>
            <w:tcW w:w="1915" w:type="dxa"/>
          </w:tcPr>
          <w:p w:rsidR="00E14FE7" w:rsidRDefault="00E14FE7" w:rsidP="00E14FE7">
            <w:pPr>
              <w:pStyle w:val="TableText"/>
            </w:pPr>
            <w:r>
              <w:t>VEMS Document Management Database</w:t>
            </w:r>
          </w:p>
        </w:tc>
        <w:tc>
          <w:tcPr>
            <w:tcW w:w="3593" w:type="dxa"/>
          </w:tcPr>
          <w:p w:rsidR="00E14FE7" w:rsidRDefault="00E14FE7" w:rsidP="00C02982">
            <w:pPr>
              <w:pStyle w:val="TableText"/>
            </w:pPr>
            <w:r>
              <w:t>Database used to provide the back-end storage for the VEMS document management system</w:t>
            </w:r>
          </w:p>
        </w:tc>
        <w:tc>
          <w:tcPr>
            <w:tcW w:w="1980" w:type="dxa"/>
          </w:tcPr>
          <w:p w:rsidR="00E14FE7" w:rsidRDefault="00E14FE7" w:rsidP="00C02982">
            <w:pPr>
              <w:pStyle w:val="TableText"/>
            </w:pPr>
            <w:r>
              <w:t>Create</w:t>
            </w:r>
          </w:p>
        </w:tc>
        <w:tc>
          <w:tcPr>
            <w:tcW w:w="2160" w:type="dxa"/>
          </w:tcPr>
          <w:p w:rsidR="00E14FE7" w:rsidRDefault="00E14FE7" w:rsidP="00C02982">
            <w:pPr>
              <w:pStyle w:val="TableText"/>
            </w:pPr>
            <w:r>
              <w:t>CVE\OSDBU</w:t>
            </w:r>
          </w:p>
        </w:tc>
      </w:tr>
      <w:tr w:rsidR="00E14FE7" w:rsidRPr="0026333C" w:rsidTr="007334F4">
        <w:tc>
          <w:tcPr>
            <w:tcW w:w="1915" w:type="dxa"/>
          </w:tcPr>
          <w:p w:rsidR="00E14FE7" w:rsidRDefault="00E14FE7" w:rsidP="00E14FE7">
            <w:pPr>
              <w:pStyle w:val="TableText"/>
            </w:pPr>
            <w:r>
              <w:t>VIP (VCMS)</w:t>
            </w:r>
          </w:p>
        </w:tc>
        <w:tc>
          <w:tcPr>
            <w:tcW w:w="3593" w:type="dxa"/>
          </w:tcPr>
          <w:p w:rsidR="00E14FE7" w:rsidRDefault="00E14FE7" w:rsidP="00C02982">
            <w:pPr>
              <w:pStyle w:val="TableText"/>
            </w:pPr>
            <w:r>
              <w:t>Existing legacy system database, data will be extracted and transferred to the VEMS databases accordingly</w:t>
            </w:r>
          </w:p>
        </w:tc>
        <w:tc>
          <w:tcPr>
            <w:tcW w:w="1980" w:type="dxa"/>
          </w:tcPr>
          <w:p w:rsidR="00E14FE7" w:rsidRDefault="00E14FE7" w:rsidP="00C02982">
            <w:pPr>
              <w:pStyle w:val="TableText"/>
            </w:pPr>
            <w:r>
              <w:t>Interface</w:t>
            </w:r>
          </w:p>
        </w:tc>
        <w:tc>
          <w:tcPr>
            <w:tcW w:w="2160" w:type="dxa"/>
          </w:tcPr>
          <w:p w:rsidR="00E14FE7" w:rsidRDefault="00E14FE7" w:rsidP="00C02982">
            <w:pPr>
              <w:pStyle w:val="TableText"/>
            </w:pPr>
            <w:r>
              <w:t>CVE\OSDBU</w:t>
            </w:r>
          </w:p>
        </w:tc>
      </w:tr>
    </w:tbl>
    <w:p w:rsidR="005543B5" w:rsidRDefault="005543B5" w:rsidP="005543B5">
      <w:pPr>
        <w:pStyle w:val="Heading2"/>
        <w:keepNext/>
        <w:keepLines/>
        <w:tabs>
          <w:tab w:val="clear" w:pos="900"/>
          <w:tab w:val="left" w:pos="720"/>
          <w:tab w:val="num" w:pos="1056"/>
          <w:tab w:val="left" w:pos="1440"/>
          <w:tab w:val="left" w:pos="2160"/>
          <w:tab w:val="right" w:pos="8640"/>
        </w:tabs>
        <w:spacing w:after="240"/>
        <w:ind w:left="576" w:hanging="576"/>
      </w:pPr>
      <w:bookmarkStart w:id="252" w:name="_Toc221116672"/>
      <w:bookmarkStart w:id="253" w:name="_Toc221189695"/>
      <w:bookmarkStart w:id="254" w:name="_Toc221200554"/>
      <w:bookmarkStart w:id="255" w:name="_Toc221291841"/>
      <w:bookmarkStart w:id="256" w:name="_Toc222032972"/>
      <w:bookmarkStart w:id="257" w:name="_Toc235501547"/>
      <w:bookmarkStart w:id="258" w:name="_Toc374468465"/>
      <w:r>
        <w:t>Conceptual Infrastructure Design</w:t>
      </w:r>
      <w:bookmarkEnd w:id="252"/>
      <w:bookmarkEnd w:id="253"/>
      <w:bookmarkEnd w:id="254"/>
      <w:bookmarkEnd w:id="255"/>
      <w:bookmarkEnd w:id="256"/>
      <w:bookmarkEnd w:id="257"/>
      <w:bookmarkEnd w:id="258"/>
    </w:p>
    <w:p w:rsidR="00E14FE7" w:rsidRPr="00E14FE7" w:rsidRDefault="00E14FE7" w:rsidP="00E14FE7">
      <w:pPr>
        <w:pStyle w:val="BodyText"/>
        <w:rPr>
          <w:szCs w:val="24"/>
        </w:rPr>
      </w:pPr>
      <w:r w:rsidRPr="00E14FE7">
        <w:rPr>
          <w:szCs w:val="24"/>
        </w:rPr>
        <w:t>The Conceptual Infrastructure Design for the VEMS application will be supported by cloud services technologies to securely host development, preproduction, and production environments. To preface, VEMS will be hosted in a FedRAMP approved cloud services provider location and the application itself will be portable in that its security boundary will not be dependent on its underlying infrastructure. As such, it is important that infrastructure design technologies implemented by the VEMS cloud host provider integrate One-VA TRM approved COTS products that are reliable and able to meet FISMA Moderate security controls to maintain a FedRAMP ATO and VA IA requirements.</w:t>
      </w:r>
    </w:p>
    <w:p w:rsidR="00E14FE7" w:rsidRPr="00E14FE7" w:rsidRDefault="00E14FE7" w:rsidP="00E14FE7">
      <w:pPr>
        <w:pStyle w:val="BodyText"/>
        <w:rPr>
          <w:szCs w:val="24"/>
        </w:rPr>
      </w:pPr>
      <w:r w:rsidRPr="00E14FE7">
        <w:rPr>
          <w:szCs w:val="24"/>
        </w:rPr>
        <w:t>The cloud services infrastructure supporting VEMS will incorporate the following design components: web servers, application servers, database servers, virtual machines, directory servers, network communication devices, network security devices, and network storage devices. Both the Test and Production environments will include core system elements listed below to support the VEMS application:</w:t>
      </w:r>
    </w:p>
    <w:p w:rsidR="00E14FE7" w:rsidRPr="00E14FE7" w:rsidRDefault="00E14FE7" w:rsidP="00A73511">
      <w:pPr>
        <w:pStyle w:val="ListParagraph"/>
        <w:numPr>
          <w:ilvl w:val="0"/>
          <w:numId w:val="58"/>
        </w:numPr>
        <w:spacing w:after="0"/>
        <w:rPr>
          <w:szCs w:val="24"/>
        </w:rPr>
      </w:pPr>
      <w:r w:rsidRPr="00E14FE7">
        <w:rPr>
          <w:szCs w:val="24"/>
        </w:rPr>
        <w:t xml:space="preserve">Microsoft Windows Operating System platform </w:t>
      </w:r>
    </w:p>
    <w:p w:rsidR="00E14FE7" w:rsidRPr="00E14FE7" w:rsidRDefault="00E14FE7" w:rsidP="00A73511">
      <w:pPr>
        <w:pStyle w:val="BodyText"/>
        <w:numPr>
          <w:ilvl w:val="0"/>
          <w:numId w:val="58"/>
        </w:numPr>
        <w:tabs>
          <w:tab w:val="clear" w:pos="1134"/>
        </w:tabs>
        <w:rPr>
          <w:szCs w:val="24"/>
        </w:rPr>
      </w:pPr>
      <w:r w:rsidRPr="00E14FE7">
        <w:rPr>
          <w:szCs w:val="24"/>
        </w:rPr>
        <w:t>Microsoft .NET Framework</w:t>
      </w:r>
    </w:p>
    <w:p w:rsidR="00E14FE7" w:rsidRPr="00E14FE7" w:rsidRDefault="00E14FE7" w:rsidP="00A73511">
      <w:pPr>
        <w:pStyle w:val="ListParagraph"/>
        <w:numPr>
          <w:ilvl w:val="0"/>
          <w:numId w:val="58"/>
        </w:numPr>
        <w:spacing w:after="0"/>
        <w:rPr>
          <w:szCs w:val="24"/>
        </w:rPr>
      </w:pPr>
      <w:r w:rsidRPr="00E14FE7">
        <w:rPr>
          <w:szCs w:val="24"/>
        </w:rPr>
        <w:t>Microsoft IIS Web Server</w:t>
      </w:r>
    </w:p>
    <w:p w:rsidR="00E14FE7" w:rsidRPr="00E14FE7" w:rsidRDefault="00E14FE7" w:rsidP="00A73511">
      <w:pPr>
        <w:pStyle w:val="ListParagraph"/>
        <w:numPr>
          <w:ilvl w:val="0"/>
          <w:numId w:val="58"/>
        </w:numPr>
        <w:spacing w:after="0"/>
        <w:rPr>
          <w:szCs w:val="24"/>
        </w:rPr>
      </w:pPr>
      <w:r w:rsidRPr="00E14FE7">
        <w:rPr>
          <w:szCs w:val="24"/>
        </w:rPr>
        <w:t>Microsoft SQL Server</w:t>
      </w:r>
    </w:p>
    <w:p w:rsidR="00E14FE7" w:rsidRPr="00E14FE7" w:rsidRDefault="00E14FE7" w:rsidP="00A73511">
      <w:pPr>
        <w:pStyle w:val="BodyText"/>
        <w:numPr>
          <w:ilvl w:val="0"/>
          <w:numId w:val="58"/>
        </w:numPr>
        <w:tabs>
          <w:tab w:val="clear" w:pos="1134"/>
        </w:tabs>
        <w:rPr>
          <w:szCs w:val="24"/>
        </w:rPr>
      </w:pPr>
      <w:r w:rsidRPr="00E14FE7">
        <w:rPr>
          <w:szCs w:val="24"/>
        </w:rPr>
        <w:t>Microsoft Active Directory Server</w:t>
      </w:r>
    </w:p>
    <w:p w:rsidR="00E14FE7" w:rsidRPr="00E14FE7" w:rsidRDefault="00E14FE7" w:rsidP="00A73511">
      <w:pPr>
        <w:pStyle w:val="BodyText"/>
        <w:numPr>
          <w:ilvl w:val="0"/>
          <w:numId w:val="58"/>
        </w:numPr>
        <w:tabs>
          <w:tab w:val="clear" w:pos="1134"/>
        </w:tabs>
        <w:rPr>
          <w:szCs w:val="24"/>
        </w:rPr>
      </w:pPr>
      <w:r w:rsidRPr="00E14FE7">
        <w:rPr>
          <w:szCs w:val="24"/>
        </w:rPr>
        <w:t>VMware VSphere ESXi</w:t>
      </w:r>
    </w:p>
    <w:p w:rsidR="00E14FE7" w:rsidRPr="00E14FE7" w:rsidRDefault="00E14FE7" w:rsidP="00E14FE7">
      <w:pPr>
        <w:pStyle w:val="BodyText"/>
        <w:rPr>
          <w:szCs w:val="24"/>
        </w:rPr>
      </w:pPr>
      <w:r w:rsidRPr="00E14FE7">
        <w:rPr>
          <w:szCs w:val="24"/>
        </w:rPr>
        <w:t>The VEMS conceptual infrastructure design will also include integration points to attach with the following systems:</w:t>
      </w:r>
    </w:p>
    <w:p w:rsidR="00E14FE7" w:rsidRPr="00E14FE7" w:rsidRDefault="00E14FE7" w:rsidP="00A73511">
      <w:pPr>
        <w:pStyle w:val="BodyText"/>
        <w:numPr>
          <w:ilvl w:val="0"/>
          <w:numId w:val="59"/>
        </w:numPr>
        <w:tabs>
          <w:tab w:val="clear" w:pos="1134"/>
        </w:tabs>
        <w:rPr>
          <w:szCs w:val="24"/>
        </w:rPr>
      </w:pPr>
      <w:r w:rsidRPr="00E14FE7">
        <w:rPr>
          <w:szCs w:val="24"/>
        </w:rPr>
        <w:t>VA Telephony</w:t>
      </w:r>
    </w:p>
    <w:p w:rsidR="00E14FE7" w:rsidRPr="00E14FE7" w:rsidRDefault="00E14FE7" w:rsidP="00A73511">
      <w:pPr>
        <w:pStyle w:val="BodyText"/>
        <w:numPr>
          <w:ilvl w:val="0"/>
          <w:numId w:val="59"/>
        </w:numPr>
        <w:tabs>
          <w:tab w:val="clear" w:pos="1134"/>
        </w:tabs>
        <w:rPr>
          <w:szCs w:val="24"/>
        </w:rPr>
      </w:pPr>
      <w:r w:rsidRPr="00E14FE7">
        <w:rPr>
          <w:szCs w:val="24"/>
        </w:rPr>
        <w:t xml:space="preserve">VA Virtual Desktop terminals </w:t>
      </w:r>
    </w:p>
    <w:p w:rsidR="00E14FE7" w:rsidRPr="00E14FE7" w:rsidRDefault="00E14FE7" w:rsidP="00A73511">
      <w:pPr>
        <w:pStyle w:val="BodyText"/>
        <w:numPr>
          <w:ilvl w:val="0"/>
          <w:numId w:val="59"/>
        </w:numPr>
        <w:tabs>
          <w:tab w:val="clear" w:pos="1134"/>
        </w:tabs>
        <w:rPr>
          <w:szCs w:val="24"/>
        </w:rPr>
      </w:pPr>
      <w:r w:rsidRPr="00E14FE7">
        <w:rPr>
          <w:szCs w:val="24"/>
        </w:rPr>
        <w:t>VA Windows Exchange Mail Service</w:t>
      </w:r>
    </w:p>
    <w:p w:rsidR="00E14FE7" w:rsidRPr="00E14FE7" w:rsidRDefault="00E14FE7" w:rsidP="00A73511">
      <w:pPr>
        <w:pStyle w:val="ListParagraph"/>
        <w:numPr>
          <w:ilvl w:val="0"/>
          <w:numId w:val="59"/>
        </w:numPr>
        <w:spacing w:after="0"/>
        <w:rPr>
          <w:szCs w:val="24"/>
        </w:rPr>
      </w:pPr>
      <w:r w:rsidRPr="00E14FE7">
        <w:rPr>
          <w:szCs w:val="24"/>
        </w:rPr>
        <w:t>VA Benefits Gateway Services</w:t>
      </w:r>
    </w:p>
    <w:p w:rsidR="00E14FE7" w:rsidRPr="00E14FE7" w:rsidRDefault="00E14FE7" w:rsidP="00A73511">
      <w:pPr>
        <w:pStyle w:val="ListParagraph"/>
        <w:numPr>
          <w:ilvl w:val="0"/>
          <w:numId w:val="59"/>
        </w:numPr>
        <w:spacing w:after="0"/>
        <w:rPr>
          <w:szCs w:val="24"/>
        </w:rPr>
      </w:pPr>
      <w:r w:rsidRPr="00E14FE7">
        <w:rPr>
          <w:szCs w:val="24"/>
        </w:rPr>
        <w:t>VA Correspondence Tracking System</w:t>
      </w:r>
    </w:p>
    <w:p w:rsidR="00E14FE7" w:rsidRPr="00E14FE7" w:rsidRDefault="00E14FE7" w:rsidP="00A73511">
      <w:pPr>
        <w:pStyle w:val="ListParagraph"/>
        <w:numPr>
          <w:ilvl w:val="0"/>
          <w:numId w:val="59"/>
        </w:numPr>
        <w:spacing w:after="0"/>
        <w:rPr>
          <w:szCs w:val="24"/>
        </w:rPr>
      </w:pPr>
      <w:r w:rsidRPr="00E14FE7">
        <w:rPr>
          <w:szCs w:val="24"/>
        </w:rPr>
        <w:t>GSA System for Award Management</w:t>
      </w:r>
    </w:p>
    <w:p w:rsidR="00E14FE7" w:rsidRPr="00E14FE7" w:rsidRDefault="00E14FE7" w:rsidP="00A73511">
      <w:pPr>
        <w:pStyle w:val="ListParagraph"/>
        <w:numPr>
          <w:ilvl w:val="0"/>
          <w:numId w:val="59"/>
        </w:numPr>
        <w:spacing w:after="0"/>
        <w:rPr>
          <w:szCs w:val="24"/>
        </w:rPr>
      </w:pPr>
      <w:r w:rsidRPr="00E14FE7">
        <w:rPr>
          <w:szCs w:val="24"/>
        </w:rPr>
        <w:t>LexisNexis</w:t>
      </w:r>
    </w:p>
    <w:p w:rsidR="00E14FE7" w:rsidRPr="00E14FE7" w:rsidRDefault="00E14FE7" w:rsidP="00A73511">
      <w:pPr>
        <w:pStyle w:val="ListParagraph"/>
        <w:numPr>
          <w:ilvl w:val="0"/>
          <w:numId w:val="59"/>
        </w:numPr>
        <w:spacing w:after="0"/>
        <w:rPr>
          <w:szCs w:val="24"/>
        </w:rPr>
      </w:pPr>
      <w:r w:rsidRPr="00E14FE7">
        <w:rPr>
          <w:szCs w:val="24"/>
        </w:rPr>
        <w:t>Dun &amp; Bradstreet</w:t>
      </w:r>
    </w:p>
    <w:p w:rsidR="00E14FE7" w:rsidRPr="00E14FE7" w:rsidRDefault="00E14FE7" w:rsidP="00A73511">
      <w:pPr>
        <w:pStyle w:val="ListParagraph"/>
        <w:numPr>
          <w:ilvl w:val="0"/>
          <w:numId w:val="59"/>
        </w:numPr>
        <w:spacing w:after="0"/>
        <w:rPr>
          <w:szCs w:val="24"/>
        </w:rPr>
      </w:pPr>
      <w:r w:rsidRPr="00E14FE7">
        <w:rPr>
          <w:szCs w:val="24"/>
        </w:rPr>
        <w:t>Westlaw</w:t>
      </w:r>
    </w:p>
    <w:p w:rsidR="00E14FE7" w:rsidRPr="00E14FE7" w:rsidRDefault="00E14FE7" w:rsidP="00A73511">
      <w:pPr>
        <w:pStyle w:val="ListParagraph"/>
        <w:numPr>
          <w:ilvl w:val="0"/>
          <w:numId w:val="59"/>
        </w:numPr>
        <w:spacing w:after="0"/>
        <w:rPr>
          <w:szCs w:val="24"/>
        </w:rPr>
      </w:pPr>
      <w:r w:rsidRPr="00E14FE7">
        <w:rPr>
          <w:szCs w:val="24"/>
        </w:rPr>
        <w:t>Experian</w:t>
      </w:r>
      <w:r w:rsidRPr="00E14FE7">
        <w:rPr>
          <w:szCs w:val="24"/>
        </w:rPr>
        <w:br/>
      </w:r>
    </w:p>
    <w:p w:rsidR="00E14FE7" w:rsidRPr="00E14FE7" w:rsidRDefault="00E14FE7" w:rsidP="00E14FE7">
      <w:pPr>
        <w:spacing w:before="120" w:after="60"/>
        <w:rPr>
          <w:sz w:val="24"/>
        </w:rPr>
      </w:pPr>
      <w:r w:rsidRPr="00E14FE7">
        <w:rPr>
          <w:sz w:val="24"/>
        </w:rPr>
        <w:t>The following table provides notional locations for the major components of the solution:</w:t>
      </w:r>
    </w:p>
    <w:p w:rsidR="00E14FE7" w:rsidRPr="00E14FE7" w:rsidRDefault="00E14FE7" w:rsidP="00E14FE7">
      <w:pPr>
        <w:spacing w:before="120" w:after="60"/>
        <w:rPr>
          <w:sz w:val="24"/>
        </w:rPr>
      </w:pPr>
    </w:p>
    <w:p w:rsidR="00E14FE7" w:rsidRPr="00E14FE7" w:rsidRDefault="00E14FE7" w:rsidP="00E14FE7">
      <w:pPr>
        <w:pStyle w:val="Caption"/>
        <w:rPr>
          <w:sz w:val="24"/>
          <w:szCs w:val="24"/>
        </w:rPr>
      </w:pPr>
      <w:bookmarkStart w:id="259" w:name="_Ref340637996"/>
      <w:r w:rsidRPr="00E14FE7">
        <w:rPr>
          <w:sz w:val="24"/>
          <w:szCs w:val="24"/>
        </w:rPr>
        <w:t xml:space="preserve">Table </w:t>
      </w:r>
      <w:bookmarkEnd w:id="259"/>
      <w:r w:rsidRPr="00E14FE7">
        <w:rPr>
          <w:sz w:val="24"/>
          <w:szCs w:val="24"/>
        </w:rPr>
        <w:t>13: Technology Requirements</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432"/>
        <w:gridCol w:w="2222"/>
        <w:gridCol w:w="3375"/>
        <w:gridCol w:w="1547"/>
      </w:tblGrid>
      <w:tr w:rsidR="00E14FE7" w:rsidRPr="00A73511" w:rsidTr="00A73511">
        <w:tc>
          <w:tcPr>
            <w:tcW w:w="1270" w:type="pct"/>
            <w:tcBorders>
              <w:top w:val="single" w:sz="4" w:space="0" w:color="4F81BD"/>
              <w:left w:val="single" w:sz="4" w:space="0" w:color="4F81BD"/>
              <w:bottom w:val="single" w:sz="4" w:space="0" w:color="4F81BD"/>
              <w:right w:val="nil"/>
            </w:tcBorders>
            <w:shd w:val="clear" w:color="auto" w:fill="4F81BD"/>
          </w:tcPr>
          <w:p w:rsidR="00E14FE7" w:rsidRPr="00A73511" w:rsidRDefault="00E14FE7" w:rsidP="004E00EF">
            <w:pPr>
              <w:pStyle w:val="TableHeading"/>
              <w:rPr>
                <w:b w:val="0"/>
                <w:bCs/>
                <w:color w:val="FFFFFF"/>
                <w:sz w:val="24"/>
                <w:szCs w:val="24"/>
              </w:rPr>
            </w:pPr>
            <w:bookmarkStart w:id="260" w:name="ColumnTitle_18"/>
            <w:bookmarkEnd w:id="260"/>
            <w:r w:rsidRPr="00A73511">
              <w:rPr>
                <w:b w:val="0"/>
                <w:bCs/>
                <w:color w:val="FFFFFF"/>
                <w:sz w:val="24"/>
                <w:szCs w:val="24"/>
              </w:rPr>
              <w:t>Special Technology</w:t>
            </w:r>
          </w:p>
        </w:tc>
        <w:tc>
          <w:tcPr>
            <w:tcW w:w="1160" w:type="pct"/>
            <w:tcBorders>
              <w:top w:val="single" w:sz="4" w:space="0" w:color="4F81BD"/>
              <w:left w:val="nil"/>
              <w:bottom w:val="single" w:sz="4" w:space="0" w:color="4F81BD"/>
              <w:right w:val="nil"/>
            </w:tcBorders>
            <w:shd w:val="clear" w:color="auto" w:fill="4F81BD"/>
          </w:tcPr>
          <w:p w:rsidR="00E14FE7" w:rsidRPr="00A73511" w:rsidRDefault="00E14FE7" w:rsidP="004E00EF">
            <w:pPr>
              <w:pStyle w:val="TableHeading"/>
              <w:rPr>
                <w:b w:val="0"/>
                <w:bCs/>
                <w:color w:val="FFFFFF"/>
                <w:sz w:val="24"/>
                <w:szCs w:val="24"/>
              </w:rPr>
            </w:pPr>
            <w:r w:rsidRPr="00A73511">
              <w:rPr>
                <w:b w:val="0"/>
                <w:bCs/>
                <w:color w:val="FFFFFF"/>
                <w:sz w:val="24"/>
                <w:szCs w:val="24"/>
              </w:rPr>
              <w:t>Description</w:t>
            </w:r>
          </w:p>
        </w:tc>
        <w:tc>
          <w:tcPr>
            <w:tcW w:w="1762" w:type="pct"/>
            <w:tcBorders>
              <w:top w:val="single" w:sz="4" w:space="0" w:color="4F81BD"/>
              <w:left w:val="nil"/>
              <w:bottom w:val="single" w:sz="4" w:space="0" w:color="4F81BD"/>
              <w:right w:val="nil"/>
            </w:tcBorders>
            <w:shd w:val="clear" w:color="auto" w:fill="4F81BD"/>
          </w:tcPr>
          <w:p w:rsidR="00E14FE7" w:rsidRPr="00A73511" w:rsidRDefault="00E14FE7" w:rsidP="004E00EF">
            <w:pPr>
              <w:pStyle w:val="TableHeading"/>
              <w:rPr>
                <w:b w:val="0"/>
                <w:bCs/>
                <w:color w:val="FFFFFF"/>
                <w:sz w:val="24"/>
                <w:szCs w:val="24"/>
              </w:rPr>
            </w:pPr>
            <w:r w:rsidRPr="00A73511">
              <w:rPr>
                <w:b w:val="0"/>
                <w:bCs/>
                <w:color w:val="FFFFFF"/>
                <w:sz w:val="24"/>
                <w:szCs w:val="24"/>
              </w:rPr>
              <w:t>Notional Location</w:t>
            </w:r>
          </w:p>
        </w:tc>
        <w:tc>
          <w:tcPr>
            <w:tcW w:w="808" w:type="pct"/>
            <w:tcBorders>
              <w:top w:val="single" w:sz="4" w:space="0" w:color="4F81BD"/>
              <w:left w:val="nil"/>
              <w:bottom w:val="single" w:sz="4" w:space="0" w:color="4F81BD"/>
              <w:right w:val="single" w:sz="4" w:space="0" w:color="4F81BD"/>
            </w:tcBorders>
            <w:shd w:val="clear" w:color="auto" w:fill="4F81BD"/>
          </w:tcPr>
          <w:p w:rsidR="00E14FE7" w:rsidRPr="00A73511" w:rsidRDefault="00E14FE7" w:rsidP="004E00EF">
            <w:pPr>
              <w:pStyle w:val="TableHeading"/>
              <w:rPr>
                <w:b w:val="0"/>
                <w:bCs/>
                <w:color w:val="FFFFFF"/>
                <w:sz w:val="24"/>
                <w:szCs w:val="24"/>
              </w:rPr>
            </w:pPr>
            <w:r w:rsidRPr="00A73511">
              <w:rPr>
                <w:b w:val="0"/>
                <w:bCs/>
                <w:color w:val="FFFFFF"/>
                <w:sz w:val="24"/>
                <w:szCs w:val="24"/>
              </w:rPr>
              <w:t>TRM Status</w:t>
            </w:r>
          </w:p>
        </w:tc>
      </w:tr>
      <w:tr w:rsidR="00E14FE7" w:rsidRPr="00A73511" w:rsidTr="00A73511">
        <w:tc>
          <w:tcPr>
            <w:tcW w:w="1270" w:type="pct"/>
            <w:shd w:val="clear" w:color="auto" w:fill="DBE5F1"/>
          </w:tcPr>
          <w:p w:rsidR="00E14FE7" w:rsidRPr="00A73511" w:rsidRDefault="00E14FE7" w:rsidP="004E00EF">
            <w:pPr>
              <w:pStyle w:val="InstructionalTable"/>
              <w:rPr>
                <w:b/>
                <w:bCs/>
                <w:i w:val="0"/>
                <w:color w:val="auto"/>
                <w:sz w:val="24"/>
              </w:rPr>
            </w:pPr>
            <w:r w:rsidRPr="00A73511">
              <w:rPr>
                <w:b/>
                <w:bCs/>
                <w:i w:val="0"/>
                <w:color w:val="auto"/>
                <w:sz w:val="24"/>
              </w:rPr>
              <w:t>Microsoft Windows 2008 R2 Server Operating System</w:t>
            </w:r>
          </w:p>
        </w:tc>
        <w:tc>
          <w:tcPr>
            <w:tcW w:w="1160"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Supports web, database, directory, and application platform hosting environments</w:t>
            </w:r>
          </w:p>
        </w:tc>
        <w:tc>
          <w:tcPr>
            <w:tcW w:w="1762"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Cloud Service Provider (CSP) Platform As A Service (PAAS)</w:t>
            </w:r>
          </w:p>
        </w:tc>
        <w:tc>
          <w:tcPr>
            <w:tcW w:w="808" w:type="pct"/>
            <w:shd w:val="clear" w:color="auto" w:fill="DBE5F1"/>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auto"/>
          </w:tcPr>
          <w:p w:rsidR="00E14FE7" w:rsidRPr="00A73511" w:rsidRDefault="00E14FE7" w:rsidP="004E00EF">
            <w:pPr>
              <w:pStyle w:val="InstructionalTable"/>
              <w:rPr>
                <w:b/>
                <w:bCs/>
                <w:i w:val="0"/>
                <w:color w:val="auto"/>
                <w:sz w:val="24"/>
              </w:rPr>
            </w:pPr>
            <w:r w:rsidRPr="00A73511">
              <w:rPr>
                <w:b/>
                <w:bCs/>
                <w:i w:val="0"/>
                <w:color w:val="auto"/>
                <w:sz w:val="24"/>
              </w:rPr>
              <w:t>Microsoft SQL Server</w:t>
            </w:r>
          </w:p>
        </w:tc>
        <w:tc>
          <w:tcPr>
            <w:tcW w:w="1160" w:type="pct"/>
            <w:shd w:val="clear" w:color="auto" w:fill="auto"/>
          </w:tcPr>
          <w:p w:rsidR="00E14FE7" w:rsidRPr="00A73511" w:rsidRDefault="00E14FE7" w:rsidP="004E00EF">
            <w:pPr>
              <w:pStyle w:val="InstructionalTable"/>
              <w:rPr>
                <w:i w:val="0"/>
                <w:color w:val="auto"/>
                <w:sz w:val="24"/>
              </w:rPr>
            </w:pPr>
            <w:r w:rsidRPr="00A73511">
              <w:rPr>
                <w:i w:val="0"/>
                <w:color w:val="auto"/>
                <w:sz w:val="24"/>
              </w:rPr>
              <w:t>Database Management Server</w:t>
            </w:r>
          </w:p>
        </w:tc>
        <w:tc>
          <w:tcPr>
            <w:tcW w:w="1762" w:type="pct"/>
            <w:shd w:val="clear" w:color="auto" w:fill="auto"/>
          </w:tcPr>
          <w:p w:rsidR="00E14FE7" w:rsidRPr="00A73511" w:rsidRDefault="00E14FE7" w:rsidP="004E00EF">
            <w:pPr>
              <w:pStyle w:val="InstructionalTable"/>
              <w:rPr>
                <w:i w:val="0"/>
                <w:color w:val="auto"/>
                <w:sz w:val="24"/>
              </w:rPr>
            </w:pPr>
            <w:r w:rsidRPr="00A73511">
              <w:rPr>
                <w:i w:val="0"/>
                <w:color w:val="auto"/>
                <w:sz w:val="24"/>
              </w:rPr>
              <w:t>CSP PAAS</w:t>
            </w:r>
          </w:p>
        </w:tc>
        <w:tc>
          <w:tcPr>
            <w:tcW w:w="808" w:type="pct"/>
            <w:shd w:val="clear" w:color="auto" w:fill="auto"/>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DBE5F1"/>
          </w:tcPr>
          <w:p w:rsidR="00E14FE7" w:rsidRPr="00A73511" w:rsidRDefault="00E14FE7" w:rsidP="004E00EF">
            <w:pPr>
              <w:pStyle w:val="InstructionalTable"/>
              <w:rPr>
                <w:b/>
                <w:bCs/>
                <w:i w:val="0"/>
                <w:color w:val="auto"/>
                <w:sz w:val="24"/>
              </w:rPr>
            </w:pPr>
            <w:r w:rsidRPr="00A73511">
              <w:rPr>
                <w:b/>
                <w:bCs/>
                <w:i w:val="0"/>
                <w:color w:val="auto"/>
                <w:sz w:val="24"/>
              </w:rPr>
              <w:t>Microsoft .NET Framework</w:t>
            </w:r>
          </w:p>
        </w:tc>
        <w:tc>
          <w:tcPr>
            <w:tcW w:w="1160"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Application development platform</w:t>
            </w:r>
          </w:p>
        </w:tc>
        <w:tc>
          <w:tcPr>
            <w:tcW w:w="1762"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CSP PAAS</w:t>
            </w:r>
          </w:p>
        </w:tc>
        <w:tc>
          <w:tcPr>
            <w:tcW w:w="808" w:type="pct"/>
            <w:shd w:val="clear" w:color="auto" w:fill="DBE5F1"/>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auto"/>
          </w:tcPr>
          <w:p w:rsidR="00E14FE7" w:rsidRPr="00A73511" w:rsidRDefault="00E14FE7" w:rsidP="004E00EF">
            <w:pPr>
              <w:pStyle w:val="InstructionalTable"/>
              <w:rPr>
                <w:b/>
                <w:bCs/>
                <w:i w:val="0"/>
                <w:color w:val="auto"/>
                <w:sz w:val="24"/>
              </w:rPr>
            </w:pPr>
            <w:r w:rsidRPr="00A73511">
              <w:rPr>
                <w:b/>
                <w:bCs/>
                <w:i w:val="0"/>
                <w:color w:val="auto"/>
                <w:sz w:val="24"/>
              </w:rPr>
              <w:t>Microsoft Active Directory Server</w:t>
            </w:r>
          </w:p>
        </w:tc>
        <w:tc>
          <w:tcPr>
            <w:tcW w:w="1160" w:type="pct"/>
            <w:shd w:val="clear" w:color="auto" w:fill="auto"/>
          </w:tcPr>
          <w:p w:rsidR="00E14FE7" w:rsidRPr="00A73511" w:rsidRDefault="00E14FE7" w:rsidP="004E00EF">
            <w:pPr>
              <w:pStyle w:val="InstructionalTable"/>
              <w:rPr>
                <w:i w:val="0"/>
                <w:color w:val="auto"/>
                <w:sz w:val="24"/>
              </w:rPr>
            </w:pPr>
            <w:r w:rsidRPr="00A73511">
              <w:rPr>
                <w:i w:val="0"/>
                <w:color w:val="auto"/>
                <w:sz w:val="24"/>
              </w:rPr>
              <w:t>User account and access management</w:t>
            </w:r>
          </w:p>
        </w:tc>
        <w:tc>
          <w:tcPr>
            <w:tcW w:w="1762" w:type="pct"/>
            <w:shd w:val="clear" w:color="auto" w:fill="auto"/>
          </w:tcPr>
          <w:p w:rsidR="00E14FE7" w:rsidRPr="00A73511" w:rsidRDefault="00E14FE7" w:rsidP="004E00EF">
            <w:pPr>
              <w:pStyle w:val="InstructionalTable"/>
              <w:rPr>
                <w:i w:val="0"/>
                <w:color w:val="auto"/>
                <w:sz w:val="24"/>
              </w:rPr>
            </w:pPr>
            <w:r w:rsidRPr="00A73511">
              <w:rPr>
                <w:i w:val="0"/>
                <w:color w:val="auto"/>
                <w:sz w:val="24"/>
              </w:rPr>
              <w:t>VA NSOC</w:t>
            </w:r>
          </w:p>
        </w:tc>
        <w:tc>
          <w:tcPr>
            <w:tcW w:w="808" w:type="pct"/>
            <w:shd w:val="clear" w:color="auto" w:fill="auto"/>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DBE5F1"/>
          </w:tcPr>
          <w:p w:rsidR="00E14FE7" w:rsidRPr="00A73511" w:rsidRDefault="00E14FE7" w:rsidP="004E00EF">
            <w:pPr>
              <w:pStyle w:val="InstructionalTable"/>
              <w:rPr>
                <w:b/>
                <w:bCs/>
                <w:i w:val="0"/>
                <w:color w:val="auto"/>
                <w:sz w:val="24"/>
              </w:rPr>
            </w:pPr>
            <w:r w:rsidRPr="00A73511">
              <w:rPr>
                <w:b/>
                <w:bCs/>
                <w:i w:val="0"/>
                <w:color w:val="auto"/>
                <w:sz w:val="24"/>
              </w:rPr>
              <w:t xml:space="preserve">Microsoft Internet Information Server </w:t>
            </w:r>
          </w:p>
        </w:tc>
        <w:tc>
          <w:tcPr>
            <w:tcW w:w="1160"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Web server software</w:t>
            </w:r>
          </w:p>
        </w:tc>
        <w:tc>
          <w:tcPr>
            <w:tcW w:w="1762" w:type="pct"/>
            <w:shd w:val="clear" w:color="auto" w:fill="DBE5F1"/>
          </w:tcPr>
          <w:p w:rsidR="00E14FE7" w:rsidRPr="00A73511" w:rsidRDefault="00E14FE7" w:rsidP="004E00EF">
            <w:pPr>
              <w:pStyle w:val="InstructionalTable"/>
              <w:rPr>
                <w:i w:val="0"/>
                <w:color w:val="auto"/>
                <w:sz w:val="24"/>
              </w:rPr>
            </w:pPr>
            <w:r w:rsidRPr="00A73511">
              <w:rPr>
                <w:i w:val="0"/>
                <w:color w:val="auto"/>
                <w:sz w:val="24"/>
              </w:rPr>
              <w:t>CSP PAAS</w:t>
            </w:r>
          </w:p>
        </w:tc>
        <w:tc>
          <w:tcPr>
            <w:tcW w:w="808" w:type="pct"/>
            <w:shd w:val="clear" w:color="auto" w:fill="DBE5F1"/>
          </w:tcPr>
          <w:p w:rsidR="00E14FE7" w:rsidRPr="00A73511" w:rsidRDefault="00E14FE7" w:rsidP="00A73511">
            <w:pPr>
              <w:pStyle w:val="InstructionalTable"/>
              <w:jc w:val="center"/>
              <w:rPr>
                <w:i w:val="0"/>
                <w:color w:val="auto"/>
                <w:sz w:val="24"/>
              </w:rPr>
            </w:pPr>
            <w:r w:rsidRPr="00A73511">
              <w:rPr>
                <w:i w:val="0"/>
                <w:color w:val="auto"/>
                <w:sz w:val="24"/>
              </w:rPr>
              <w:t>Yes</w:t>
            </w:r>
          </w:p>
        </w:tc>
      </w:tr>
      <w:tr w:rsidR="00E14FE7" w:rsidRPr="00A73511" w:rsidTr="00A73511">
        <w:tc>
          <w:tcPr>
            <w:tcW w:w="1270" w:type="pct"/>
            <w:shd w:val="clear" w:color="auto" w:fill="auto"/>
          </w:tcPr>
          <w:p w:rsidR="00E14FE7" w:rsidRPr="00A73511" w:rsidRDefault="00E14FE7" w:rsidP="004E00EF">
            <w:pPr>
              <w:pStyle w:val="InstructionalTable"/>
              <w:rPr>
                <w:b/>
                <w:bCs/>
                <w:i w:val="0"/>
                <w:color w:val="auto"/>
                <w:sz w:val="24"/>
              </w:rPr>
            </w:pPr>
            <w:r w:rsidRPr="00A73511">
              <w:rPr>
                <w:b/>
                <w:bCs/>
                <w:i w:val="0"/>
                <w:color w:val="auto"/>
                <w:sz w:val="24"/>
              </w:rPr>
              <w:t>VMWare VSphere ESXi</w:t>
            </w:r>
          </w:p>
        </w:tc>
        <w:tc>
          <w:tcPr>
            <w:tcW w:w="1160" w:type="pct"/>
            <w:shd w:val="clear" w:color="auto" w:fill="auto"/>
          </w:tcPr>
          <w:p w:rsidR="00E14FE7" w:rsidRPr="00A73511" w:rsidRDefault="00E14FE7" w:rsidP="004E00EF">
            <w:pPr>
              <w:pStyle w:val="InstructionalTable"/>
              <w:rPr>
                <w:i w:val="0"/>
                <w:color w:val="auto"/>
                <w:sz w:val="24"/>
              </w:rPr>
            </w:pPr>
            <w:r w:rsidRPr="00A73511">
              <w:rPr>
                <w:i w:val="0"/>
                <w:color w:val="auto"/>
                <w:sz w:val="24"/>
              </w:rPr>
              <w:t>Server virtualization software</w:t>
            </w:r>
          </w:p>
        </w:tc>
        <w:tc>
          <w:tcPr>
            <w:tcW w:w="1762" w:type="pct"/>
            <w:shd w:val="clear" w:color="auto" w:fill="auto"/>
          </w:tcPr>
          <w:p w:rsidR="00E14FE7" w:rsidRPr="00A73511" w:rsidRDefault="00E14FE7" w:rsidP="004E00EF">
            <w:pPr>
              <w:pStyle w:val="InstructionalTable"/>
              <w:rPr>
                <w:i w:val="0"/>
                <w:color w:val="auto"/>
                <w:sz w:val="24"/>
              </w:rPr>
            </w:pPr>
            <w:r w:rsidRPr="00A73511">
              <w:rPr>
                <w:i w:val="0"/>
                <w:color w:val="auto"/>
                <w:sz w:val="24"/>
              </w:rPr>
              <w:t>CSP PAAS</w:t>
            </w:r>
          </w:p>
        </w:tc>
        <w:tc>
          <w:tcPr>
            <w:tcW w:w="808" w:type="pct"/>
            <w:shd w:val="clear" w:color="auto" w:fill="auto"/>
          </w:tcPr>
          <w:p w:rsidR="00E14FE7" w:rsidRPr="00A73511" w:rsidRDefault="00E14FE7" w:rsidP="00A73511">
            <w:pPr>
              <w:pStyle w:val="InstructionalTable"/>
              <w:jc w:val="center"/>
              <w:rPr>
                <w:i w:val="0"/>
                <w:color w:val="auto"/>
                <w:sz w:val="24"/>
              </w:rPr>
            </w:pPr>
            <w:r w:rsidRPr="00A73511">
              <w:rPr>
                <w:i w:val="0"/>
                <w:color w:val="auto"/>
                <w:sz w:val="24"/>
              </w:rPr>
              <w:t>Yes</w:t>
            </w:r>
          </w:p>
        </w:tc>
      </w:tr>
    </w:tbl>
    <w:p w:rsidR="00C02982" w:rsidRPr="00C02982" w:rsidRDefault="00C02982" w:rsidP="00C02982">
      <w:pPr>
        <w:pStyle w:val="BodyText"/>
      </w:pPr>
    </w:p>
    <w:p w:rsidR="005543B5" w:rsidRDefault="005543B5" w:rsidP="005543B5">
      <w:pPr>
        <w:pStyle w:val="Heading3"/>
        <w:tabs>
          <w:tab w:val="left" w:pos="1440"/>
        </w:tabs>
      </w:pPr>
      <w:bookmarkStart w:id="261" w:name="_Toc221116662"/>
      <w:bookmarkStart w:id="262" w:name="_Toc221189685"/>
      <w:bookmarkStart w:id="263" w:name="_Toc221200544"/>
      <w:bookmarkStart w:id="264" w:name="_Toc221291831"/>
      <w:bookmarkStart w:id="265" w:name="_Toc222032962"/>
      <w:bookmarkStart w:id="266" w:name="_Toc235501549"/>
      <w:bookmarkStart w:id="267" w:name="_Toc374468466"/>
      <w:bookmarkStart w:id="268" w:name="_Toc221116673"/>
      <w:bookmarkStart w:id="269" w:name="_Toc221189697"/>
      <w:bookmarkStart w:id="270" w:name="_Toc221200556"/>
      <w:bookmarkStart w:id="271" w:name="_Toc221291843"/>
      <w:bookmarkStart w:id="272" w:name="_Toc222032974"/>
      <w:r>
        <w:t>System Criticality and High Availability</w:t>
      </w:r>
      <w:bookmarkEnd w:id="261"/>
      <w:bookmarkEnd w:id="262"/>
      <w:bookmarkEnd w:id="263"/>
      <w:bookmarkEnd w:id="264"/>
      <w:bookmarkEnd w:id="265"/>
      <w:bookmarkEnd w:id="266"/>
      <w:bookmarkEnd w:id="267"/>
      <w:r>
        <w:t xml:space="preserve"> </w:t>
      </w:r>
    </w:p>
    <w:p w:rsidR="00E14FE7" w:rsidRPr="0034782D" w:rsidRDefault="00E14FE7" w:rsidP="00E14FE7">
      <w:pPr>
        <w:pStyle w:val="BodyText"/>
      </w:pPr>
      <w:r w:rsidRPr="0034782D">
        <w:t xml:space="preserve">The VEMS application infrastructure will meet criticality requirements to ensure high availability of  99% uptime not to include regularly scheduled hardware and software maintenance. The VEMS cloud service provider will sign an enforceable SLA to meet the 99% uptime requirement. The cloud provider will also meet an SLA disaster recovery requirement to not lose more than two hours of data due to a failure as its Recovery Point Objective, and a recovery from any failure in four hours or less as its Recovery Time Objective. The VEMS cloud provider will allocate the appropriate resources to maintain the 99% uptime SLA including workload distribution for web service availability and manage multiple alternate site gateways for geographic failover inherent to large cloud provider designs. </w:t>
      </w:r>
    </w:p>
    <w:p w:rsidR="00E14FE7" w:rsidRDefault="00E14FE7" w:rsidP="00E14FE7">
      <w:pPr>
        <w:pStyle w:val="BodyText"/>
      </w:pPr>
      <w:r w:rsidRPr="0034782D">
        <w:t>There are many reasons an infrastructure or platform failure may impact the VEMS application availability including security incidents that cause a denial of service. Infrastructure or platform security incidents that are</w:t>
      </w:r>
      <w:r w:rsidR="00270377">
        <w:t xml:space="preserve"> the</w:t>
      </w:r>
      <w:r w:rsidRPr="0034782D">
        <w:t xml:space="preserve"> root cause for an availability issue are counted against the 99% uptime SLA. The VEMS team will be responsible for any application failures or security incidents that cause an availability issue. Achieving a VEMS application ATO, applying strong application security vulnerability testing and patch management practices, performing periodic web application penetration testing, applying rigorous quality assurance measures, and having timely incident response procedures will ensure the VEMS team will meet the 99% application uptime requirement.</w:t>
      </w:r>
    </w:p>
    <w:p w:rsidR="00E14FE7" w:rsidRDefault="00E14FE7" w:rsidP="00E14FE7">
      <w:pPr>
        <w:pStyle w:val="Heading4"/>
        <w:tabs>
          <w:tab w:val="clear" w:pos="1800"/>
          <w:tab w:val="left" w:pos="1440"/>
        </w:tabs>
        <w:ind w:left="864" w:hanging="864"/>
        <w:rPr>
          <w:lang w:val="en"/>
        </w:rPr>
      </w:pPr>
      <w:bookmarkStart w:id="273" w:name="_Toc372888269"/>
      <w:r>
        <w:rPr>
          <w:lang w:val="en"/>
        </w:rPr>
        <w:t>HA/Fault Tolerance</w:t>
      </w:r>
      <w:bookmarkEnd w:id="273"/>
    </w:p>
    <w:p w:rsidR="00E14FE7" w:rsidRPr="00E14FE7" w:rsidRDefault="00E14FE7" w:rsidP="00E14FE7">
      <w:pPr>
        <w:rPr>
          <w:sz w:val="24"/>
        </w:rPr>
      </w:pPr>
      <w:r w:rsidRPr="00E14FE7">
        <w:rPr>
          <w:sz w:val="24"/>
        </w:rPr>
        <w:t>High Availability (HA) will be implemented and designed into all interactions of the COTS systems to include CRM, SharePoint, web server, etc.  This design parameter will ensure that the horizontal scaling employed by the cloud provider will enhance user loading and ensure performance and reliability of the system.</w:t>
      </w:r>
    </w:p>
    <w:p w:rsidR="00E14FE7" w:rsidRPr="00E14FE7" w:rsidRDefault="00E14FE7" w:rsidP="00E14FE7">
      <w:pPr>
        <w:pStyle w:val="NormalWeb"/>
        <w:rPr>
          <w:b/>
          <w:lang w:val="en"/>
        </w:rPr>
      </w:pPr>
      <w:r w:rsidRPr="00E14FE7">
        <w:rPr>
          <w:b/>
          <w:lang w:val="en"/>
        </w:rPr>
        <w:t>CRM Server-</w:t>
      </w:r>
      <w:r w:rsidRPr="00E14FE7">
        <w:t>Deploying Microsoft Dynamics CRM on a Network Load Balanced (NLB) server cluster is a supported way to get increased scalability and high availability performance from your CRM deployment. Using NLB, you can cluster multiple Windows 2008 servers together.  It provides added scalability as you can easily add additional nodes to the cluster as your usage grows, and it provides high availability, because if one node fails, traffic will be routed to other servers in the cluster.</w:t>
      </w:r>
    </w:p>
    <w:p w:rsidR="00E14FE7" w:rsidRPr="00E14FE7" w:rsidRDefault="00E14FE7" w:rsidP="00E14FE7">
      <w:pPr>
        <w:spacing w:before="100" w:beforeAutospacing="1" w:after="100" w:afterAutospacing="1"/>
        <w:rPr>
          <w:b/>
          <w:sz w:val="24"/>
          <w:lang w:val="en"/>
        </w:rPr>
      </w:pPr>
      <w:r w:rsidRPr="00E14FE7">
        <w:rPr>
          <w:b/>
          <w:sz w:val="24"/>
          <w:lang w:val="en"/>
        </w:rPr>
        <w:t>DB Server-</w:t>
      </w:r>
      <w:r w:rsidRPr="00E14FE7">
        <w:rPr>
          <w:sz w:val="24"/>
          <w:lang w:val="en"/>
        </w:rPr>
        <w:t>The following SQL Server configurations are supported for use with Microsoft Dynamics CRM:</w:t>
      </w:r>
    </w:p>
    <w:p w:rsidR="00E14FE7" w:rsidRPr="00E14FE7" w:rsidRDefault="00E14FE7" w:rsidP="00A73511">
      <w:pPr>
        <w:pStyle w:val="ListParagraph"/>
        <w:numPr>
          <w:ilvl w:val="0"/>
          <w:numId w:val="60"/>
        </w:numPr>
        <w:spacing w:after="0"/>
        <w:rPr>
          <w:szCs w:val="24"/>
          <w:lang w:val="en"/>
        </w:rPr>
      </w:pPr>
      <w:r w:rsidRPr="00E14FE7">
        <w:rPr>
          <w:szCs w:val="24"/>
          <w:lang w:val="en"/>
        </w:rPr>
        <w:t>Local</w:t>
      </w:r>
    </w:p>
    <w:p w:rsidR="00E14FE7" w:rsidRPr="00E14FE7" w:rsidRDefault="00E14FE7" w:rsidP="00A73511">
      <w:pPr>
        <w:pStyle w:val="ListParagraph"/>
        <w:numPr>
          <w:ilvl w:val="0"/>
          <w:numId w:val="60"/>
        </w:numPr>
        <w:spacing w:after="0"/>
        <w:rPr>
          <w:szCs w:val="24"/>
        </w:rPr>
      </w:pPr>
      <w:r w:rsidRPr="00E14FE7">
        <w:rPr>
          <w:szCs w:val="24"/>
        </w:rPr>
        <w:t>Remote</w:t>
      </w:r>
    </w:p>
    <w:p w:rsidR="00E14FE7" w:rsidRPr="00E14FE7" w:rsidRDefault="00E14FE7" w:rsidP="00A73511">
      <w:pPr>
        <w:pStyle w:val="ListParagraph"/>
        <w:numPr>
          <w:ilvl w:val="0"/>
          <w:numId w:val="60"/>
        </w:numPr>
        <w:spacing w:after="0"/>
        <w:rPr>
          <w:szCs w:val="24"/>
        </w:rPr>
      </w:pPr>
      <w:r w:rsidRPr="00E14FE7">
        <w:rPr>
          <w:szCs w:val="24"/>
        </w:rPr>
        <w:t>Mirrored</w:t>
      </w:r>
    </w:p>
    <w:p w:rsidR="00E14FE7" w:rsidRPr="00E14FE7" w:rsidRDefault="00E14FE7" w:rsidP="00A73511">
      <w:pPr>
        <w:pStyle w:val="ListParagraph"/>
        <w:numPr>
          <w:ilvl w:val="0"/>
          <w:numId w:val="60"/>
        </w:numPr>
        <w:spacing w:after="0"/>
        <w:rPr>
          <w:szCs w:val="24"/>
        </w:rPr>
      </w:pPr>
      <w:r w:rsidRPr="00E14FE7">
        <w:rPr>
          <w:szCs w:val="24"/>
        </w:rPr>
        <w:t xml:space="preserve">Clustered </w:t>
      </w:r>
    </w:p>
    <w:p w:rsidR="00E14FE7" w:rsidRPr="00E14FE7" w:rsidRDefault="00E14FE7" w:rsidP="00E14FE7">
      <w:pPr>
        <w:pStyle w:val="ListParagraph"/>
        <w:rPr>
          <w:szCs w:val="24"/>
        </w:rPr>
      </w:pPr>
    </w:p>
    <w:p w:rsidR="00E14FE7" w:rsidRPr="00E14FE7" w:rsidRDefault="00E14FE7" w:rsidP="00E14FE7">
      <w:pPr>
        <w:rPr>
          <w:sz w:val="24"/>
        </w:rPr>
      </w:pPr>
      <w:r w:rsidRPr="00E14FE7">
        <w:rPr>
          <w:sz w:val="24"/>
        </w:rPr>
        <w:t>However, when implementing a hosted Microsoft Dynamics CRM solution, you should consider providing the benefit of high availability to customers and users through use of a fault tolerant configuration.</w:t>
      </w:r>
    </w:p>
    <w:p w:rsidR="00270377" w:rsidRDefault="00270377" w:rsidP="00E14FE7">
      <w:pPr>
        <w:rPr>
          <w:sz w:val="24"/>
        </w:rPr>
      </w:pPr>
    </w:p>
    <w:p w:rsidR="00E14FE7" w:rsidRPr="00E14FE7" w:rsidRDefault="00E14FE7" w:rsidP="00E14FE7">
      <w:pPr>
        <w:rPr>
          <w:sz w:val="24"/>
        </w:rPr>
      </w:pPr>
      <w:r w:rsidRPr="00E14FE7">
        <w:rPr>
          <w:sz w:val="24"/>
        </w:rPr>
        <w:t>Although both mirrored and clustered SQL high availabili</w:t>
      </w:r>
      <w:r w:rsidR="00270377">
        <w:rPr>
          <w:sz w:val="24"/>
        </w:rPr>
        <w:t>ty configurations are supported, o</w:t>
      </w:r>
      <w:r w:rsidRPr="00E14FE7">
        <w:rPr>
          <w:sz w:val="24"/>
        </w:rPr>
        <w:t>ther components of CRM can also be installed on multiple machines (synchronous and asynchronous services, email router, etc.) to also provide high availability.</w:t>
      </w:r>
    </w:p>
    <w:p w:rsidR="00E14FE7" w:rsidRPr="00E14FE7" w:rsidRDefault="00E14FE7" w:rsidP="00E14FE7">
      <w:pPr>
        <w:pStyle w:val="NormalWeb"/>
        <w:rPr>
          <w:b/>
          <w:lang w:val="en"/>
        </w:rPr>
      </w:pPr>
      <w:r w:rsidRPr="00E14FE7">
        <w:rPr>
          <w:b/>
          <w:lang w:val="en"/>
        </w:rPr>
        <w:t>Email Router-</w:t>
      </w:r>
      <w:r w:rsidRPr="00E14FE7">
        <w:rPr>
          <w:lang w:val="en"/>
        </w:rPr>
        <w:t>The E-mail Router services may be deployed on one or more individual server</w:t>
      </w:r>
      <w:r w:rsidR="00270377">
        <w:rPr>
          <w:lang w:val="en"/>
        </w:rPr>
        <w:t>(s)</w:t>
      </w:r>
      <w:r w:rsidRPr="00E14FE7">
        <w:rPr>
          <w:lang w:val="en"/>
        </w:rPr>
        <w:t>, a Windows cluster for high availability and failover, or multiple Windows Clusters for scaled-out highly available solution. In a hosted CRM environment, it is recommended to deploy the email router in a high availability and failover configuration using Microsoft Windows Clustering.</w:t>
      </w:r>
    </w:p>
    <w:p w:rsidR="00E14FE7" w:rsidRPr="00252364" w:rsidRDefault="00E14FE7" w:rsidP="00E14FE7">
      <w:pPr>
        <w:pStyle w:val="Heading4"/>
        <w:tabs>
          <w:tab w:val="clear" w:pos="1800"/>
          <w:tab w:val="left" w:pos="1440"/>
        </w:tabs>
        <w:ind w:left="864" w:hanging="864"/>
        <w:rPr>
          <w:lang w:val="en"/>
        </w:rPr>
      </w:pPr>
      <w:r>
        <w:rPr>
          <w:lang w:val="en"/>
        </w:rPr>
        <w:t>Service Level Agreements and User Load</w:t>
      </w:r>
    </w:p>
    <w:p w:rsidR="00E14FE7" w:rsidRPr="00E14FE7" w:rsidRDefault="00E14FE7" w:rsidP="00E14FE7">
      <w:pPr>
        <w:rPr>
          <w:sz w:val="24"/>
        </w:rPr>
      </w:pPr>
      <w:r w:rsidRPr="00E14FE7">
        <w:rPr>
          <w:sz w:val="24"/>
        </w:rPr>
        <w:t xml:space="preserve">EMS will be built to planned user loading over web and virtual desktop interfaces.  These projections will be utilized to develop SLAs and hosting model for the cloud provider.  When parameters change the cloud provider will be notified with sufficient notice to make infrastructure and platform modifications to ensure service delivery to the users.  VEMS will be tested to ensure that the architecture and the hosting model meets or exceeds all uptime and performance SLAs.  </w:t>
      </w:r>
    </w:p>
    <w:p w:rsidR="00E14FE7" w:rsidRPr="00E14FE7" w:rsidRDefault="00E14FE7" w:rsidP="00E14FE7">
      <w:pPr>
        <w:rPr>
          <w:sz w:val="24"/>
        </w:rPr>
      </w:pPr>
    </w:p>
    <w:p w:rsidR="005543B5" w:rsidRPr="00E14FE7" w:rsidRDefault="00E14FE7" w:rsidP="00E14FE7">
      <w:pPr>
        <w:pStyle w:val="BodyText"/>
        <w:rPr>
          <w:szCs w:val="24"/>
        </w:rPr>
      </w:pPr>
      <w:r w:rsidRPr="00E14FE7">
        <w:rPr>
          <w:szCs w:val="24"/>
        </w:rPr>
        <w:t>Further SLAs will provide offsite backup, access controls, and other IA controls necessary</w:t>
      </w:r>
      <w:r w:rsidR="00E60A2D">
        <w:rPr>
          <w:szCs w:val="24"/>
        </w:rPr>
        <w:t xml:space="preserve"> to ensure FISMA conformance.  </w:t>
      </w:r>
      <w:r w:rsidR="00270377">
        <w:rPr>
          <w:szCs w:val="24"/>
        </w:rPr>
        <w:t>This would incorporate</w:t>
      </w:r>
      <w:r w:rsidRPr="00E14FE7">
        <w:rPr>
          <w:szCs w:val="24"/>
        </w:rPr>
        <w:t xml:space="preserve"> full disaster recovery SLAs to include restoration times.</w:t>
      </w:r>
    </w:p>
    <w:p w:rsidR="005543B5" w:rsidRDefault="005543B5" w:rsidP="005543B5">
      <w:pPr>
        <w:pStyle w:val="Heading3"/>
        <w:tabs>
          <w:tab w:val="left" w:pos="1440"/>
        </w:tabs>
      </w:pPr>
      <w:bookmarkStart w:id="274" w:name="_Toc235501550"/>
      <w:bookmarkStart w:id="275" w:name="_Toc374468467"/>
      <w:r>
        <w:t>Special Technology</w:t>
      </w:r>
      <w:bookmarkEnd w:id="268"/>
      <w:bookmarkEnd w:id="269"/>
      <w:bookmarkEnd w:id="270"/>
      <w:bookmarkEnd w:id="271"/>
      <w:bookmarkEnd w:id="272"/>
      <w:bookmarkEnd w:id="274"/>
      <w:bookmarkEnd w:id="275"/>
    </w:p>
    <w:p w:rsidR="00271899" w:rsidRPr="00271899" w:rsidRDefault="0065664F" w:rsidP="00271899">
      <w:pPr>
        <w:pStyle w:val="BodyText"/>
      </w:pPr>
      <w:r>
        <w:t>This is currently Not Applicable.</w:t>
      </w:r>
    </w:p>
    <w:p w:rsidR="005543B5" w:rsidRDefault="005543B5" w:rsidP="005543B5">
      <w:pPr>
        <w:pStyle w:val="Heading3"/>
        <w:tabs>
          <w:tab w:val="left" w:pos="1440"/>
        </w:tabs>
      </w:pPr>
      <w:bookmarkStart w:id="276" w:name="_Toc221116674"/>
      <w:bookmarkStart w:id="277" w:name="_Toc221189698"/>
      <w:bookmarkStart w:id="278" w:name="_Toc221200557"/>
      <w:bookmarkStart w:id="279" w:name="_Toc221291844"/>
      <w:bookmarkStart w:id="280" w:name="_Toc222032975"/>
      <w:bookmarkStart w:id="281" w:name="_Toc235501551"/>
      <w:bookmarkStart w:id="282" w:name="_Toc374468468"/>
      <w:r>
        <w:t>Technology Locations</w:t>
      </w:r>
      <w:bookmarkEnd w:id="276"/>
      <w:bookmarkEnd w:id="277"/>
      <w:bookmarkEnd w:id="278"/>
      <w:bookmarkEnd w:id="279"/>
      <w:bookmarkEnd w:id="280"/>
      <w:bookmarkEnd w:id="281"/>
      <w:bookmarkEnd w:id="282"/>
    </w:p>
    <w:p w:rsidR="00D96CA4" w:rsidRPr="00C73224" w:rsidRDefault="004E00EF" w:rsidP="00C73224">
      <w:pPr>
        <w:pStyle w:val="BodyText"/>
      </w:pPr>
      <w:r>
        <w:t>This information has not yet been identified for this draft version.</w:t>
      </w:r>
      <w:bookmarkStart w:id="283" w:name="_Toc221116675"/>
      <w:bookmarkStart w:id="284" w:name="_Toc221189699"/>
      <w:bookmarkStart w:id="285" w:name="_Toc221200558"/>
      <w:bookmarkStart w:id="286" w:name="_Toc221291845"/>
      <w:bookmarkStart w:id="287" w:name="_Toc222032976"/>
      <w:bookmarkStart w:id="288" w:name="_Toc235501552"/>
    </w:p>
    <w:p w:rsidR="005543B5" w:rsidRDefault="005543B5" w:rsidP="005543B5">
      <w:pPr>
        <w:pStyle w:val="Heading3"/>
        <w:tabs>
          <w:tab w:val="left" w:pos="1440"/>
        </w:tabs>
      </w:pPr>
      <w:bookmarkStart w:id="289" w:name="_Toc374468469"/>
      <w:r>
        <w:t>Conceptual Infrastructure Diagram</w:t>
      </w:r>
      <w:bookmarkEnd w:id="283"/>
      <w:bookmarkEnd w:id="284"/>
      <w:bookmarkEnd w:id="285"/>
      <w:bookmarkEnd w:id="286"/>
      <w:bookmarkEnd w:id="287"/>
      <w:bookmarkEnd w:id="288"/>
      <w:bookmarkEnd w:id="289"/>
    </w:p>
    <w:p w:rsidR="00FC5827" w:rsidRPr="00FC5827" w:rsidRDefault="00F043B7" w:rsidP="00270377">
      <w:pPr>
        <w:pStyle w:val="Heading4"/>
        <w:tabs>
          <w:tab w:val="clear" w:pos="1800"/>
        </w:tabs>
        <w:ind w:left="648"/>
      </w:pPr>
      <w:r w:rsidRPr="00F043B7">
        <w:t>Location of Environments and External Interfaces</w:t>
      </w:r>
    </w:p>
    <w:p w:rsidR="00FC5827" w:rsidRDefault="004E00EF" w:rsidP="00CB2882">
      <w:pPr>
        <w:pStyle w:val="BodyText"/>
      </w:pPr>
      <w:r>
        <w:t>This has not yet been decided as of this draft version.</w:t>
      </w:r>
      <w:bookmarkStart w:id="290" w:name="_Toc221116677"/>
      <w:bookmarkStart w:id="291" w:name="_Toc221189701"/>
      <w:bookmarkStart w:id="292" w:name="_Toc221200560"/>
      <w:bookmarkStart w:id="293" w:name="_Toc221291847"/>
      <w:bookmarkStart w:id="294" w:name="_Toc222032978"/>
      <w:bookmarkStart w:id="295" w:name="_Toc235501554"/>
      <w:bookmarkEnd w:id="51"/>
      <w:bookmarkEnd w:id="52"/>
      <w:bookmarkEnd w:id="53"/>
    </w:p>
    <w:p w:rsidR="00FC5827" w:rsidRDefault="00FC5827" w:rsidP="00270377">
      <w:pPr>
        <w:pStyle w:val="Heading4"/>
        <w:tabs>
          <w:tab w:val="clear" w:pos="1800"/>
        </w:tabs>
        <w:ind w:left="648"/>
      </w:pPr>
      <w:r>
        <w:t>Conceptual Production String Diagram</w:t>
      </w:r>
      <w:bookmarkEnd w:id="290"/>
      <w:bookmarkEnd w:id="291"/>
      <w:bookmarkEnd w:id="292"/>
      <w:bookmarkEnd w:id="293"/>
      <w:bookmarkEnd w:id="294"/>
      <w:bookmarkEnd w:id="295"/>
    </w:p>
    <w:p w:rsidR="00366BCC" w:rsidRPr="00E86C46" w:rsidRDefault="004E00EF" w:rsidP="000A0907">
      <w:r>
        <w:t xml:space="preserve">This has not yet been </w:t>
      </w:r>
      <w:r w:rsidR="003C6F4E">
        <w:t>finalized</w:t>
      </w:r>
      <w:r>
        <w:t xml:space="preserve"> as of this draft version.</w:t>
      </w:r>
    </w:p>
    <w:p w:rsidR="000A0907" w:rsidRPr="00E86C46" w:rsidRDefault="000A0907" w:rsidP="00AE2AA1">
      <w:pPr>
        <w:pStyle w:val="Heading1"/>
      </w:pPr>
      <w:bookmarkStart w:id="296" w:name="_Toc153364"/>
      <w:bookmarkStart w:id="297" w:name="_Toc454357047"/>
      <w:bookmarkStart w:id="298" w:name="_Toc1202587"/>
      <w:bookmarkStart w:id="299" w:name="_Toc66891848"/>
      <w:bookmarkStart w:id="300" w:name="_Toc374468470"/>
      <w:bookmarkEnd w:id="296"/>
      <w:r w:rsidRPr="00E86C46">
        <w:t xml:space="preserve">System </w:t>
      </w:r>
      <w:bookmarkEnd w:id="297"/>
      <w:bookmarkEnd w:id="298"/>
      <w:bookmarkEnd w:id="299"/>
      <w:r w:rsidRPr="00E86C46">
        <w:t>Architecture</w:t>
      </w:r>
      <w:bookmarkEnd w:id="300"/>
    </w:p>
    <w:p w:rsidR="00775199" w:rsidRPr="00775199" w:rsidRDefault="004E00EF" w:rsidP="00775199">
      <w:pPr>
        <w:pStyle w:val="BodyText"/>
      </w:pPr>
      <w:r>
        <w:t>This section outlines the system’s hardware and software components.</w:t>
      </w:r>
    </w:p>
    <w:p w:rsidR="000A0907" w:rsidRPr="00AE2AA1" w:rsidRDefault="000A0907" w:rsidP="00AE2AA1">
      <w:pPr>
        <w:pStyle w:val="Heading2"/>
      </w:pPr>
      <w:bookmarkStart w:id="301" w:name="_Toc374468471"/>
      <w:r w:rsidRPr="00AE2AA1">
        <w:t>Hardware Architecture</w:t>
      </w:r>
      <w:bookmarkEnd w:id="301"/>
    </w:p>
    <w:p w:rsidR="00775199" w:rsidRPr="00775199" w:rsidRDefault="004E00EF" w:rsidP="00775199">
      <w:pPr>
        <w:pStyle w:val="BodyText"/>
      </w:pPr>
      <w:r w:rsidRPr="00055211">
        <w:t>The solution’s hardware will be based on Windows-compliant hardware</w:t>
      </w:r>
      <w:r>
        <w:t xml:space="preserve"> and provided by the cloud host IAW SLAs</w:t>
      </w:r>
      <w:r w:rsidRPr="00055211">
        <w:t xml:space="preserve">. The specifications for the hardware are dependent on the dynamic load of the solution. The decision to base the solution in a robust, on-demand cloud facilitates the growth or shrinkage of the necessary hardware to accommodate the changing business </w:t>
      </w:r>
      <w:r>
        <w:t>needs</w:t>
      </w:r>
      <w:r w:rsidRPr="00055211">
        <w:t xml:space="preserve"> of the OSDBU and CVE organization.</w:t>
      </w:r>
    </w:p>
    <w:p w:rsidR="000A0907" w:rsidRPr="00AE2AA1" w:rsidRDefault="000A0907" w:rsidP="00AE2AA1">
      <w:pPr>
        <w:pStyle w:val="Heading2"/>
      </w:pPr>
      <w:bookmarkStart w:id="302" w:name="_Toc66801739"/>
      <w:bookmarkStart w:id="303" w:name="_Toc374468472"/>
      <w:r w:rsidRPr="00AE2AA1">
        <w:t>Software Architecture</w:t>
      </w:r>
      <w:bookmarkEnd w:id="302"/>
      <w:bookmarkEnd w:id="303"/>
    </w:p>
    <w:p w:rsidR="004E00EF" w:rsidRDefault="004E00EF" w:rsidP="004E00EF">
      <w:pPr>
        <w:rPr>
          <w:color w:val="000000"/>
        </w:rPr>
      </w:pPr>
      <w:r>
        <w:rPr>
          <w:color w:val="000000"/>
        </w:rPr>
        <w:t>The VEMS solution is a cloud-based solution accessed via virtual desktops using the on Microsoft Windows operating system. Once end users have been properly authenticated, they use the virtual desktop to access commonly available productivity software such as the Microsoft Dynamics Customer Relationship Management system and its integrated subcomponents – SharePoint, SQL Server, and the list of commercially availab</w:t>
      </w:r>
      <w:r w:rsidR="008E788A">
        <w:rPr>
          <w:color w:val="000000"/>
        </w:rPr>
        <w:t xml:space="preserve">le plug-ins listed previously. </w:t>
      </w:r>
    </w:p>
    <w:p w:rsidR="004E00EF" w:rsidRDefault="004E00EF" w:rsidP="004E00EF">
      <w:pPr>
        <w:rPr>
          <w:color w:val="000000"/>
        </w:rPr>
      </w:pPr>
      <w:r>
        <w:rPr>
          <w:color w:val="000000"/>
        </w:rPr>
        <w:t> </w:t>
      </w:r>
    </w:p>
    <w:p w:rsidR="004E00EF" w:rsidRDefault="004E00EF" w:rsidP="004E00EF">
      <w:pPr>
        <w:rPr>
          <w:color w:val="000000"/>
        </w:rPr>
      </w:pPr>
      <w:r>
        <w:rPr>
          <w:color w:val="000000"/>
        </w:rPr>
        <w:t>Other components of the solution integrate through existing infrastructure. These items are:</w:t>
      </w:r>
    </w:p>
    <w:p w:rsidR="004E00EF" w:rsidRDefault="004E00EF" w:rsidP="004E00EF">
      <w:pPr>
        <w:rPr>
          <w:color w:val="000000"/>
        </w:rPr>
      </w:pPr>
    </w:p>
    <w:p w:rsidR="004E00EF" w:rsidRDefault="004E00EF" w:rsidP="00A73511">
      <w:pPr>
        <w:pStyle w:val="ListParagraph"/>
        <w:numPr>
          <w:ilvl w:val="0"/>
          <w:numId w:val="62"/>
        </w:numPr>
        <w:spacing w:after="0"/>
      </w:pPr>
      <w:r w:rsidRPr="00C87675">
        <w:t xml:space="preserve">The VOIP interface provided by the Cisco Universal Call Connector. This component leverages the existing VOIP infrastructure and collaboration software already available in the VA </w:t>
      </w:r>
    </w:p>
    <w:p w:rsidR="004E00EF" w:rsidRPr="00A25205" w:rsidRDefault="004E00EF" w:rsidP="004E00EF">
      <w:pPr>
        <w:rPr>
          <w:color w:val="000000"/>
        </w:rPr>
      </w:pPr>
    </w:p>
    <w:p w:rsidR="004E00EF" w:rsidRDefault="004E00EF" w:rsidP="00A73511">
      <w:pPr>
        <w:pStyle w:val="ListParagraph"/>
        <w:numPr>
          <w:ilvl w:val="0"/>
          <w:numId w:val="62"/>
        </w:numPr>
        <w:spacing w:after="0"/>
      </w:pPr>
      <w:r w:rsidRPr="00C87675">
        <w:t>The collection of web services provided by designated, secured gateways at the cloud’s boundary. These web services gateways provide secured integration points between the cloud and the external data sources and data requestors who</w:t>
      </w:r>
      <w:r>
        <w:t>m</w:t>
      </w:r>
      <w:r w:rsidRPr="00C87675">
        <w:t xml:space="preserve"> have been properly authorized to provide or access cloud-based services.</w:t>
      </w:r>
    </w:p>
    <w:p w:rsidR="004E00EF" w:rsidRDefault="004E00EF" w:rsidP="004E00EF">
      <w:pPr>
        <w:ind w:left="360"/>
        <w:rPr>
          <w:szCs w:val="22"/>
        </w:rPr>
      </w:pPr>
    </w:p>
    <w:p w:rsidR="004E00EF" w:rsidRDefault="004E00EF" w:rsidP="004E00EF">
      <w:pPr>
        <w:rPr>
          <w:szCs w:val="22"/>
        </w:rPr>
      </w:pPr>
      <w:r>
        <w:rPr>
          <w:szCs w:val="22"/>
        </w:rPr>
        <w:t>The VEMS environment shall leverage Identity and Access Management (IAM) processes and tools to further strengthen secur</w:t>
      </w:r>
      <w:r w:rsidR="00E60A2D">
        <w:rPr>
          <w:szCs w:val="22"/>
        </w:rPr>
        <w:t>ity by implementing Single Sign-</w:t>
      </w:r>
      <w:r>
        <w:rPr>
          <w:szCs w:val="22"/>
        </w:rPr>
        <w:t xml:space="preserve">On (SSO), access </w:t>
      </w:r>
      <w:r w:rsidRPr="0034204D">
        <w:rPr>
          <w:szCs w:val="22"/>
        </w:rPr>
        <w:t>privileges</w:t>
      </w:r>
      <w:r>
        <w:rPr>
          <w:szCs w:val="22"/>
        </w:rPr>
        <w:t xml:space="preserve"> and defined user based roles to access VA web-</w:t>
      </w:r>
      <w:r w:rsidRPr="0034204D">
        <w:rPr>
          <w:szCs w:val="22"/>
        </w:rPr>
        <w:t xml:space="preserve">based </w:t>
      </w:r>
      <w:r>
        <w:rPr>
          <w:szCs w:val="22"/>
        </w:rPr>
        <w:t xml:space="preserve">applications, federal and industry databases from all VA locations. </w:t>
      </w:r>
      <w:r w:rsidRPr="0034204D">
        <w:rPr>
          <w:szCs w:val="22"/>
        </w:rPr>
        <w:t xml:space="preserve">The </w:t>
      </w:r>
      <w:r>
        <w:rPr>
          <w:szCs w:val="22"/>
        </w:rPr>
        <w:t>VEMS</w:t>
      </w:r>
      <w:r w:rsidRPr="0034204D">
        <w:rPr>
          <w:szCs w:val="22"/>
        </w:rPr>
        <w:t xml:space="preserve"> </w:t>
      </w:r>
      <w:r>
        <w:rPr>
          <w:szCs w:val="22"/>
        </w:rPr>
        <w:t xml:space="preserve">will to leverage the VA’s preferred web Single Sign On solution once it has been made available to the project team. </w:t>
      </w:r>
    </w:p>
    <w:p w:rsidR="004E00EF" w:rsidRDefault="004E00EF" w:rsidP="004E00EF">
      <w:pPr>
        <w:ind w:left="360"/>
        <w:rPr>
          <w:szCs w:val="22"/>
        </w:rPr>
      </w:pPr>
    </w:p>
    <w:p w:rsidR="004E00EF" w:rsidRDefault="004E00EF" w:rsidP="004E00EF">
      <w:pPr>
        <w:rPr>
          <w:szCs w:val="22"/>
        </w:rPr>
      </w:pPr>
      <w:r>
        <w:rPr>
          <w:szCs w:val="22"/>
        </w:rPr>
        <w:t xml:space="preserve">As VEMS adopts the various user characteristics of </w:t>
      </w:r>
      <w:r w:rsidRPr="002200E4">
        <w:rPr>
          <w:szCs w:val="22"/>
        </w:rPr>
        <w:t>Customer Relationship Management (CRM)</w:t>
      </w:r>
      <w:r>
        <w:rPr>
          <w:szCs w:val="22"/>
        </w:rPr>
        <w:t>, w</w:t>
      </w:r>
      <w:r w:rsidRPr="002200E4">
        <w:rPr>
          <w:szCs w:val="22"/>
        </w:rPr>
        <w:t xml:space="preserve">orkflow and </w:t>
      </w:r>
      <w:r>
        <w:rPr>
          <w:szCs w:val="22"/>
        </w:rPr>
        <w:t>q</w:t>
      </w:r>
      <w:r w:rsidRPr="002200E4">
        <w:rPr>
          <w:szCs w:val="22"/>
        </w:rPr>
        <w:t xml:space="preserve">ueue </w:t>
      </w:r>
      <w:r>
        <w:rPr>
          <w:szCs w:val="22"/>
        </w:rPr>
        <w:t>m</w:t>
      </w:r>
      <w:r w:rsidRPr="002200E4">
        <w:rPr>
          <w:szCs w:val="22"/>
        </w:rPr>
        <w:t>anagement</w:t>
      </w:r>
      <w:r>
        <w:rPr>
          <w:szCs w:val="22"/>
        </w:rPr>
        <w:t>, d</w:t>
      </w:r>
      <w:r w:rsidRPr="002200E4">
        <w:rPr>
          <w:szCs w:val="22"/>
        </w:rPr>
        <w:t>ata</w:t>
      </w:r>
      <w:r>
        <w:rPr>
          <w:szCs w:val="22"/>
        </w:rPr>
        <w:t>, document and validation</w:t>
      </w:r>
      <w:r w:rsidRPr="002200E4">
        <w:rPr>
          <w:szCs w:val="22"/>
        </w:rPr>
        <w:t xml:space="preserve"> </w:t>
      </w:r>
      <w:r>
        <w:rPr>
          <w:szCs w:val="22"/>
        </w:rPr>
        <w:t>m</w:t>
      </w:r>
      <w:r w:rsidRPr="002200E4">
        <w:rPr>
          <w:szCs w:val="22"/>
        </w:rPr>
        <w:t>anagement</w:t>
      </w:r>
      <w:r w:rsidR="008E788A">
        <w:rPr>
          <w:szCs w:val="22"/>
        </w:rPr>
        <w:t>,</w:t>
      </w:r>
      <w:r>
        <w:rPr>
          <w:szCs w:val="22"/>
        </w:rPr>
        <w:t xml:space="preserve"> it is key to implement additional security and access controls within the VA organization via ADFS and/or IAM tool(s) and processes with the following considerations:</w:t>
      </w:r>
    </w:p>
    <w:p w:rsidR="004E00EF" w:rsidRDefault="004E00EF" w:rsidP="004E00EF">
      <w:pPr>
        <w:rPr>
          <w:szCs w:val="22"/>
        </w:rPr>
      </w:pPr>
    </w:p>
    <w:p w:rsidR="004E00EF" w:rsidRDefault="004E00EF" w:rsidP="00A73511">
      <w:pPr>
        <w:pStyle w:val="ListParagraph"/>
        <w:numPr>
          <w:ilvl w:val="0"/>
          <w:numId w:val="61"/>
        </w:numPr>
        <w:spacing w:after="0"/>
      </w:pPr>
      <w:r>
        <w:t>Automated user provisioning and de-provisioning of access to VA and/or external applications and databases.</w:t>
      </w:r>
    </w:p>
    <w:p w:rsidR="004E00EF" w:rsidRDefault="004E00EF" w:rsidP="004E00EF"/>
    <w:p w:rsidR="004E00EF" w:rsidRDefault="004E00EF" w:rsidP="00A73511">
      <w:pPr>
        <w:pStyle w:val="ListParagraph"/>
        <w:numPr>
          <w:ilvl w:val="0"/>
          <w:numId w:val="61"/>
        </w:numPr>
        <w:spacing w:after="0"/>
      </w:pPr>
      <w:r>
        <w:t>Compliance visibility to ensure access rights across services and provide centralized compliance reports across access rights, provisioning/de-provisioning, and end user and administrator activity.</w:t>
      </w:r>
    </w:p>
    <w:p w:rsidR="004E00EF" w:rsidRDefault="004E00EF" w:rsidP="004E00EF">
      <w:pPr>
        <w:pStyle w:val="ListParagraph"/>
      </w:pPr>
    </w:p>
    <w:p w:rsidR="004E00EF" w:rsidRDefault="004E00EF" w:rsidP="00A73511">
      <w:pPr>
        <w:pStyle w:val="ListParagraph"/>
        <w:numPr>
          <w:ilvl w:val="0"/>
          <w:numId w:val="61"/>
        </w:numPr>
        <w:spacing w:after="0"/>
      </w:pPr>
      <w:r>
        <w:t xml:space="preserve">Centralized integration into central Active Directory (AD) or LDAP directory to seamlessly leverage and extend to new applications without modifications to firewalls. As VA users are added or removed from an Active Directory, access to cloud-based applications should be modified automatically, via industry standards like SSL. </w:t>
      </w:r>
    </w:p>
    <w:p w:rsidR="004E00EF" w:rsidRDefault="004E00EF" w:rsidP="004E00EF">
      <w:pPr>
        <w:pStyle w:val="ListParagraph"/>
      </w:pPr>
    </w:p>
    <w:p w:rsidR="004E00EF" w:rsidRDefault="004E00EF" w:rsidP="00A73511">
      <w:pPr>
        <w:pStyle w:val="ListParagraph"/>
        <w:numPr>
          <w:ilvl w:val="0"/>
          <w:numId w:val="61"/>
        </w:numPr>
        <w:spacing w:after="0"/>
      </w:pPr>
      <w:r>
        <w:t>The maintenance and tracking of application versions and user management via cloud-based services needs to be considered as part of an overall application integration strategy.</w:t>
      </w:r>
    </w:p>
    <w:p w:rsidR="004E00EF" w:rsidRDefault="004E00EF" w:rsidP="004E00EF">
      <w:pPr>
        <w:pStyle w:val="ListParagraph"/>
      </w:pPr>
    </w:p>
    <w:p w:rsidR="004E00EF" w:rsidRDefault="004E00EF" w:rsidP="00A73511">
      <w:pPr>
        <w:pStyle w:val="ListParagraph"/>
        <w:numPr>
          <w:ilvl w:val="0"/>
          <w:numId w:val="61"/>
        </w:numPr>
        <w:spacing w:after="0"/>
      </w:pPr>
      <w:r>
        <w:t>Centralized administration models for different applications to allow reporting, user and access management across VA and external cloud applications. Additionally, a defined security model needs to provide the right level of access to individual application administrators, to manage specific users and applications within the same IAM system.</w:t>
      </w:r>
    </w:p>
    <w:p w:rsidR="004E00EF" w:rsidRDefault="004E00EF" w:rsidP="004E00EF">
      <w:pPr>
        <w:pStyle w:val="ListParagraph"/>
      </w:pPr>
    </w:p>
    <w:p w:rsidR="004E00EF" w:rsidRDefault="004E00EF" w:rsidP="00A73511">
      <w:pPr>
        <w:pStyle w:val="ListParagraph"/>
        <w:numPr>
          <w:ilvl w:val="0"/>
          <w:numId w:val="61"/>
        </w:numPr>
        <w:spacing w:after="0"/>
      </w:pPr>
      <w:r>
        <w:t>Mobile authentication through a single enterprise credentialed system, utilizing Single Sign on (SSO), Security Access Management Language (SAML), etc.</w:t>
      </w:r>
    </w:p>
    <w:p w:rsidR="004E00EF" w:rsidRDefault="004E00EF" w:rsidP="004E00EF">
      <w:pPr>
        <w:pStyle w:val="ListParagraph"/>
      </w:pPr>
    </w:p>
    <w:p w:rsidR="00E006DD" w:rsidRDefault="004E00EF" w:rsidP="00A73511">
      <w:pPr>
        <w:pStyle w:val="ListParagraph"/>
        <w:numPr>
          <w:ilvl w:val="0"/>
          <w:numId w:val="61"/>
        </w:numPr>
        <w:spacing w:after="0"/>
      </w:pPr>
      <w:r>
        <w:t>If utilizing Active Directory Federation Services (ADFS), key factors are</w:t>
      </w:r>
      <w:r w:rsidR="00E006DD">
        <w:t>:</w:t>
      </w:r>
    </w:p>
    <w:p w:rsidR="00E006DD" w:rsidRDefault="00E006DD" w:rsidP="00E006DD">
      <w:pPr>
        <w:pStyle w:val="ListParagraph"/>
      </w:pPr>
    </w:p>
    <w:p w:rsidR="00E006DD" w:rsidRDefault="00E006DD" w:rsidP="00E006DD">
      <w:pPr>
        <w:pStyle w:val="ListParagraph"/>
        <w:numPr>
          <w:ilvl w:val="1"/>
          <w:numId w:val="61"/>
        </w:numPr>
        <w:spacing w:after="0"/>
      </w:pPr>
      <w:r>
        <w:t>ADFS supports only SSO</w:t>
      </w:r>
    </w:p>
    <w:p w:rsidR="00E006DD" w:rsidRDefault="00E60A2D" w:rsidP="00E006DD">
      <w:pPr>
        <w:pStyle w:val="ListParagraph"/>
        <w:numPr>
          <w:ilvl w:val="1"/>
          <w:numId w:val="61"/>
        </w:numPr>
        <w:spacing w:after="0"/>
      </w:pPr>
      <w:r>
        <w:t>N</w:t>
      </w:r>
      <w:r w:rsidR="00E006DD">
        <w:t>o provisioning/de-provisioning</w:t>
      </w:r>
    </w:p>
    <w:p w:rsidR="004E00EF" w:rsidRPr="002200E4" w:rsidRDefault="00E60A2D" w:rsidP="00E006DD">
      <w:pPr>
        <w:pStyle w:val="ListParagraph"/>
        <w:numPr>
          <w:ilvl w:val="1"/>
          <w:numId w:val="61"/>
        </w:numPr>
        <w:spacing w:after="0"/>
      </w:pPr>
      <w:r>
        <w:t>P</w:t>
      </w:r>
      <w:r w:rsidR="004E00EF">
        <w:t xml:space="preserve">rovides limited SSO for applications that support SAML or WS-Fed. </w:t>
      </w:r>
    </w:p>
    <w:p w:rsidR="00D96CA4" w:rsidRPr="000F6D70" w:rsidRDefault="00D96CA4" w:rsidP="00F70087">
      <w:pPr>
        <w:pStyle w:val="BodyText"/>
      </w:pPr>
    </w:p>
    <w:p w:rsidR="000A0907" w:rsidRPr="00AE2AA1" w:rsidRDefault="000A0907" w:rsidP="00AE2AA1">
      <w:pPr>
        <w:pStyle w:val="Heading2"/>
      </w:pPr>
      <w:bookmarkStart w:id="304" w:name="_Toc66801738"/>
      <w:bookmarkStart w:id="305" w:name="_Toc374468473"/>
      <w:r w:rsidRPr="00AE2AA1">
        <w:t>Communications</w:t>
      </w:r>
      <w:bookmarkEnd w:id="304"/>
      <w:r w:rsidRPr="00AE2AA1">
        <w:t xml:space="preserve"> Architecture</w:t>
      </w:r>
      <w:bookmarkEnd w:id="305"/>
    </w:p>
    <w:p w:rsidR="004E00EF" w:rsidRPr="004E00EF" w:rsidRDefault="004E00EF" w:rsidP="004E00EF">
      <w:pPr>
        <w:rPr>
          <w:sz w:val="24"/>
        </w:rPr>
      </w:pPr>
      <w:r w:rsidRPr="004E00EF">
        <w:rPr>
          <w:sz w:val="24"/>
        </w:rPr>
        <w:t>The VEMS solution operates in the cloud using a virtualized LAN with load-balanced application and data aggregation servers. The VEMS solution uses data provided by means of the public Internet that</w:t>
      </w:r>
      <w:r w:rsidR="00E006DD">
        <w:rPr>
          <w:sz w:val="24"/>
        </w:rPr>
        <w:t xml:space="preserve"> was</w:t>
      </w:r>
      <w:r w:rsidRPr="004E00EF">
        <w:rPr>
          <w:sz w:val="24"/>
        </w:rPr>
        <w:t xml:space="preserve"> provided by commercial data suppliers. This section describes the high-level data communications architecture between the VEMS solution and its suppliers of relevant data.  As the project’s requirements elaboration teams continue to investigate and expand the details of the data integration requirements, the requirements will be prioritized and duplications will be removed; subsequently the communications architecture will be enhanced to reflect those details. </w:t>
      </w:r>
    </w:p>
    <w:p w:rsidR="004E00EF" w:rsidRPr="004E00EF" w:rsidRDefault="004E00EF" w:rsidP="004E00EF">
      <w:pPr>
        <w:rPr>
          <w:sz w:val="24"/>
        </w:rPr>
      </w:pPr>
    </w:p>
    <w:p w:rsidR="000F6D70" w:rsidRPr="004E00EF" w:rsidRDefault="004E00EF" w:rsidP="004E00EF">
      <w:pPr>
        <w:pStyle w:val="BodyText"/>
        <w:rPr>
          <w:szCs w:val="24"/>
        </w:rPr>
      </w:pPr>
      <w:r w:rsidRPr="004E00EF">
        <w:rPr>
          <w:szCs w:val="24"/>
        </w:rPr>
        <w:t>The VEM</w:t>
      </w:r>
      <w:r>
        <w:rPr>
          <w:szCs w:val="24"/>
        </w:rPr>
        <w:t>S</w:t>
      </w:r>
      <w:r w:rsidRPr="004E00EF">
        <w:rPr>
          <w:szCs w:val="24"/>
        </w:rPr>
        <w:t xml:space="preserve"> solution will use logical and physical data gateways to function as data integrity enforcement points to manage the inflow of data to the VEMS cloud. Data transmitted from the Internet (such as that provided by Dun &amp; Bradstreet, LexisNexis, and other contracted data suppliers) will be validated for compliance with the service level agreements defining the business partner relationship with those companies. Data transmitted from the VA network will occur over a Trusted Internet Connection (TIC) and will be subjected to similar checks of validity and integrity. All gateway access will require authorization. All data will be transmitted using secured data transmission protocols such as HTTPS. Where necessary and feasible, data access (such as logging into the VEMS solution) and data transmission (such as requesting and receiving data from data suppliers) will be tracking for auditing purposes.</w:t>
      </w:r>
    </w:p>
    <w:p w:rsidR="000A0907" w:rsidRPr="00AE2AA1" w:rsidRDefault="000A0907" w:rsidP="00AE2AA1">
      <w:pPr>
        <w:pStyle w:val="Heading1"/>
      </w:pPr>
      <w:bookmarkStart w:id="306" w:name="_Toc66801741"/>
      <w:bookmarkStart w:id="307" w:name="_Toc374468474"/>
      <w:r w:rsidRPr="00AE2AA1">
        <w:t>Data Design</w:t>
      </w:r>
      <w:bookmarkEnd w:id="306"/>
      <w:bookmarkEnd w:id="307"/>
    </w:p>
    <w:p w:rsidR="000F6D70" w:rsidRPr="000F6D70" w:rsidRDefault="004E00EF" w:rsidP="00F70087">
      <w:pPr>
        <w:pStyle w:val="BodyText"/>
      </w:pPr>
      <w:r w:rsidRPr="004C7E31">
        <w:t xml:space="preserve">The solution will store both structured and unstructured data. Unstructured data (MS Word documents, PowerPoint presentations, PDFs, and VOIP recordings will be assigned metadata to facilitate searching and retrieval operations. Structured data captured in the CRM application and web forms will be stored in MS SQL Server with associated metadata for retrieval and analytical reporting.  This section outlines the design of the database management system (DBMS) and non-DBMS files associated with the system. </w:t>
      </w:r>
      <w:r>
        <w:t>All of the solution is constrained in the cloud to minimize data leakage.  This information will primarily be described in the VEMS Data Dictionary document.</w:t>
      </w:r>
    </w:p>
    <w:p w:rsidR="000A0907" w:rsidRPr="00AE2AA1" w:rsidRDefault="000A0907" w:rsidP="00AE2AA1">
      <w:pPr>
        <w:pStyle w:val="Heading2"/>
      </w:pPr>
      <w:bookmarkStart w:id="308" w:name="_Toc374468475"/>
      <w:r w:rsidRPr="00AE2AA1">
        <w:t>Database Management System Files</w:t>
      </w:r>
      <w:bookmarkEnd w:id="308"/>
      <w:r w:rsidRPr="00AE2AA1">
        <w:t xml:space="preserve"> </w:t>
      </w:r>
    </w:p>
    <w:p w:rsidR="0007017E" w:rsidRPr="0007017E" w:rsidRDefault="004E00EF" w:rsidP="00F70087">
      <w:pPr>
        <w:pStyle w:val="BodyText"/>
      </w:pPr>
      <w:r>
        <w:t>The DB schemas will be provided in the VEMS DB schema document.</w:t>
      </w:r>
    </w:p>
    <w:p w:rsidR="000A0907" w:rsidRPr="00AE2AA1" w:rsidRDefault="000A0907" w:rsidP="00AE2AA1">
      <w:pPr>
        <w:pStyle w:val="Heading2"/>
      </w:pPr>
      <w:bookmarkStart w:id="309" w:name="_Toc374468476"/>
      <w:r w:rsidRPr="00AE2AA1">
        <w:t>Non-Database Management System Files</w:t>
      </w:r>
      <w:bookmarkEnd w:id="309"/>
      <w:r w:rsidRPr="00AE2AA1">
        <w:t xml:space="preserve"> </w:t>
      </w:r>
    </w:p>
    <w:p w:rsidR="000A0907" w:rsidRPr="00E86C46" w:rsidRDefault="004E00EF" w:rsidP="00F70087">
      <w:pPr>
        <w:pStyle w:val="BodyText"/>
      </w:pPr>
      <w:r>
        <w:t xml:space="preserve">This information is still being </w:t>
      </w:r>
      <w:r w:rsidR="003C6F4E">
        <w:t>identified</w:t>
      </w:r>
      <w:r>
        <w:t xml:space="preserve"> as of this draft version.</w:t>
      </w:r>
    </w:p>
    <w:p w:rsidR="000A0907" w:rsidRPr="00AE2AA1" w:rsidRDefault="000A0907" w:rsidP="00AE2AA1">
      <w:pPr>
        <w:pStyle w:val="Heading1"/>
      </w:pPr>
      <w:bookmarkStart w:id="310" w:name="_Toc1202590"/>
      <w:bookmarkStart w:id="311" w:name="_Toc66891860"/>
      <w:bookmarkStart w:id="312" w:name="_Toc374468477"/>
      <w:r w:rsidRPr="00AE2AA1">
        <w:t>Detailed Design</w:t>
      </w:r>
      <w:bookmarkEnd w:id="310"/>
      <w:bookmarkEnd w:id="311"/>
      <w:bookmarkEnd w:id="312"/>
    </w:p>
    <w:p w:rsidR="004E00EF" w:rsidRPr="004E00EF" w:rsidRDefault="004E00EF" w:rsidP="004E00EF">
      <w:pPr>
        <w:rPr>
          <w:sz w:val="24"/>
        </w:rPr>
      </w:pPr>
      <w:bookmarkStart w:id="313" w:name="_Toc1202591"/>
      <w:r w:rsidRPr="004E00EF">
        <w:rPr>
          <w:sz w:val="24"/>
        </w:rPr>
        <w:t>This section describes the proposed design in detail. As the solution is constructed and deployment, the components represented in this section will be refined with details regarding the user interfaces, system interfaces, relevant hardware, and dependencies and constraints.</w:t>
      </w:r>
    </w:p>
    <w:p w:rsidR="000A0907" w:rsidRPr="00AE2AA1" w:rsidRDefault="000A0907" w:rsidP="00AE2AA1">
      <w:pPr>
        <w:pStyle w:val="Heading2"/>
      </w:pPr>
      <w:bookmarkStart w:id="314" w:name="_Toc374468478"/>
      <w:r w:rsidRPr="00AE2AA1">
        <w:t>Hardware Detailed Design</w:t>
      </w:r>
      <w:bookmarkEnd w:id="314"/>
    </w:p>
    <w:p w:rsidR="0007017E" w:rsidRPr="0007017E" w:rsidRDefault="004E00EF" w:rsidP="00F70087">
      <w:pPr>
        <w:pStyle w:val="BodyText"/>
      </w:pPr>
      <w:r>
        <w:t>Exact hardware specifications have not yet been determined as of this draft version.</w:t>
      </w:r>
    </w:p>
    <w:p w:rsidR="0007017E" w:rsidRPr="0007017E" w:rsidRDefault="0007017E" w:rsidP="00F70087">
      <w:pPr>
        <w:pStyle w:val="BodyText"/>
      </w:pPr>
    </w:p>
    <w:p w:rsidR="000A0907" w:rsidRPr="00AE2AA1" w:rsidRDefault="000A0907" w:rsidP="00AE2AA1">
      <w:pPr>
        <w:pStyle w:val="Heading2"/>
      </w:pPr>
      <w:bookmarkStart w:id="315" w:name="_Toc374468479"/>
      <w:r w:rsidRPr="00AE2AA1">
        <w:t>Software Detailed Design</w:t>
      </w:r>
      <w:bookmarkEnd w:id="315"/>
      <w:r w:rsidRPr="00AE2AA1">
        <w:t xml:space="preserve"> </w:t>
      </w:r>
    </w:p>
    <w:p w:rsidR="004E00EF" w:rsidRDefault="004E00EF" w:rsidP="004E00EF">
      <w:pPr>
        <w:pStyle w:val="Heading3"/>
        <w:keepNext w:val="0"/>
        <w:keepLines w:val="0"/>
        <w:ind w:left="720" w:hanging="720"/>
      </w:pPr>
      <w:bookmarkStart w:id="316" w:name="_Toc247176222"/>
      <w:bookmarkStart w:id="317" w:name="_Toc374468480"/>
      <w:r>
        <w:t>Conceptual Design</w:t>
      </w:r>
      <w:bookmarkEnd w:id="316"/>
      <w:bookmarkEnd w:id="317"/>
    </w:p>
    <w:p w:rsidR="004E00EF" w:rsidRPr="00E63D6E" w:rsidRDefault="004E00EF" w:rsidP="004E00EF">
      <w:pPr>
        <w:rPr>
          <w:sz w:val="24"/>
        </w:rPr>
      </w:pPr>
      <w:r w:rsidRPr="00E63D6E">
        <w:rPr>
          <w:sz w:val="24"/>
        </w:rPr>
        <w:t>This section introduces the conceptual information that establishes the basis for how the software will be built.</w:t>
      </w:r>
    </w:p>
    <w:p w:rsidR="004E00EF" w:rsidRPr="00196A65" w:rsidRDefault="004E00EF" w:rsidP="004E00EF">
      <w:pPr>
        <w:pStyle w:val="Heading4"/>
        <w:tabs>
          <w:tab w:val="clear" w:pos="1800"/>
          <w:tab w:val="left" w:pos="1440"/>
        </w:tabs>
        <w:ind w:left="864" w:hanging="864"/>
      </w:pPr>
      <w:r w:rsidRPr="00FA175F">
        <w:t>Product Perspective</w:t>
      </w:r>
    </w:p>
    <w:p w:rsidR="004E00EF" w:rsidRPr="00E63D6E" w:rsidRDefault="004E00EF" w:rsidP="004E00EF">
      <w:pPr>
        <w:rPr>
          <w:sz w:val="24"/>
        </w:rPr>
      </w:pPr>
      <w:r w:rsidRPr="00E63D6E">
        <w:rPr>
          <w:sz w:val="24"/>
        </w:rPr>
        <w:t>The VEMS solution will allow the OSDBU support staff to support, manage, and report on the VEMS verification process. The system will utilize out-of-the-box CRM capabilities – provide by</w:t>
      </w:r>
      <w:r w:rsidR="00E006DD">
        <w:rPr>
          <w:sz w:val="24"/>
        </w:rPr>
        <w:t xml:space="preserve"> Microsoft Dynamics CRM 2013,</w:t>
      </w:r>
      <w:r w:rsidRPr="00E63D6E">
        <w:rPr>
          <w:sz w:val="24"/>
        </w:rPr>
        <w:t xml:space="preserve"> as well as some customized functionality allowed by the extensible CRM framework.  Additionally</w:t>
      </w:r>
      <w:r w:rsidR="00E006DD">
        <w:rPr>
          <w:sz w:val="24"/>
        </w:rPr>
        <w:t>, the COTS</w:t>
      </w:r>
      <w:r w:rsidRPr="00E63D6E">
        <w:rPr>
          <w:sz w:val="24"/>
        </w:rPr>
        <w:t xml:space="preserve"> software will provide a technical platform to integrate with the enterprise Call Center and provide additional Case Management functionality. </w:t>
      </w:r>
    </w:p>
    <w:p w:rsidR="004E00EF" w:rsidRPr="00E63D6E" w:rsidRDefault="004E00EF" w:rsidP="004E00EF">
      <w:pPr>
        <w:rPr>
          <w:sz w:val="24"/>
        </w:rPr>
      </w:pPr>
    </w:p>
    <w:p w:rsidR="004E00EF" w:rsidRPr="00E63D6E" w:rsidRDefault="004E00EF" w:rsidP="004E00EF">
      <w:pPr>
        <w:rPr>
          <w:sz w:val="24"/>
        </w:rPr>
      </w:pPr>
      <w:r w:rsidRPr="00E63D6E">
        <w:rPr>
          <w:sz w:val="24"/>
        </w:rPr>
        <w:t xml:space="preserve">The following highlights critical components of the VEMS solution: </w:t>
      </w:r>
    </w:p>
    <w:p w:rsidR="004E00EF" w:rsidRPr="00E63D6E" w:rsidRDefault="004E00EF" w:rsidP="004E00EF">
      <w:pPr>
        <w:rPr>
          <w:sz w:val="24"/>
        </w:rPr>
      </w:pPr>
    </w:p>
    <w:p w:rsidR="004E00EF" w:rsidRPr="00E006DD" w:rsidRDefault="004E00EF" w:rsidP="004E00EF">
      <w:pPr>
        <w:rPr>
          <w:b/>
          <w:sz w:val="24"/>
          <w:u w:val="single"/>
        </w:rPr>
      </w:pPr>
      <w:r w:rsidRPr="00E006DD">
        <w:rPr>
          <w:b/>
          <w:sz w:val="24"/>
          <w:u w:val="single"/>
        </w:rPr>
        <w:t>CRM Customer Relationship Management</w:t>
      </w:r>
    </w:p>
    <w:p w:rsidR="004E00EF" w:rsidRPr="00E63D6E" w:rsidRDefault="004E00EF" w:rsidP="004E00EF">
      <w:pPr>
        <w:rPr>
          <w:sz w:val="24"/>
        </w:rPr>
      </w:pPr>
      <w:r w:rsidRPr="00E63D6E">
        <w:rPr>
          <w:b/>
          <w:sz w:val="24"/>
        </w:rPr>
        <w:br/>
        <w:t>Account Management:</w:t>
      </w:r>
      <w:r w:rsidRPr="00E63D6E">
        <w:rPr>
          <w:sz w:val="24"/>
        </w:rPr>
        <w:t xml:space="preserve"> CRM Dynamic’s capability to manage data related to applicant organizations, companies and supporting organizations. </w:t>
      </w:r>
    </w:p>
    <w:p w:rsidR="004E00EF" w:rsidRPr="00E63D6E" w:rsidRDefault="004E00EF" w:rsidP="004E00EF">
      <w:pPr>
        <w:rPr>
          <w:sz w:val="24"/>
        </w:rPr>
      </w:pPr>
      <w:r w:rsidRPr="00E63D6E">
        <w:rPr>
          <w:b/>
          <w:sz w:val="24"/>
        </w:rPr>
        <w:t>Contact Management:</w:t>
      </w:r>
      <w:r w:rsidRPr="00E63D6E">
        <w:rPr>
          <w:sz w:val="24"/>
        </w:rPr>
        <w:t xml:space="preserve"> Capability to manage data related to persons related to the organization and relevant accounts or data providers.  </w:t>
      </w:r>
    </w:p>
    <w:p w:rsidR="004E00EF" w:rsidRPr="00E63D6E" w:rsidRDefault="004E00EF" w:rsidP="004E00EF">
      <w:pPr>
        <w:rPr>
          <w:rFonts w:ascii="Calibri" w:hAnsi="Calibri"/>
          <w:b/>
          <w:sz w:val="24"/>
        </w:rPr>
      </w:pPr>
    </w:p>
    <w:p w:rsidR="004E00EF" w:rsidRPr="00E006DD" w:rsidRDefault="004E00EF" w:rsidP="004E00EF">
      <w:pPr>
        <w:rPr>
          <w:b/>
          <w:sz w:val="24"/>
          <w:u w:val="single"/>
        </w:rPr>
      </w:pPr>
      <w:r w:rsidRPr="00E006DD">
        <w:rPr>
          <w:b/>
          <w:sz w:val="24"/>
          <w:u w:val="single"/>
        </w:rPr>
        <w:t xml:space="preserve">CRM Case Management </w:t>
      </w:r>
    </w:p>
    <w:p w:rsidR="004E00EF" w:rsidRPr="00E63D6E" w:rsidRDefault="004E00EF" w:rsidP="004E00EF">
      <w:pPr>
        <w:rPr>
          <w:sz w:val="24"/>
        </w:rPr>
      </w:pPr>
    </w:p>
    <w:p w:rsidR="004E00EF" w:rsidRPr="00E63D6E" w:rsidRDefault="004E00EF" w:rsidP="004E00EF">
      <w:pPr>
        <w:rPr>
          <w:sz w:val="24"/>
        </w:rPr>
      </w:pPr>
      <w:r w:rsidRPr="00E63D6E">
        <w:rPr>
          <w:b/>
          <w:sz w:val="24"/>
        </w:rPr>
        <w:t>CRM Case Management</w:t>
      </w:r>
      <w:r w:rsidRPr="00E63D6E">
        <w:rPr>
          <w:sz w:val="24"/>
        </w:rPr>
        <w:t xml:space="preserve"> is an umbrella entity that will allow the user to manage all activities around a VEMS Verification process. The CRM Case Management capabilities include:</w:t>
      </w:r>
    </w:p>
    <w:p w:rsidR="004E00EF" w:rsidRPr="00E63D6E" w:rsidRDefault="004E00EF" w:rsidP="00A73511">
      <w:pPr>
        <w:pStyle w:val="ListParagraph"/>
        <w:numPr>
          <w:ilvl w:val="0"/>
          <w:numId w:val="63"/>
        </w:numPr>
        <w:spacing w:after="0"/>
        <w:rPr>
          <w:szCs w:val="24"/>
        </w:rPr>
      </w:pPr>
      <w:r w:rsidRPr="00E63D6E">
        <w:rPr>
          <w:b/>
          <w:szCs w:val="24"/>
        </w:rPr>
        <w:t>Activities management:</w:t>
      </w:r>
      <w:r w:rsidRPr="00E63D6E">
        <w:rPr>
          <w:szCs w:val="24"/>
        </w:rPr>
        <w:t xml:space="preserve"> Phone Calls, To-Do, Email talk and custom activities such as document received, external contact from the portal etc. </w:t>
      </w:r>
    </w:p>
    <w:p w:rsidR="004E00EF" w:rsidRPr="00E63D6E" w:rsidRDefault="004E00EF" w:rsidP="00A73511">
      <w:pPr>
        <w:pStyle w:val="ListParagraph"/>
        <w:numPr>
          <w:ilvl w:val="0"/>
          <w:numId w:val="63"/>
        </w:numPr>
        <w:spacing w:after="0"/>
        <w:rPr>
          <w:szCs w:val="24"/>
        </w:rPr>
      </w:pPr>
      <w:r w:rsidRPr="00E63D6E">
        <w:rPr>
          <w:b/>
          <w:szCs w:val="24"/>
        </w:rPr>
        <w:t>Task Generation:</w:t>
      </w:r>
      <w:r w:rsidRPr="00E63D6E">
        <w:rPr>
          <w:szCs w:val="24"/>
        </w:rPr>
        <w:t xml:space="preserve"> VEMS CRM will provide both user- and team-based task generation mechanisms and automated and manually-assigned </w:t>
      </w:r>
      <w:r w:rsidR="00E006DD">
        <w:rPr>
          <w:szCs w:val="24"/>
        </w:rPr>
        <w:t>activities</w:t>
      </w:r>
      <w:r w:rsidRPr="00E63D6E">
        <w:rPr>
          <w:szCs w:val="24"/>
        </w:rPr>
        <w:t xml:space="preserve"> that can start additional tasks and automated workflows based on the defined rules and parameters.</w:t>
      </w:r>
    </w:p>
    <w:p w:rsidR="004E00EF" w:rsidRPr="00E63D6E" w:rsidRDefault="004E00EF" w:rsidP="00A73511">
      <w:pPr>
        <w:pStyle w:val="ListParagraph"/>
        <w:numPr>
          <w:ilvl w:val="0"/>
          <w:numId w:val="63"/>
        </w:numPr>
        <w:spacing w:after="0"/>
        <w:rPr>
          <w:rFonts w:ascii="Calibri" w:hAnsi="Calibri"/>
          <w:szCs w:val="24"/>
        </w:rPr>
      </w:pPr>
      <w:r w:rsidRPr="00E63D6E">
        <w:rPr>
          <w:b/>
          <w:szCs w:val="24"/>
        </w:rPr>
        <w:t>Service Request:</w:t>
      </w:r>
      <w:r w:rsidRPr="00E63D6E">
        <w:rPr>
          <w:szCs w:val="24"/>
        </w:rPr>
        <w:t xml:space="preserve"> Case Management will include a Service Request queue that contains automated tasks, emails, notifications and alerts </w:t>
      </w:r>
    </w:p>
    <w:p w:rsidR="004E00EF" w:rsidRPr="00E63D6E" w:rsidRDefault="004E00EF" w:rsidP="004E00EF">
      <w:pPr>
        <w:pStyle w:val="ListParagraph"/>
        <w:rPr>
          <w:szCs w:val="24"/>
        </w:rPr>
      </w:pPr>
    </w:p>
    <w:p w:rsidR="004E00EF" w:rsidRPr="00A12FC5" w:rsidRDefault="004E00EF" w:rsidP="004E00EF">
      <w:pPr>
        <w:rPr>
          <w:b/>
          <w:sz w:val="24"/>
          <w:u w:val="single"/>
        </w:rPr>
      </w:pPr>
      <w:r w:rsidRPr="00A12FC5">
        <w:rPr>
          <w:b/>
          <w:sz w:val="24"/>
          <w:u w:val="single"/>
        </w:rPr>
        <w:t xml:space="preserve">CRM Workflow Management </w:t>
      </w:r>
    </w:p>
    <w:p w:rsidR="004E00EF" w:rsidRPr="00E63D6E" w:rsidRDefault="004E00EF" w:rsidP="004E00EF">
      <w:pPr>
        <w:rPr>
          <w:rFonts w:ascii="Calibri" w:hAnsi="Calibri"/>
          <w:sz w:val="24"/>
        </w:rPr>
      </w:pPr>
    </w:p>
    <w:p w:rsidR="004E00EF" w:rsidRPr="00E63D6E" w:rsidRDefault="004E00EF" w:rsidP="004E00EF">
      <w:pPr>
        <w:rPr>
          <w:sz w:val="24"/>
        </w:rPr>
      </w:pPr>
      <w:r w:rsidRPr="00E63D6E">
        <w:rPr>
          <w:sz w:val="24"/>
        </w:rPr>
        <w:t>VEMS CRM will use a collection of software components called Windows Workflow Foundation classes to manage automated and interactive processes and make workflow decisions based on defined business rules.  Windows Workflow Foundation provides a runtime engine, a framework, a library of activities, and default implementations of the common runtime services. The Windows Workflow Foundation runtime engine manages the execution of system processes across extended periods of time as well as preserving the state of process execution during shutdown and restart.</w:t>
      </w:r>
    </w:p>
    <w:p w:rsidR="004E00EF" w:rsidRPr="00E63D6E" w:rsidRDefault="004E00EF" w:rsidP="004E00EF">
      <w:pPr>
        <w:rPr>
          <w:sz w:val="24"/>
        </w:rPr>
      </w:pPr>
    </w:p>
    <w:p w:rsidR="004E00EF" w:rsidRPr="00E63D6E" w:rsidRDefault="004E00EF" w:rsidP="004E00EF">
      <w:pPr>
        <w:rPr>
          <w:sz w:val="24"/>
        </w:rPr>
      </w:pPr>
      <w:r w:rsidRPr="00E63D6E">
        <w:rPr>
          <w:sz w:val="24"/>
        </w:rPr>
        <w:t xml:space="preserve">The Microsoft Dynamics Workflow Designer will enable an authorized user to create and manage automated and interactive business processes. Also, Microsoft Dynamics allows developers to extend and customize the standard behavior of CRM processes using commonly available programming tools. </w:t>
      </w:r>
    </w:p>
    <w:p w:rsidR="004E00EF" w:rsidRPr="00E63D6E" w:rsidRDefault="004E00EF" w:rsidP="004E00EF">
      <w:pPr>
        <w:rPr>
          <w:rFonts w:ascii="Calibri" w:hAnsi="Calibri"/>
          <w:sz w:val="24"/>
        </w:rPr>
      </w:pPr>
    </w:p>
    <w:p w:rsidR="004E00EF" w:rsidRPr="00E63D6E" w:rsidRDefault="004E00EF" w:rsidP="004E00EF">
      <w:pPr>
        <w:rPr>
          <w:sz w:val="24"/>
        </w:rPr>
      </w:pPr>
      <w:r w:rsidRPr="00E63D6E">
        <w:rPr>
          <w:sz w:val="24"/>
        </w:rPr>
        <w:t>Processes are enabled as workflows in Dynamics CRM as:</w:t>
      </w:r>
    </w:p>
    <w:p w:rsidR="004E00EF" w:rsidRPr="00E63D6E" w:rsidRDefault="004E00EF" w:rsidP="00A73511">
      <w:pPr>
        <w:pStyle w:val="ListParagraph"/>
        <w:numPr>
          <w:ilvl w:val="0"/>
          <w:numId w:val="64"/>
        </w:numPr>
        <w:spacing w:after="0"/>
        <w:rPr>
          <w:szCs w:val="24"/>
        </w:rPr>
      </w:pPr>
      <w:r w:rsidRPr="00E63D6E">
        <w:rPr>
          <w:b/>
          <w:bCs/>
          <w:szCs w:val="24"/>
        </w:rPr>
        <w:t>Workflows</w:t>
      </w:r>
      <w:r w:rsidR="00A12FC5">
        <w:rPr>
          <w:b/>
          <w:bCs/>
          <w:szCs w:val="24"/>
        </w:rPr>
        <w:t xml:space="preserve"> </w:t>
      </w:r>
      <w:r w:rsidR="00A12FC5">
        <w:rPr>
          <w:szCs w:val="24"/>
        </w:rPr>
        <w:t xml:space="preserve">- </w:t>
      </w:r>
      <w:r w:rsidRPr="00E63D6E">
        <w:rPr>
          <w:szCs w:val="24"/>
        </w:rPr>
        <w:t xml:space="preserve">The automated or asynchronous processes that may require user input to start them. Further, these processes do not require user input to run them to completion. These processes run in the background. </w:t>
      </w:r>
    </w:p>
    <w:p w:rsidR="004E00EF" w:rsidRPr="00E63D6E" w:rsidRDefault="004E00EF" w:rsidP="00A73511">
      <w:pPr>
        <w:pStyle w:val="ListParagraph"/>
        <w:numPr>
          <w:ilvl w:val="0"/>
          <w:numId w:val="64"/>
        </w:numPr>
        <w:spacing w:after="0"/>
        <w:rPr>
          <w:szCs w:val="24"/>
        </w:rPr>
      </w:pPr>
      <w:r w:rsidRPr="00E63D6E">
        <w:rPr>
          <w:b/>
          <w:bCs/>
          <w:szCs w:val="24"/>
        </w:rPr>
        <w:t>Dialogs</w:t>
      </w:r>
      <w:r w:rsidR="00A12FC5">
        <w:rPr>
          <w:b/>
          <w:bCs/>
          <w:szCs w:val="24"/>
        </w:rPr>
        <w:t xml:space="preserve"> </w:t>
      </w:r>
      <w:r w:rsidR="00A12FC5">
        <w:rPr>
          <w:szCs w:val="24"/>
        </w:rPr>
        <w:t xml:space="preserve">- </w:t>
      </w:r>
      <w:r w:rsidRPr="00E63D6E">
        <w:rPr>
          <w:szCs w:val="24"/>
        </w:rPr>
        <w:t>The interactive or synchronous processes that require user input to start and run them to completion. When you start the dialog process, a wizard-like interface is presented to you so you can make appropriate selections to run the process.</w:t>
      </w:r>
    </w:p>
    <w:p w:rsidR="004E00EF" w:rsidRPr="00E63D6E" w:rsidRDefault="004E00EF" w:rsidP="004E00EF">
      <w:pPr>
        <w:pStyle w:val="ListParagraph"/>
        <w:rPr>
          <w:szCs w:val="24"/>
        </w:rPr>
      </w:pPr>
    </w:p>
    <w:p w:rsidR="004E00EF" w:rsidRPr="00A12FC5" w:rsidRDefault="004E00EF" w:rsidP="004E00EF">
      <w:pPr>
        <w:rPr>
          <w:b/>
          <w:sz w:val="24"/>
          <w:u w:val="single"/>
        </w:rPr>
      </w:pPr>
      <w:r w:rsidRPr="00A12FC5">
        <w:rPr>
          <w:b/>
          <w:sz w:val="24"/>
          <w:u w:val="single"/>
        </w:rPr>
        <w:t>Veteran Affairs Mid-Tier Services</w:t>
      </w:r>
    </w:p>
    <w:p w:rsidR="004E00EF" w:rsidRPr="00E63D6E" w:rsidRDefault="004E00EF" w:rsidP="004E00EF">
      <w:pPr>
        <w:rPr>
          <w:b/>
          <w:sz w:val="24"/>
        </w:rPr>
      </w:pPr>
    </w:p>
    <w:p w:rsidR="004E00EF" w:rsidRPr="00E63D6E" w:rsidRDefault="004E00EF" w:rsidP="004E00EF">
      <w:pPr>
        <w:rPr>
          <w:rFonts w:ascii="Calibri" w:hAnsi="Calibri"/>
          <w:sz w:val="24"/>
        </w:rPr>
      </w:pPr>
      <w:r w:rsidRPr="00E63D6E">
        <w:rPr>
          <w:sz w:val="24"/>
        </w:rPr>
        <w:t xml:space="preserve">The Department of </w:t>
      </w:r>
      <w:r w:rsidR="00A12FC5">
        <w:rPr>
          <w:sz w:val="24"/>
        </w:rPr>
        <w:t>VA</w:t>
      </w:r>
      <w:r w:rsidRPr="00E63D6E">
        <w:rPr>
          <w:sz w:val="24"/>
        </w:rPr>
        <w:t>, through its programs like the Veteran Relationship Management (VRM)</w:t>
      </w:r>
      <w:r w:rsidR="00A12FC5">
        <w:rPr>
          <w:sz w:val="24"/>
        </w:rPr>
        <w:t xml:space="preserve"> system</w:t>
      </w:r>
      <w:r w:rsidRPr="00E63D6E">
        <w:rPr>
          <w:sz w:val="24"/>
        </w:rPr>
        <w:t>, has established a Service Oriented Architecture (SOA) and develop</w:t>
      </w:r>
      <w:r w:rsidR="00A12FC5">
        <w:rPr>
          <w:sz w:val="24"/>
        </w:rPr>
        <w:t>ed</w:t>
      </w:r>
      <w:r w:rsidRPr="00E63D6E">
        <w:rPr>
          <w:sz w:val="24"/>
        </w:rPr>
        <w:t xml:space="preserve"> reusable services across the enterprise</w:t>
      </w:r>
      <w:r w:rsidR="00A12FC5">
        <w:rPr>
          <w:sz w:val="24"/>
        </w:rPr>
        <w:t>,</w:t>
      </w:r>
      <w:r w:rsidRPr="00E63D6E">
        <w:rPr>
          <w:sz w:val="24"/>
        </w:rPr>
        <w:t xml:space="preserve"> delivering Veteran benefit and health data.  Veteran data resides in multiple authoritative sources and web-services are available to deliver this data to various lines of business. The VEMS solution consumes web-services based on common standards for data exchange and integration.  Microsoft Dynamics will access any of these services uses SOAP and/or REST services.</w:t>
      </w:r>
      <w:r w:rsidRPr="00E63D6E">
        <w:rPr>
          <w:rFonts w:ascii="Calibri" w:hAnsi="Calibri"/>
          <w:sz w:val="24"/>
        </w:rPr>
        <w:t xml:space="preserve">  </w:t>
      </w:r>
    </w:p>
    <w:p w:rsidR="004E00EF" w:rsidRPr="00E63D6E" w:rsidRDefault="004E00EF" w:rsidP="004E00EF">
      <w:pPr>
        <w:rPr>
          <w:rFonts w:ascii="Calibri" w:hAnsi="Calibri"/>
          <w:sz w:val="24"/>
        </w:rPr>
      </w:pPr>
    </w:p>
    <w:p w:rsidR="004E00EF" w:rsidRPr="00E63D6E" w:rsidRDefault="004E00EF" w:rsidP="004E00EF">
      <w:pPr>
        <w:rPr>
          <w:sz w:val="24"/>
        </w:rPr>
      </w:pPr>
      <w:r w:rsidRPr="00E63D6E">
        <w:rPr>
          <w:sz w:val="24"/>
        </w:rPr>
        <w:t>The following are the VA Mid-Tier Services in consideration for the VEMS CRM Solution:</w:t>
      </w:r>
    </w:p>
    <w:p w:rsidR="004E00EF" w:rsidRPr="00E63D6E" w:rsidRDefault="004E00EF" w:rsidP="00A73511">
      <w:pPr>
        <w:pStyle w:val="ListParagraph"/>
        <w:numPr>
          <w:ilvl w:val="0"/>
          <w:numId w:val="65"/>
        </w:numPr>
        <w:spacing w:after="0"/>
        <w:rPr>
          <w:szCs w:val="24"/>
        </w:rPr>
      </w:pPr>
      <w:r w:rsidRPr="00E63D6E">
        <w:rPr>
          <w:szCs w:val="24"/>
        </w:rPr>
        <w:t>Benefit Gateway Services (BGS): BGS Services deliver VBA Compensation and Pension related data that includes veteran’s person info, demographics and disability rating.  Multiple web-based applications including CRM and e-Benefits are using these services. BGS services also provide access to the BIRLS data.</w:t>
      </w:r>
    </w:p>
    <w:p w:rsidR="004E00EF" w:rsidRPr="00E63D6E" w:rsidRDefault="004E00EF" w:rsidP="004E00EF">
      <w:pPr>
        <w:pStyle w:val="ListParagraph"/>
        <w:rPr>
          <w:szCs w:val="24"/>
        </w:rPr>
      </w:pPr>
    </w:p>
    <w:p w:rsidR="004E00EF" w:rsidRPr="00A12FC5" w:rsidRDefault="004E00EF" w:rsidP="004E00EF">
      <w:pPr>
        <w:rPr>
          <w:b/>
          <w:sz w:val="24"/>
          <w:u w:val="single"/>
        </w:rPr>
      </w:pPr>
      <w:r w:rsidRPr="00A12FC5">
        <w:rPr>
          <w:b/>
          <w:sz w:val="24"/>
          <w:u w:val="single"/>
        </w:rPr>
        <w:t>CRM Plug-In Management</w:t>
      </w:r>
    </w:p>
    <w:p w:rsidR="004E00EF" w:rsidRPr="00E63D6E" w:rsidRDefault="004E00EF" w:rsidP="004E00EF">
      <w:pPr>
        <w:rPr>
          <w:rFonts w:ascii="Calibri" w:eastAsia="Calibri" w:hAnsi="Calibri"/>
          <w:b/>
          <w:sz w:val="24"/>
        </w:rPr>
      </w:pPr>
    </w:p>
    <w:p w:rsidR="004E00EF" w:rsidRPr="00E63D6E" w:rsidRDefault="004E00EF" w:rsidP="004E00EF">
      <w:pPr>
        <w:rPr>
          <w:sz w:val="24"/>
        </w:rPr>
      </w:pPr>
      <w:r w:rsidRPr="00E63D6E">
        <w:rPr>
          <w:sz w:val="24"/>
        </w:rPr>
        <w:t>A ‘plug-in’ is customized business logic represented as programmatic code that integrates with Microsoft Dynamics CRM to modify the standard behavior of the platform. Plug-ins can subscribe to a known set of events that request the CRM platform to execute code when the predefined event occurs.</w:t>
      </w:r>
    </w:p>
    <w:p w:rsidR="004E00EF" w:rsidRPr="00E63D6E" w:rsidRDefault="004E00EF" w:rsidP="004E00EF">
      <w:pPr>
        <w:rPr>
          <w:rFonts w:eastAsia="Calibri"/>
          <w:sz w:val="24"/>
        </w:rPr>
      </w:pPr>
    </w:p>
    <w:p w:rsidR="004E00EF" w:rsidRPr="00E63D6E" w:rsidRDefault="004E00EF" w:rsidP="004E00EF">
      <w:pPr>
        <w:rPr>
          <w:sz w:val="24"/>
        </w:rPr>
      </w:pPr>
      <w:r w:rsidRPr="00E63D6E">
        <w:rPr>
          <w:sz w:val="24"/>
        </w:rPr>
        <w:t>For example, the VEMS CRM library of plug-in</w:t>
      </w:r>
      <w:r w:rsidR="00A12FC5">
        <w:rPr>
          <w:sz w:val="24"/>
        </w:rPr>
        <w:t>s</w:t>
      </w:r>
      <w:r w:rsidRPr="00E63D6E">
        <w:rPr>
          <w:sz w:val="24"/>
        </w:rPr>
        <w:t xml:space="preserve"> will allow the CRM application to:</w:t>
      </w:r>
    </w:p>
    <w:p w:rsidR="004E00EF" w:rsidRPr="00E63D6E" w:rsidRDefault="004E00EF" w:rsidP="00A73511">
      <w:pPr>
        <w:pStyle w:val="ListParagraph"/>
        <w:numPr>
          <w:ilvl w:val="0"/>
          <w:numId w:val="65"/>
        </w:numPr>
        <w:spacing w:after="0"/>
        <w:rPr>
          <w:szCs w:val="24"/>
        </w:rPr>
      </w:pPr>
      <w:r w:rsidRPr="00E63D6E">
        <w:rPr>
          <w:szCs w:val="24"/>
        </w:rPr>
        <w:t>Make in-process data calls to external data sources</w:t>
      </w:r>
    </w:p>
    <w:p w:rsidR="004E00EF" w:rsidRPr="00E63D6E" w:rsidRDefault="004E00EF" w:rsidP="00A73511">
      <w:pPr>
        <w:pStyle w:val="ListParagraph"/>
        <w:numPr>
          <w:ilvl w:val="0"/>
          <w:numId w:val="65"/>
        </w:numPr>
        <w:spacing w:after="0"/>
        <w:rPr>
          <w:szCs w:val="24"/>
        </w:rPr>
      </w:pPr>
      <w:r w:rsidRPr="00E63D6E">
        <w:rPr>
          <w:szCs w:val="24"/>
        </w:rPr>
        <w:t>Pass data between plug-ins</w:t>
      </w:r>
    </w:p>
    <w:p w:rsidR="004E00EF" w:rsidRPr="00E63D6E" w:rsidRDefault="004E00EF" w:rsidP="00A73511">
      <w:pPr>
        <w:pStyle w:val="ListParagraph"/>
        <w:numPr>
          <w:ilvl w:val="0"/>
          <w:numId w:val="65"/>
        </w:numPr>
        <w:spacing w:after="0"/>
        <w:rPr>
          <w:szCs w:val="24"/>
        </w:rPr>
      </w:pPr>
      <w:r w:rsidRPr="00E63D6E">
        <w:rPr>
          <w:szCs w:val="24"/>
        </w:rPr>
        <w:t>Render external data onto CRM forms</w:t>
      </w:r>
    </w:p>
    <w:p w:rsidR="004E00EF" w:rsidRPr="00E63D6E" w:rsidRDefault="004E00EF" w:rsidP="004E00EF">
      <w:pPr>
        <w:rPr>
          <w:sz w:val="24"/>
        </w:rPr>
      </w:pPr>
      <w:r w:rsidRPr="00E63D6E">
        <w:rPr>
          <w:sz w:val="24"/>
        </w:rPr>
        <w:t xml:space="preserve">Examples of these components are listed in the architecture as BS Connector for Dynamics CRM, AutoMerge for Dynamics CRM PowerPivot, and WhosOnLive Chat. </w:t>
      </w:r>
    </w:p>
    <w:p w:rsidR="004E00EF" w:rsidRPr="00E63D6E" w:rsidRDefault="004E00EF" w:rsidP="004E00EF">
      <w:pPr>
        <w:rPr>
          <w:rFonts w:ascii="Calibri" w:hAnsi="Calibri"/>
          <w:b/>
          <w:sz w:val="24"/>
        </w:rPr>
      </w:pPr>
    </w:p>
    <w:p w:rsidR="004E00EF" w:rsidRDefault="004E00EF" w:rsidP="004E00EF">
      <w:pPr>
        <w:rPr>
          <w:b/>
          <w:sz w:val="24"/>
          <w:u w:val="single"/>
        </w:rPr>
      </w:pPr>
      <w:r w:rsidRPr="00A12FC5">
        <w:rPr>
          <w:b/>
          <w:sz w:val="24"/>
          <w:u w:val="single"/>
        </w:rPr>
        <w:t>CRM Database</w:t>
      </w:r>
    </w:p>
    <w:p w:rsidR="00A12FC5" w:rsidRPr="00A12FC5" w:rsidRDefault="00A12FC5" w:rsidP="004E00EF">
      <w:pPr>
        <w:rPr>
          <w:b/>
          <w:sz w:val="24"/>
          <w:u w:val="single"/>
        </w:rPr>
      </w:pPr>
    </w:p>
    <w:p w:rsidR="004E00EF" w:rsidRPr="00E63D6E" w:rsidRDefault="004E00EF" w:rsidP="00A73511">
      <w:pPr>
        <w:pStyle w:val="ListParagraph"/>
        <w:numPr>
          <w:ilvl w:val="0"/>
          <w:numId w:val="66"/>
        </w:numPr>
        <w:spacing w:after="0"/>
        <w:rPr>
          <w:szCs w:val="24"/>
        </w:rPr>
      </w:pPr>
      <w:r w:rsidRPr="00E63D6E">
        <w:rPr>
          <w:szCs w:val="24"/>
        </w:rPr>
        <w:t>Microsoft Dynamics CRM uses the latest version of Microsoft SQL Server, SQL Server 2012, for persistent data storage</w:t>
      </w:r>
    </w:p>
    <w:p w:rsidR="004E00EF" w:rsidRPr="00E63D6E" w:rsidRDefault="004E00EF" w:rsidP="00A73511">
      <w:pPr>
        <w:pStyle w:val="ListParagraph"/>
        <w:numPr>
          <w:ilvl w:val="0"/>
          <w:numId w:val="66"/>
        </w:numPr>
        <w:spacing w:after="0"/>
        <w:rPr>
          <w:szCs w:val="24"/>
        </w:rPr>
      </w:pPr>
      <w:r w:rsidRPr="00E63D6E">
        <w:rPr>
          <w:szCs w:val="24"/>
        </w:rPr>
        <w:t>SQL Server Reporting Services:  SQL Server Reporting Services provides a full range of tools and services to deploy, extend, and manage reports. SQL Server Reporting Services creates interactive, tabular, graphical, or free form reports from relational, multidimensional, or XML-based data sources. Reports will include data visualization. Reports will be available as both standardized and ad-hoc, on-demand formats and report data be represented as Excel workbooks, PD</w:t>
      </w:r>
      <w:r w:rsidR="00A12FC5">
        <w:rPr>
          <w:szCs w:val="24"/>
        </w:rPr>
        <w:t xml:space="preserve">Fs, and common-delimited files. </w:t>
      </w:r>
      <w:r w:rsidRPr="00E63D6E">
        <w:rPr>
          <w:szCs w:val="24"/>
        </w:rPr>
        <w:t xml:space="preserve">Pre-defined end users will receive alerts on reports published to the SharePoint serve when critical report data changes. SQL Server Reporting Services allows the CRM platform to request data via web-services as well SQL database queries. </w:t>
      </w:r>
    </w:p>
    <w:p w:rsidR="004E00EF" w:rsidRPr="00E63D6E" w:rsidRDefault="004E00EF" w:rsidP="004E00EF">
      <w:pPr>
        <w:ind w:left="720"/>
        <w:rPr>
          <w:b/>
          <w:sz w:val="24"/>
        </w:rPr>
      </w:pPr>
    </w:p>
    <w:p w:rsidR="004E00EF" w:rsidRDefault="00A12FC5" w:rsidP="004E00EF">
      <w:pPr>
        <w:rPr>
          <w:b/>
          <w:sz w:val="24"/>
          <w:u w:val="single"/>
        </w:rPr>
      </w:pPr>
      <w:r w:rsidRPr="00A12FC5">
        <w:rPr>
          <w:b/>
          <w:sz w:val="24"/>
          <w:u w:val="single"/>
        </w:rPr>
        <w:t>CRM Interactive Dashboards</w:t>
      </w:r>
      <w:r w:rsidR="004E00EF" w:rsidRPr="00A12FC5">
        <w:rPr>
          <w:b/>
          <w:sz w:val="24"/>
          <w:u w:val="single"/>
        </w:rPr>
        <w:t xml:space="preserve"> </w:t>
      </w:r>
    </w:p>
    <w:p w:rsidR="00A12FC5" w:rsidRPr="00A12FC5" w:rsidRDefault="00A12FC5" w:rsidP="004E00EF">
      <w:pPr>
        <w:rPr>
          <w:b/>
          <w:sz w:val="24"/>
          <w:u w:val="single"/>
        </w:rPr>
      </w:pPr>
    </w:p>
    <w:p w:rsidR="004E00EF" w:rsidRPr="00E63D6E" w:rsidRDefault="004E00EF" w:rsidP="004E00EF">
      <w:pPr>
        <w:rPr>
          <w:sz w:val="24"/>
        </w:rPr>
      </w:pPr>
      <w:r w:rsidRPr="00E63D6E">
        <w:rPr>
          <w:sz w:val="24"/>
        </w:rPr>
        <w:t>Data visualization and analytics in Microsoft Dynamics CRM are represented as configurable dashboards for each user and for predefined group members. The following elements constitute the visualization and analytics abilities in Microsoft Dynamics CRM:</w:t>
      </w:r>
    </w:p>
    <w:p w:rsidR="004E00EF" w:rsidRPr="00E63D6E" w:rsidRDefault="004E00EF" w:rsidP="00A73511">
      <w:pPr>
        <w:pStyle w:val="ListParagraph"/>
        <w:numPr>
          <w:ilvl w:val="0"/>
          <w:numId w:val="67"/>
        </w:numPr>
        <w:spacing w:after="0"/>
        <w:rPr>
          <w:szCs w:val="24"/>
        </w:rPr>
      </w:pPr>
      <w:r w:rsidRPr="00E63D6E">
        <w:rPr>
          <w:b/>
          <w:szCs w:val="24"/>
        </w:rPr>
        <w:t>Visualizations:</w:t>
      </w:r>
      <w:r w:rsidRPr="00E63D6E">
        <w:rPr>
          <w:szCs w:val="24"/>
        </w:rPr>
        <w:t xml:space="preserve"> Visualizations present data graphically as charts. Charts aggregate data from Microsoft Dynamics CRM to report on pre-defined metrics and tasked items. </w:t>
      </w:r>
    </w:p>
    <w:p w:rsidR="004E00EF" w:rsidRPr="00E63D6E" w:rsidRDefault="004E00EF" w:rsidP="00A73511">
      <w:pPr>
        <w:pStyle w:val="ListParagraph"/>
        <w:numPr>
          <w:ilvl w:val="0"/>
          <w:numId w:val="67"/>
        </w:numPr>
        <w:spacing w:after="0"/>
        <w:rPr>
          <w:szCs w:val="24"/>
        </w:rPr>
      </w:pPr>
      <w:r w:rsidRPr="00E63D6E">
        <w:rPr>
          <w:b/>
          <w:szCs w:val="24"/>
        </w:rPr>
        <w:t>Dashboards:</w:t>
      </w:r>
      <w:r w:rsidRPr="00E63D6E">
        <w:rPr>
          <w:szCs w:val="24"/>
        </w:rPr>
        <w:t xml:space="preserve"> Dashboards act as a business intelligence tool in Microsoft Dynamics CRM by providing a snapshot of data in various forms. Dashboards can present data as a variety of charts and grids, The CRM data dashboard acts as a virtual container for these objects, and can simultaneously present data from up to six visualizations, grids, IFRAMES, or Web resources. </w:t>
      </w:r>
    </w:p>
    <w:p w:rsidR="004E00EF" w:rsidRPr="00E63D6E" w:rsidRDefault="004E00EF" w:rsidP="004E00EF">
      <w:pPr>
        <w:pStyle w:val="ListParagraph"/>
        <w:rPr>
          <w:szCs w:val="24"/>
        </w:rPr>
      </w:pPr>
    </w:p>
    <w:p w:rsidR="004E00EF" w:rsidRDefault="004E00EF" w:rsidP="004E00EF">
      <w:pPr>
        <w:rPr>
          <w:b/>
          <w:sz w:val="24"/>
          <w:u w:val="single"/>
        </w:rPr>
      </w:pPr>
      <w:r w:rsidRPr="00A12FC5">
        <w:rPr>
          <w:b/>
          <w:sz w:val="24"/>
          <w:u w:val="single"/>
        </w:rPr>
        <w:t xml:space="preserve">CRM Document Management </w:t>
      </w:r>
    </w:p>
    <w:p w:rsidR="00A12FC5" w:rsidRPr="00A12FC5" w:rsidRDefault="00A12FC5" w:rsidP="004E00EF">
      <w:pPr>
        <w:rPr>
          <w:b/>
          <w:sz w:val="24"/>
          <w:u w:val="single"/>
        </w:rPr>
      </w:pPr>
    </w:p>
    <w:p w:rsidR="004E00EF" w:rsidRDefault="004E00EF" w:rsidP="004E00EF">
      <w:pPr>
        <w:rPr>
          <w:sz w:val="24"/>
        </w:rPr>
      </w:pPr>
      <w:r w:rsidRPr="00E63D6E">
        <w:rPr>
          <w:sz w:val="24"/>
        </w:rPr>
        <w:t xml:space="preserve">Microsoft Dynamics integrates with the Microsoft SharePoint solution to provide a scalable document management framework using role-based access mechanisms to protect data. The solution will store Personally Identifiable Information (PII), so the solution will be ‘hardened’ to protect unauthorized access to this information. </w:t>
      </w:r>
    </w:p>
    <w:p w:rsidR="001132D4" w:rsidRPr="00E63D6E" w:rsidRDefault="001132D4" w:rsidP="004E00EF">
      <w:pPr>
        <w:rPr>
          <w:sz w:val="24"/>
        </w:rPr>
      </w:pPr>
    </w:p>
    <w:p w:rsidR="004E00EF" w:rsidRPr="00E63D6E" w:rsidRDefault="004E00EF" w:rsidP="004E00EF">
      <w:pPr>
        <w:rPr>
          <w:sz w:val="24"/>
        </w:rPr>
      </w:pPr>
      <w:r w:rsidRPr="00E63D6E">
        <w:rPr>
          <w:sz w:val="24"/>
        </w:rPr>
        <w:t>The sources of documents to be processed by the VEMS solution are:</w:t>
      </w:r>
    </w:p>
    <w:p w:rsidR="004E00EF" w:rsidRPr="00E63D6E" w:rsidRDefault="004E00EF" w:rsidP="00A73511">
      <w:pPr>
        <w:pStyle w:val="ListParagraph"/>
        <w:numPr>
          <w:ilvl w:val="0"/>
          <w:numId w:val="68"/>
        </w:numPr>
        <w:spacing w:after="0"/>
        <w:rPr>
          <w:szCs w:val="24"/>
        </w:rPr>
      </w:pPr>
      <w:r w:rsidRPr="00E63D6E">
        <w:rPr>
          <w:szCs w:val="24"/>
        </w:rPr>
        <w:t>Documents submitted from external sources (Veterans or their designated proxies, Customer Service Representatives, Application Coaches).</w:t>
      </w:r>
    </w:p>
    <w:p w:rsidR="004E00EF" w:rsidRPr="00E63D6E" w:rsidRDefault="004E00EF" w:rsidP="00A73511">
      <w:pPr>
        <w:pStyle w:val="ListParagraph"/>
        <w:numPr>
          <w:ilvl w:val="0"/>
          <w:numId w:val="68"/>
        </w:numPr>
        <w:spacing w:after="0"/>
        <w:rPr>
          <w:szCs w:val="24"/>
        </w:rPr>
      </w:pPr>
      <w:r w:rsidRPr="00E63D6E">
        <w:rPr>
          <w:szCs w:val="24"/>
        </w:rPr>
        <w:t>Documents submitted by internal users (typically using CRM or the Outlook Plug-in for CRM)</w:t>
      </w:r>
    </w:p>
    <w:p w:rsidR="004E00EF" w:rsidRPr="00E63D6E" w:rsidRDefault="004E00EF" w:rsidP="004E00EF">
      <w:pPr>
        <w:pStyle w:val="BodyText"/>
        <w:rPr>
          <w:szCs w:val="24"/>
        </w:rPr>
      </w:pPr>
      <w:r w:rsidRPr="00E63D6E">
        <w:rPr>
          <w:szCs w:val="24"/>
        </w:rPr>
        <w:t>VEMS requires that data management shall be in accordance with records management laws and policies including OSDBU business rules, the NARA Basic Laws and Authorities, February 2008 Revision, and DOD 5015.2. The Department of Defense has approved a collection of software products that provide compliance with DOD5015.2, but the products approved on the VA’s TRM does not align with the DoD’s requirements for ‘classified’ document storage. Candidate technologies to satisfy this additional level of hardening are being reviewed for consideration. If necessary, the VA TRM committee may be required to provide a waiver for these additional products (or relax the requirement).</w:t>
      </w:r>
    </w:p>
    <w:p w:rsidR="004E00EF" w:rsidRPr="00CE6D2A" w:rsidRDefault="004E00EF" w:rsidP="004E00EF">
      <w:pPr>
        <w:pStyle w:val="Heading4"/>
        <w:tabs>
          <w:tab w:val="clear" w:pos="1800"/>
          <w:tab w:val="left" w:pos="1440"/>
        </w:tabs>
        <w:ind w:left="864" w:hanging="864"/>
      </w:pPr>
      <w:r w:rsidRPr="00CE6D2A">
        <w:t>Communications Interfaces</w:t>
      </w:r>
    </w:p>
    <w:p w:rsidR="004E00EF" w:rsidRPr="00E63D6E" w:rsidRDefault="004E00EF" w:rsidP="004E00EF">
      <w:pPr>
        <w:rPr>
          <w:sz w:val="24"/>
        </w:rPr>
      </w:pPr>
      <w:r w:rsidRPr="00E63D6E">
        <w:rPr>
          <w:sz w:val="24"/>
        </w:rPr>
        <w:t xml:space="preserve">The VEMS solution communicates with other systems using the secured HTTP (HTTPS) protocol. These interfaces are still being reviewed and defined and will be represented in the System Design Document as they are clarified, prioritized, and duplications are removed. </w:t>
      </w:r>
    </w:p>
    <w:p w:rsidR="004E00EF" w:rsidRDefault="004E00EF" w:rsidP="004E00EF">
      <w:pPr>
        <w:pStyle w:val="BodyText"/>
      </w:pPr>
    </w:p>
    <w:p w:rsidR="004E00EF" w:rsidRPr="00182F83" w:rsidRDefault="004E00EF" w:rsidP="004E00EF">
      <w:pPr>
        <w:pStyle w:val="Heading4"/>
        <w:tabs>
          <w:tab w:val="clear" w:pos="1800"/>
          <w:tab w:val="left" w:pos="1440"/>
        </w:tabs>
        <w:ind w:left="864" w:hanging="864"/>
      </w:pPr>
      <w:r w:rsidRPr="00182F83">
        <w:t>Product Features</w:t>
      </w:r>
    </w:p>
    <w:p w:rsidR="004E00EF" w:rsidRPr="00E63D6E" w:rsidRDefault="004E00EF" w:rsidP="004E00EF">
      <w:pPr>
        <w:rPr>
          <w:sz w:val="24"/>
        </w:rPr>
      </w:pPr>
      <w:r w:rsidRPr="00E63D6E">
        <w:rPr>
          <w:sz w:val="24"/>
        </w:rPr>
        <w:t>This subsection provides a summary of the major features of the software in alignment with the major phases of the verification process</w:t>
      </w:r>
    </w:p>
    <w:p w:rsidR="004E00EF" w:rsidRPr="00E63D6E" w:rsidRDefault="004E00EF" w:rsidP="004E00EF">
      <w:pPr>
        <w:rPr>
          <w:sz w:val="24"/>
        </w:rPr>
      </w:pPr>
    </w:p>
    <w:p w:rsidR="004E00EF" w:rsidRPr="00E63D6E" w:rsidRDefault="004E00EF" w:rsidP="004E00EF">
      <w:pPr>
        <w:rPr>
          <w:b/>
          <w:sz w:val="24"/>
        </w:rPr>
      </w:pPr>
      <w:bookmarkStart w:id="318" w:name="_Toc244231385"/>
      <w:r w:rsidRPr="00E63D6E">
        <w:rPr>
          <w:b/>
          <w:sz w:val="24"/>
        </w:rPr>
        <w:t>Phase One: Pre-Submission Phase</w:t>
      </w:r>
      <w:bookmarkEnd w:id="318"/>
    </w:p>
    <w:p w:rsidR="004E00EF" w:rsidRPr="00E63D6E" w:rsidRDefault="004E00EF" w:rsidP="004E00EF">
      <w:pPr>
        <w:rPr>
          <w:sz w:val="24"/>
        </w:rPr>
      </w:pPr>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1</w:t>
      </w:r>
      <w:r w:rsidRPr="00E63D6E">
        <w:rPr>
          <w:sz w:val="24"/>
          <w:szCs w:val="24"/>
        </w:rPr>
        <w:fldChar w:fldCharType="end"/>
      </w:r>
      <w:r w:rsidRPr="00E63D6E">
        <w:rPr>
          <w:sz w:val="24"/>
          <w:szCs w:val="24"/>
        </w:rPr>
        <w:t>: Pre-submission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876"/>
        <w:gridCol w:w="3363"/>
        <w:gridCol w:w="4337"/>
      </w:tblGrid>
      <w:tr w:rsidR="004E00EF" w:rsidRPr="00A73511" w:rsidTr="00A73511">
        <w:tc>
          <w:tcPr>
            <w:tcW w:w="1876"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363"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337"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876" w:type="dxa"/>
            <w:shd w:val="clear" w:color="auto" w:fill="DBE5F1"/>
          </w:tcPr>
          <w:p w:rsidR="004E00EF" w:rsidRPr="00A73511" w:rsidRDefault="004E00EF" w:rsidP="004E00EF">
            <w:pPr>
              <w:rPr>
                <w:b/>
                <w:bCs/>
                <w:sz w:val="24"/>
              </w:rPr>
            </w:pPr>
            <w:r w:rsidRPr="00A73511">
              <w:rPr>
                <w:b/>
                <w:bCs/>
                <w:sz w:val="24"/>
              </w:rPr>
              <w:t>Applicant</w:t>
            </w:r>
          </w:p>
        </w:tc>
        <w:tc>
          <w:tcPr>
            <w:tcW w:w="3363" w:type="dxa"/>
            <w:shd w:val="clear" w:color="auto" w:fill="DBE5F1"/>
          </w:tcPr>
          <w:p w:rsidR="004E00EF" w:rsidRPr="00A73511" w:rsidRDefault="004E00EF" w:rsidP="004E00EF">
            <w:pPr>
              <w:rPr>
                <w:sz w:val="24"/>
              </w:rPr>
            </w:pPr>
            <w:r w:rsidRPr="00A73511">
              <w:rPr>
                <w:sz w:val="24"/>
              </w:rPr>
              <w:t>Review CFR 38 Part 74</w:t>
            </w:r>
          </w:p>
        </w:tc>
        <w:tc>
          <w:tcPr>
            <w:tcW w:w="4337"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Content Delivery Network</w:t>
            </w:r>
          </w:p>
        </w:tc>
      </w:tr>
      <w:tr w:rsidR="004E00EF" w:rsidRPr="00A73511" w:rsidTr="00A73511">
        <w:tc>
          <w:tcPr>
            <w:tcW w:w="1876" w:type="dxa"/>
            <w:shd w:val="clear" w:color="auto" w:fill="auto"/>
          </w:tcPr>
          <w:p w:rsidR="004E00EF" w:rsidRPr="00A73511" w:rsidRDefault="004E00EF" w:rsidP="004E00EF">
            <w:pPr>
              <w:rPr>
                <w:b/>
                <w:bCs/>
                <w:sz w:val="24"/>
              </w:rPr>
            </w:pPr>
            <w:r w:rsidRPr="00A73511">
              <w:rPr>
                <w:b/>
                <w:bCs/>
                <w:sz w:val="24"/>
              </w:rPr>
              <w:t>Applicant</w:t>
            </w:r>
          </w:p>
        </w:tc>
        <w:tc>
          <w:tcPr>
            <w:tcW w:w="3363" w:type="dxa"/>
            <w:shd w:val="clear" w:color="auto" w:fill="auto"/>
          </w:tcPr>
          <w:p w:rsidR="004E00EF" w:rsidRPr="00A73511" w:rsidRDefault="004E00EF" w:rsidP="004E00EF">
            <w:pPr>
              <w:rPr>
                <w:sz w:val="24"/>
              </w:rPr>
            </w:pPr>
            <w:r w:rsidRPr="00A73511">
              <w:rPr>
                <w:sz w:val="24"/>
              </w:rPr>
              <w:t>Complete online/offline self-assessment</w:t>
            </w:r>
          </w:p>
        </w:tc>
        <w:tc>
          <w:tcPr>
            <w:tcW w:w="4337"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Content Delivery Network Online Form Submission</w:t>
            </w:r>
          </w:p>
        </w:tc>
      </w:tr>
      <w:tr w:rsidR="004E00EF" w:rsidRPr="00A73511" w:rsidTr="00A73511">
        <w:tc>
          <w:tcPr>
            <w:tcW w:w="1876" w:type="dxa"/>
            <w:shd w:val="clear" w:color="auto" w:fill="DBE5F1"/>
          </w:tcPr>
          <w:p w:rsidR="004E00EF" w:rsidRPr="00A73511" w:rsidRDefault="004E00EF" w:rsidP="004E00EF">
            <w:pPr>
              <w:rPr>
                <w:b/>
                <w:bCs/>
                <w:sz w:val="24"/>
              </w:rPr>
            </w:pPr>
            <w:r w:rsidRPr="00A73511">
              <w:rPr>
                <w:b/>
                <w:bCs/>
                <w:sz w:val="24"/>
              </w:rPr>
              <w:t>Applicant</w:t>
            </w:r>
          </w:p>
        </w:tc>
        <w:tc>
          <w:tcPr>
            <w:tcW w:w="3363" w:type="dxa"/>
            <w:shd w:val="clear" w:color="auto" w:fill="DBE5F1"/>
          </w:tcPr>
          <w:p w:rsidR="004E00EF" w:rsidRPr="00A73511" w:rsidRDefault="004E00EF" w:rsidP="004E00EF">
            <w:pPr>
              <w:rPr>
                <w:sz w:val="24"/>
              </w:rPr>
            </w:pPr>
            <w:r w:rsidRPr="00A73511">
              <w:rPr>
                <w:sz w:val="24"/>
              </w:rPr>
              <w:t>Review required documentation matrix</w:t>
            </w:r>
          </w:p>
        </w:tc>
        <w:tc>
          <w:tcPr>
            <w:tcW w:w="4337"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Content Delivery Network Online Form Submission</w:t>
            </w:r>
          </w:p>
        </w:tc>
      </w:tr>
      <w:tr w:rsidR="004E00EF" w:rsidRPr="00A73511" w:rsidTr="00A73511">
        <w:tc>
          <w:tcPr>
            <w:tcW w:w="1876" w:type="dxa"/>
            <w:shd w:val="clear" w:color="auto" w:fill="auto"/>
          </w:tcPr>
          <w:p w:rsidR="004E00EF" w:rsidRPr="00A73511" w:rsidRDefault="004E00EF" w:rsidP="004E00EF">
            <w:pPr>
              <w:rPr>
                <w:b/>
                <w:bCs/>
                <w:sz w:val="24"/>
              </w:rPr>
            </w:pPr>
            <w:r w:rsidRPr="00A73511">
              <w:rPr>
                <w:b/>
                <w:bCs/>
                <w:sz w:val="24"/>
              </w:rPr>
              <w:t>Applicant</w:t>
            </w:r>
          </w:p>
        </w:tc>
        <w:tc>
          <w:tcPr>
            <w:tcW w:w="3363" w:type="dxa"/>
            <w:shd w:val="clear" w:color="auto" w:fill="auto"/>
          </w:tcPr>
          <w:p w:rsidR="004E00EF" w:rsidRPr="00A73511" w:rsidRDefault="004E00EF" w:rsidP="004E00EF">
            <w:pPr>
              <w:rPr>
                <w:sz w:val="24"/>
              </w:rPr>
            </w:pPr>
            <w:r w:rsidRPr="00A73511">
              <w:rPr>
                <w:sz w:val="24"/>
              </w:rPr>
              <w:t>Create business profile on VetBiz.gov</w:t>
            </w:r>
          </w:p>
        </w:tc>
        <w:tc>
          <w:tcPr>
            <w:tcW w:w="4337"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Web Svc Integration</w:t>
            </w:r>
          </w:p>
        </w:tc>
      </w:tr>
      <w:tr w:rsidR="004E00EF" w:rsidRPr="00A73511" w:rsidTr="00A73511">
        <w:tc>
          <w:tcPr>
            <w:tcW w:w="1876" w:type="dxa"/>
            <w:shd w:val="clear" w:color="auto" w:fill="DBE5F1"/>
          </w:tcPr>
          <w:p w:rsidR="004E00EF" w:rsidRPr="00A73511" w:rsidRDefault="004E00EF" w:rsidP="004E00EF">
            <w:pPr>
              <w:rPr>
                <w:b/>
                <w:bCs/>
                <w:sz w:val="24"/>
              </w:rPr>
            </w:pPr>
            <w:r w:rsidRPr="00A73511">
              <w:rPr>
                <w:b/>
                <w:bCs/>
                <w:sz w:val="24"/>
              </w:rPr>
              <w:t>Applicant</w:t>
            </w:r>
          </w:p>
        </w:tc>
        <w:tc>
          <w:tcPr>
            <w:tcW w:w="3363" w:type="dxa"/>
            <w:shd w:val="clear" w:color="auto" w:fill="DBE5F1"/>
          </w:tcPr>
          <w:p w:rsidR="004E00EF" w:rsidRPr="00A73511" w:rsidRDefault="004E00EF" w:rsidP="004E00EF">
            <w:pPr>
              <w:rPr>
                <w:sz w:val="24"/>
              </w:rPr>
            </w:pPr>
            <w:r w:rsidRPr="00A73511">
              <w:rPr>
                <w:sz w:val="24"/>
              </w:rPr>
              <w:t>Request a verification coach (Optional)</w:t>
            </w:r>
          </w:p>
        </w:tc>
        <w:tc>
          <w:tcPr>
            <w:tcW w:w="4337"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Content Delivery Network Assign Task Co-Owners</w:t>
            </w:r>
          </w:p>
        </w:tc>
      </w:tr>
      <w:tr w:rsidR="004E00EF" w:rsidRPr="00A73511" w:rsidTr="00A73511">
        <w:tc>
          <w:tcPr>
            <w:tcW w:w="1876" w:type="dxa"/>
            <w:shd w:val="clear" w:color="auto" w:fill="auto"/>
          </w:tcPr>
          <w:p w:rsidR="004E00EF" w:rsidRPr="00A73511" w:rsidRDefault="004E00EF" w:rsidP="004E00EF">
            <w:pPr>
              <w:rPr>
                <w:b/>
                <w:bCs/>
                <w:sz w:val="24"/>
              </w:rPr>
            </w:pPr>
            <w:r w:rsidRPr="00A73511">
              <w:rPr>
                <w:b/>
                <w:bCs/>
                <w:sz w:val="24"/>
              </w:rPr>
              <w:t>Applicant</w:t>
            </w:r>
          </w:p>
        </w:tc>
        <w:tc>
          <w:tcPr>
            <w:tcW w:w="3363" w:type="dxa"/>
            <w:shd w:val="clear" w:color="auto" w:fill="auto"/>
          </w:tcPr>
          <w:p w:rsidR="004E00EF" w:rsidRPr="00A73511" w:rsidRDefault="004E00EF" w:rsidP="004E00EF">
            <w:pPr>
              <w:rPr>
                <w:sz w:val="24"/>
              </w:rPr>
            </w:pPr>
            <w:r w:rsidRPr="00A73511">
              <w:rPr>
                <w:sz w:val="24"/>
              </w:rPr>
              <w:t>Complete CVE submission application</w:t>
            </w:r>
          </w:p>
        </w:tc>
        <w:tc>
          <w:tcPr>
            <w:tcW w:w="4337"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Account Creation</w:t>
            </w:r>
          </w:p>
          <w:p w:rsidR="004E00EF" w:rsidRPr="00A73511" w:rsidRDefault="004E00EF" w:rsidP="00A73511">
            <w:pPr>
              <w:pStyle w:val="ListParagraph"/>
              <w:numPr>
                <w:ilvl w:val="0"/>
                <w:numId w:val="69"/>
              </w:numPr>
              <w:spacing w:after="0"/>
              <w:rPr>
                <w:szCs w:val="24"/>
              </w:rPr>
            </w:pPr>
            <w:r w:rsidRPr="00A73511">
              <w:rPr>
                <w:szCs w:val="24"/>
              </w:rPr>
              <w:t>Content Delivery Network Online Form Submission</w:t>
            </w:r>
          </w:p>
          <w:p w:rsidR="004E00EF" w:rsidRPr="00A73511" w:rsidRDefault="004E00EF" w:rsidP="00A73511">
            <w:pPr>
              <w:pStyle w:val="ListParagraph"/>
              <w:numPr>
                <w:ilvl w:val="0"/>
                <w:numId w:val="69"/>
              </w:numPr>
              <w:spacing w:after="0"/>
              <w:rPr>
                <w:szCs w:val="24"/>
              </w:rPr>
            </w:pPr>
            <w:r w:rsidRPr="00A73511">
              <w:rPr>
                <w:szCs w:val="24"/>
              </w:rPr>
              <w:t>Document Scanning/OCR</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Data Quality Check</w:t>
            </w:r>
          </w:p>
          <w:p w:rsidR="004E00EF" w:rsidRPr="00A73511" w:rsidRDefault="003C6F4E" w:rsidP="00A73511">
            <w:pPr>
              <w:pStyle w:val="ListParagraph"/>
              <w:numPr>
                <w:ilvl w:val="0"/>
                <w:numId w:val="69"/>
              </w:numPr>
              <w:spacing w:after="0"/>
              <w:rPr>
                <w:szCs w:val="24"/>
              </w:rPr>
            </w:pPr>
            <w:r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1876" w:type="dxa"/>
            <w:shd w:val="clear" w:color="auto" w:fill="DBE5F1"/>
          </w:tcPr>
          <w:p w:rsidR="004E00EF" w:rsidRPr="00A73511" w:rsidRDefault="004E00EF" w:rsidP="004E00EF">
            <w:pPr>
              <w:rPr>
                <w:b/>
                <w:bCs/>
                <w:sz w:val="24"/>
              </w:rPr>
            </w:pPr>
            <w:r w:rsidRPr="00A73511">
              <w:rPr>
                <w:b/>
                <w:bCs/>
                <w:sz w:val="24"/>
              </w:rPr>
              <w:t>System</w:t>
            </w:r>
          </w:p>
        </w:tc>
        <w:tc>
          <w:tcPr>
            <w:tcW w:w="3363" w:type="dxa"/>
            <w:shd w:val="clear" w:color="auto" w:fill="DBE5F1"/>
          </w:tcPr>
          <w:p w:rsidR="004E00EF" w:rsidRPr="00A73511" w:rsidRDefault="004E00EF" w:rsidP="004E00EF">
            <w:pPr>
              <w:rPr>
                <w:sz w:val="24"/>
              </w:rPr>
            </w:pPr>
            <w:r w:rsidRPr="00A73511">
              <w:rPr>
                <w:sz w:val="24"/>
              </w:rPr>
              <w:t>Start Submission Timer</w:t>
            </w:r>
          </w:p>
        </w:tc>
        <w:tc>
          <w:tcPr>
            <w:tcW w:w="4337"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Email Notification</w:t>
            </w:r>
          </w:p>
          <w:p w:rsidR="004E00EF" w:rsidRPr="00A73511" w:rsidRDefault="004E00EF" w:rsidP="00A73511">
            <w:pPr>
              <w:pStyle w:val="ListParagraph"/>
              <w:numPr>
                <w:ilvl w:val="0"/>
                <w:numId w:val="69"/>
              </w:numPr>
              <w:spacing w:after="0"/>
              <w:rPr>
                <w:szCs w:val="24"/>
              </w:rPr>
            </w:pPr>
            <w:r w:rsidRPr="00A73511">
              <w:rPr>
                <w:szCs w:val="24"/>
              </w:rPr>
              <w:t>Customized Notifications</w:t>
            </w:r>
          </w:p>
          <w:p w:rsidR="004E00EF" w:rsidRPr="00370873" w:rsidRDefault="004E00EF" w:rsidP="00370873">
            <w:pPr>
              <w:pStyle w:val="ListParagraph"/>
              <w:numPr>
                <w:ilvl w:val="0"/>
                <w:numId w:val="69"/>
              </w:numPr>
              <w:spacing w:after="0"/>
              <w:rPr>
                <w:szCs w:val="24"/>
              </w:rPr>
            </w:pPr>
            <w:r w:rsidRPr="00A73511">
              <w:rPr>
                <w:szCs w:val="24"/>
              </w:rPr>
              <w:t>Data Quality Check</w:t>
            </w:r>
          </w:p>
        </w:tc>
      </w:tr>
      <w:tr w:rsidR="004E00EF" w:rsidRPr="00A73511" w:rsidTr="00A73511">
        <w:tc>
          <w:tcPr>
            <w:tcW w:w="1876" w:type="dxa"/>
            <w:shd w:val="clear" w:color="auto" w:fill="auto"/>
          </w:tcPr>
          <w:p w:rsidR="004E00EF" w:rsidRPr="00A73511" w:rsidRDefault="004E00EF" w:rsidP="004E00EF">
            <w:pPr>
              <w:rPr>
                <w:b/>
                <w:bCs/>
                <w:sz w:val="24"/>
              </w:rPr>
            </w:pPr>
          </w:p>
        </w:tc>
        <w:tc>
          <w:tcPr>
            <w:tcW w:w="3363" w:type="dxa"/>
            <w:shd w:val="clear" w:color="auto" w:fill="auto"/>
          </w:tcPr>
          <w:p w:rsidR="004E00EF" w:rsidRPr="00A73511" w:rsidRDefault="004E00EF" w:rsidP="004E00EF">
            <w:pPr>
              <w:rPr>
                <w:i/>
                <w:sz w:val="24"/>
              </w:rPr>
            </w:pPr>
            <w:r w:rsidRPr="00A73511">
              <w:rPr>
                <w:i/>
                <w:sz w:val="24"/>
              </w:rPr>
              <w:t>Continue to Phase Two: Examination Phase</w:t>
            </w:r>
          </w:p>
        </w:tc>
        <w:tc>
          <w:tcPr>
            <w:tcW w:w="4337" w:type="dxa"/>
            <w:shd w:val="clear" w:color="auto" w:fill="auto"/>
          </w:tcPr>
          <w:p w:rsidR="004E00EF" w:rsidRPr="00A73511" w:rsidRDefault="004E00EF" w:rsidP="004E00EF">
            <w:pPr>
              <w:rPr>
                <w:sz w:val="24"/>
              </w:rPr>
            </w:pPr>
          </w:p>
        </w:tc>
      </w:tr>
    </w:tbl>
    <w:p w:rsidR="004E00EF" w:rsidRPr="00E63D6E" w:rsidRDefault="004E00EF" w:rsidP="004E00EF">
      <w:pPr>
        <w:rPr>
          <w:sz w:val="24"/>
        </w:rPr>
      </w:pPr>
    </w:p>
    <w:p w:rsidR="004E00EF" w:rsidRPr="00E63D6E" w:rsidRDefault="004E00EF" w:rsidP="004E00EF">
      <w:pPr>
        <w:rPr>
          <w:b/>
          <w:sz w:val="24"/>
        </w:rPr>
      </w:pPr>
      <w:bookmarkStart w:id="319" w:name="_Toc244231386"/>
      <w:r w:rsidRPr="00E63D6E">
        <w:rPr>
          <w:b/>
          <w:sz w:val="24"/>
        </w:rPr>
        <w:br w:type="page"/>
      </w:r>
    </w:p>
    <w:p w:rsidR="004E00EF" w:rsidRPr="00E63D6E" w:rsidRDefault="004E00EF" w:rsidP="004E00EF">
      <w:pPr>
        <w:rPr>
          <w:b/>
          <w:sz w:val="24"/>
        </w:rPr>
      </w:pPr>
      <w:r w:rsidRPr="00E63D6E">
        <w:rPr>
          <w:b/>
          <w:sz w:val="24"/>
        </w:rPr>
        <w:t>Phase Two: Initiation Phase</w:t>
      </w:r>
      <w:bookmarkEnd w:id="319"/>
    </w:p>
    <w:p w:rsidR="004E00EF" w:rsidRPr="00E63D6E" w:rsidRDefault="004E00EF" w:rsidP="004E00EF">
      <w:pPr>
        <w:rPr>
          <w:b/>
          <w:sz w:val="24"/>
        </w:rPr>
      </w:pPr>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2</w:t>
      </w:r>
      <w:r w:rsidRPr="00E63D6E">
        <w:rPr>
          <w:sz w:val="24"/>
          <w:szCs w:val="24"/>
        </w:rPr>
        <w:fldChar w:fldCharType="end"/>
      </w:r>
      <w:r w:rsidRPr="00E63D6E">
        <w:rPr>
          <w:sz w:val="24"/>
          <w:szCs w:val="24"/>
        </w:rPr>
        <w:t>: Initiation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852"/>
        <w:gridCol w:w="3276"/>
        <w:gridCol w:w="4448"/>
      </w:tblGrid>
      <w:tr w:rsidR="004E00EF" w:rsidRPr="00A73511" w:rsidTr="00A73511">
        <w:tc>
          <w:tcPr>
            <w:tcW w:w="1852"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276"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448"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852" w:type="dxa"/>
            <w:shd w:val="clear" w:color="auto" w:fill="DBE5F1"/>
          </w:tcPr>
          <w:p w:rsidR="004E00EF" w:rsidRPr="00A73511" w:rsidRDefault="004E00EF" w:rsidP="004E00EF">
            <w:pPr>
              <w:rPr>
                <w:b/>
                <w:bCs/>
                <w:sz w:val="24"/>
              </w:rPr>
            </w:pPr>
            <w:r w:rsidRPr="00A73511">
              <w:rPr>
                <w:b/>
                <w:bCs/>
                <w:sz w:val="24"/>
              </w:rPr>
              <w:t>System and Eval Staff</w:t>
            </w:r>
          </w:p>
        </w:tc>
        <w:tc>
          <w:tcPr>
            <w:tcW w:w="3276" w:type="dxa"/>
            <w:shd w:val="clear" w:color="auto" w:fill="DBE5F1"/>
          </w:tcPr>
          <w:p w:rsidR="004E00EF" w:rsidRPr="00A73511" w:rsidRDefault="004E00EF" w:rsidP="004E00EF">
            <w:pPr>
              <w:rPr>
                <w:sz w:val="24"/>
              </w:rPr>
            </w:pPr>
            <w:r w:rsidRPr="00A73511">
              <w:rPr>
                <w:sz w:val="24"/>
              </w:rPr>
              <w:t>Score submitted data</w:t>
            </w:r>
          </w:p>
        </w:tc>
        <w:tc>
          <w:tcPr>
            <w:tcW w:w="4448"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Scoring Algos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Predictive Analysis (BI)</w:t>
            </w:r>
          </w:p>
        </w:tc>
      </w:tr>
      <w:tr w:rsidR="004E00EF" w:rsidRPr="00A73511" w:rsidTr="00A73511">
        <w:tc>
          <w:tcPr>
            <w:tcW w:w="1852" w:type="dxa"/>
            <w:shd w:val="clear" w:color="auto" w:fill="auto"/>
          </w:tcPr>
          <w:p w:rsidR="004E00EF" w:rsidRPr="00A73511" w:rsidRDefault="004E00EF" w:rsidP="004E00EF">
            <w:pPr>
              <w:rPr>
                <w:b/>
                <w:bCs/>
                <w:sz w:val="24"/>
              </w:rPr>
            </w:pPr>
            <w:r w:rsidRPr="00A73511">
              <w:rPr>
                <w:b/>
                <w:bCs/>
                <w:sz w:val="24"/>
              </w:rPr>
              <w:t>Eval Staff</w:t>
            </w:r>
          </w:p>
        </w:tc>
        <w:tc>
          <w:tcPr>
            <w:tcW w:w="3276" w:type="dxa"/>
            <w:shd w:val="clear" w:color="auto" w:fill="auto"/>
          </w:tcPr>
          <w:p w:rsidR="004E00EF" w:rsidRPr="00A73511" w:rsidRDefault="004E00EF" w:rsidP="004E00EF">
            <w:pPr>
              <w:rPr>
                <w:sz w:val="24"/>
              </w:rPr>
            </w:pPr>
            <w:r w:rsidRPr="00A73511">
              <w:rPr>
                <w:sz w:val="24"/>
              </w:rPr>
              <w:t>Validate Data</w:t>
            </w:r>
          </w:p>
          <w:p w:rsidR="004E00EF" w:rsidRPr="00A73511" w:rsidRDefault="004E00EF" w:rsidP="00A73511">
            <w:pPr>
              <w:pStyle w:val="ListParagraph"/>
              <w:numPr>
                <w:ilvl w:val="0"/>
                <w:numId w:val="70"/>
              </w:numPr>
              <w:spacing w:after="0"/>
              <w:rPr>
                <w:szCs w:val="24"/>
              </w:rPr>
            </w:pPr>
            <w:r w:rsidRPr="00A73511">
              <w:rPr>
                <w:szCs w:val="24"/>
              </w:rPr>
              <w:t>Assess for clarity and completeness</w:t>
            </w:r>
          </w:p>
          <w:p w:rsidR="004E00EF" w:rsidRPr="00A73511" w:rsidRDefault="004E00EF" w:rsidP="00A73511">
            <w:pPr>
              <w:pStyle w:val="ListParagraph"/>
              <w:numPr>
                <w:ilvl w:val="0"/>
                <w:numId w:val="70"/>
              </w:numPr>
              <w:spacing w:after="0"/>
              <w:rPr>
                <w:szCs w:val="24"/>
              </w:rPr>
            </w:pPr>
            <w:r w:rsidRPr="00A73511">
              <w:rPr>
                <w:szCs w:val="24"/>
              </w:rPr>
              <w:t>Check External Data Registries for corroboration</w:t>
            </w:r>
          </w:p>
          <w:p w:rsidR="004E00EF" w:rsidRPr="00A73511" w:rsidRDefault="004E00EF" w:rsidP="004E00EF">
            <w:pPr>
              <w:rPr>
                <w:sz w:val="24"/>
              </w:rPr>
            </w:pPr>
          </w:p>
        </w:tc>
        <w:tc>
          <w:tcPr>
            <w:tcW w:w="4448"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Customized data capture forms</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tc>
      </w:tr>
      <w:tr w:rsidR="004E00EF" w:rsidRPr="00A73511" w:rsidTr="00A73511">
        <w:tc>
          <w:tcPr>
            <w:tcW w:w="1852" w:type="dxa"/>
            <w:shd w:val="clear" w:color="auto" w:fill="DBE5F1"/>
          </w:tcPr>
          <w:p w:rsidR="004E00EF" w:rsidRPr="00A73511" w:rsidRDefault="004E00EF" w:rsidP="004E00EF">
            <w:pPr>
              <w:rPr>
                <w:b/>
                <w:bCs/>
                <w:sz w:val="24"/>
              </w:rPr>
            </w:pPr>
            <w:r w:rsidRPr="00A73511">
              <w:rPr>
                <w:b/>
                <w:bCs/>
                <w:sz w:val="24"/>
              </w:rPr>
              <w:t>Eval Staff  &amp; Applicant</w:t>
            </w:r>
          </w:p>
        </w:tc>
        <w:tc>
          <w:tcPr>
            <w:tcW w:w="3276" w:type="dxa"/>
            <w:shd w:val="clear" w:color="auto" w:fill="DBE5F1"/>
          </w:tcPr>
          <w:p w:rsidR="004E00EF" w:rsidRPr="00A73511" w:rsidRDefault="004E00EF" w:rsidP="004E00EF">
            <w:pPr>
              <w:rPr>
                <w:sz w:val="24"/>
              </w:rPr>
            </w:pPr>
            <w:r w:rsidRPr="00A73511">
              <w:rPr>
                <w:sz w:val="24"/>
              </w:rPr>
              <w:t xml:space="preserve">Contact application to resolve issues, omissions, questions, etc. </w:t>
            </w:r>
          </w:p>
        </w:tc>
        <w:tc>
          <w:tcPr>
            <w:tcW w:w="4448"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OCR</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WebChat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5128" w:type="dxa"/>
            <w:gridSpan w:val="2"/>
            <w:shd w:val="clear" w:color="auto" w:fill="auto"/>
          </w:tcPr>
          <w:p w:rsidR="004E00EF" w:rsidRPr="00A73511" w:rsidRDefault="004E00EF" w:rsidP="004E00EF">
            <w:pPr>
              <w:rPr>
                <w:b/>
                <w:bCs/>
                <w:i/>
                <w:sz w:val="24"/>
              </w:rPr>
            </w:pPr>
            <w:r w:rsidRPr="00A73511">
              <w:rPr>
                <w:b/>
                <w:bCs/>
                <w:i/>
                <w:sz w:val="24"/>
              </w:rPr>
              <w:t>If success (complete and accurate), continue to Exam Phase</w:t>
            </w:r>
          </w:p>
        </w:tc>
        <w:tc>
          <w:tcPr>
            <w:tcW w:w="4448"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QA Algos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 xml:space="preserve">Email </w:t>
            </w:r>
          </w:p>
          <w:p w:rsidR="004E00EF" w:rsidRPr="00A73511" w:rsidRDefault="004E00EF" w:rsidP="00A73511">
            <w:pPr>
              <w:pStyle w:val="ListParagraph"/>
              <w:numPr>
                <w:ilvl w:val="0"/>
                <w:numId w:val="69"/>
              </w:numPr>
              <w:spacing w:after="0"/>
              <w:rPr>
                <w:szCs w:val="24"/>
              </w:rPr>
            </w:pPr>
            <w:r w:rsidRPr="00A73511">
              <w:rPr>
                <w:szCs w:val="24"/>
              </w:rPr>
              <w:t>Customized Notification/ Alerts</w:t>
            </w:r>
          </w:p>
        </w:tc>
      </w:tr>
      <w:tr w:rsidR="004E00EF" w:rsidRPr="00A73511" w:rsidTr="00A73511">
        <w:tc>
          <w:tcPr>
            <w:tcW w:w="5128" w:type="dxa"/>
            <w:gridSpan w:val="2"/>
            <w:shd w:val="clear" w:color="auto" w:fill="DBE5F1"/>
          </w:tcPr>
          <w:p w:rsidR="004E00EF" w:rsidRPr="00A73511" w:rsidRDefault="004E00EF" w:rsidP="004E00EF">
            <w:pPr>
              <w:rPr>
                <w:b/>
                <w:bCs/>
                <w:i/>
                <w:sz w:val="24"/>
              </w:rPr>
            </w:pPr>
            <w:r w:rsidRPr="00A73511">
              <w:rPr>
                <w:b/>
                <w:bCs/>
                <w:i/>
                <w:sz w:val="24"/>
              </w:rPr>
              <w:t>If failure (incomplete and exceeds timers), send withdrawal letter</w:t>
            </w:r>
          </w:p>
        </w:tc>
        <w:tc>
          <w:tcPr>
            <w:tcW w:w="4448"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bl>
    <w:p w:rsidR="004E00EF" w:rsidRPr="00E63D6E" w:rsidRDefault="004E00EF" w:rsidP="004E00EF">
      <w:pPr>
        <w:rPr>
          <w:b/>
          <w:sz w:val="24"/>
        </w:rPr>
      </w:pPr>
    </w:p>
    <w:p w:rsidR="004E00EF" w:rsidRPr="00E63D6E" w:rsidRDefault="004E00EF" w:rsidP="004E00EF">
      <w:pPr>
        <w:rPr>
          <w:b/>
          <w:sz w:val="24"/>
        </w:rPr>
      </w:pPr>
      <w:bookmarkStart w:id="320" w:name="_Toc244231387"/>
    </w:p>
    <w:p w:rsidR="004E00EF" w:rsidRPr="00E63D6E" w:rsidRDefault="004E00EF" w:rsidP="004E00EF">
      <w:pPr>
        <w:rPr>
          <w:b/>
          <w:sz w:val="24"/>
        </w:rPr>
      </w:pPr>
      <w:r w:rsidRPr="00E63D6E">
        <w:rPr>
          <w:b/>
          <w:sz w:val="24"/>
        </w:rPr>
        <w:br w:type="page"/>
      </w:r>
    </w:p>
    <w:p w:rsidR="004E00EF" w:rsidRPr="00E63D6E" w:rsidRDefault="004E00EF" w:rsidP="004E00EF">
      <w:pPr>
        <w:rPr>
          <w:b/>
          <w:sz w:val="24"/>
        </w:rPr>
      </w:pPr>
      <w:r w:rsidRPr="00E63D6E">
        <w:rPr>
          <w:b/>
          <w:sz w:val="24"/>
        </w:rPr>
        <w:t>Phase Three: Examination Phase</w:t>
      </w:r>
      <w:bookmarkEnd w:id="320"/>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3</w:t>
      </w:r>
      <w:r w:rsidRPr="00E63D6E">
        <w:rPr>
          <w:sz w:val="24"/>
          <w:szCs w:val="24"/>
        </w:rPr>
        <w:fldChar w:fldCharType="end"/>
      </w:r>
      <w:r w:rsidRPr="00E63D6E">
        <w:rPr>
          <w:sz w:val="24"/>
          <w:szCs w:val="24"/>
        </w:rPr>
        <w:t>: Examination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738"/>
        <w:gridCol w:w="3583"/>
        <w:gridCol w:w="4255"/>
      </w:tblGrid>
      <w:tr w:rsidR="004E00EF" w:rsidRPr="00A73511" w:rsidTr="00A73511">
        <w:trPr>
          <w:tblHeader/>
        </w:trPr>
        <w:tc>
          <w:tcPr>
            <w:tcW w:w="1738"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583"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255"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738" w:type="dxa"/>
            <w:shd w:val="clear" w:color="auto" w:fill="DBE5F1"/>
          </w:tcPr>
          <w:p w:rsidR="004E00EF" w:rsidRPr="00A73511" w:rsidRDefault="004E00EF" w:rsidP="004E00EF">
            <w:pPr>
              <w:rPr>
                <w:b/>
                <w:bCs/>
                <w:sz w:val="24"/>
              </w:rPr>
            </w:pPr>
            <w:r w:rsidRPr="00A73511">
              <w:rPr>
                <w:b/>
                <w:bCs/>
                <w:sz w:val="24"/>
              </w:rPr>
              <w:t>System and Exam Staff</w:t>
            </w:r>
          </w:p>
        </w:tc>
        <w:tc>
          <w:tcPr>
            <w:tcW w:w="3583" w:type="dxa"/>
            <w:shd w:val="clear" w:color="auto" w:fill="DBE5F1"/>
          </w:tcPr>
          <w:p w:rsidR="004E00EF" w:rsidRPr="00A73511" w:rsidRDefault="004E00EF" w:rsidP="004E00EF">
            <w:pPr>
              <w:rPr>
                <w:sz w:val="24"/>
              </w:rPr>
            </w:pPr>
            <w:r w:rsidRPr="00A73511">
              <w:rPr>
                <w:sz w:val="24"/>
              </w:rPr>
              <w:t>Score submitted data</w:t>
            </w:r>
          </w:p>
        </w:tc>
        <w:tc>
          <w:tcPr>
            <w:tcW w:w="4255"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Scoring Algos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Predictive Analysis (BI)</w:t>
            </w:r>
          </w:p>
        </w:tc>
      </w:tr>
      <w:tr w:rsidR="004E00EF" w:rsidRPr="00A73511" w:rsidTr="00A73511">
        <w:tc>
          <w:tcPr>
            <w:tcW w:w="1738" w:type="dxa"/>
            <w:shd w:val="clear" w:color="auto" w:fill="auto"/>
          </w:tcPr>
          <w:p w:rsidR="004E00EF" w:rsidRPr="00A73511" w:rsidRDefault="004E00EF" w:rsidP="004E00EF">
            <w:pPr>
              <w:rPr>
                <w:b/>
                <w:bCs/>
                <w:sz w:val="24"/>
              </w:rPr>
            </w:pPr>
            <w:r w:rsidRPr="00A73511">
              <w:rPr>
                <w:b/>
                <w:bCs/>
                <w:sz w:val="24"/>
              </w:rPr>
              <w:t>Exam Staff</w:t>
            </w:r>
          </w:p>
        </w:tc>
        <w:tc>
          <w:tcPr>
            <w:tcW w:w="3583" w:type="dxa"/>
            <w:shd w:val="clear" w:color="auto" w:fill="auto"/>
          </w:tcPr>
          <w:p w:rsidR="004E00EF" w:rsidRPr="00A73511" w:rsidRDefault="004E00EF" w:rsidP="004E00EF">
            <w:pPr>
              <w:rPr>
                <w:sz w:val="24"/>
              </w:rPr>
            </w:pPr>
            <w:r w:rsidRPr="00A73511">
              <w:rPr>
                <w:sz w:val="24"/>
              </w:rPr>
              <w:t>Conduct Examination Assessment</w:t>
            </w:r>
          </w:p>
          <w:p w:rsidR="004E00EF" w:rsidRPr="00A73511" w:rsidRDefault="004E00EF" w:rsidP="00A73511">
            <w:pPr>
              <w:pStyle w:val="ListParagraph"/>
              <w:numPr>
                <w:ilvl w:val="0"/>
                <w:numId w:val="70"/>
              </w:numPr>
              <w:spacing w:after="0"/>
              <w:rPr>
                <w:szCs w:val="24"/>
              </w:rPr>
            </w:pPr>
            <w:r w:rsidRPr="00A73511">
              <w:rPr>
                <w:szCs w:val="24"/>
              </w:rPr>
              <w:t>Review documentation to-date</w:t>
            </w:r>
          </w:p>
          <w:p w:rsidR="004E00EF" w:rsidRPr="00A73511" w:rsidRDefault="004E00EF" w:rsidP="00A73511">
            <w:pPr>
              <w:pStyle w:val="ListParagraph"/>
              <w:numPr>
                <w:ilvl w:val="0"/>
                <w:numId w:val="70"/>
              </w:numPr>
              <w:spacing w:after="0"/>
              <w:rPr>
                <w:szCs w:val="24"/>
              </w:rPr>
            </w:pPr>
            <w:r w:rsidRPr="00A73511">
              <w:rPr>
                <w:szCs w:val="24"/>
              </w:rPr>
              <w:t>Review/capture remarks</w:t>
            </w:r>
          </w:p>
          <w:p w:rsidR="004E00EF" w:rsidRPr="00A73511" w:rsidRDefault="004E00EF" w:rsidP="00A73511">
            <w:pPr>
              <w:pStyle w:val="ListParagraph"/>
              <w:numPr>
                <w:ilvl w:val="0"/>
                <w:numId w:val="70"/>
              </w:numPr>
              <w:spacing w:after="0"/>
              <w:rPr>
                <w:szCs w:val="24"/>
              </w:rPr>
            </w:pPr>
            <w:r w:rsidRPr="00A73511">
              <w:rPr>
                <w:szCs w:val="24"/>
              </w:rPr>
              <w:t>Review/capture correspondence</w:t>
            </w:r>
          </w:p>
          <w:p w:rsidR="004E00EF" w:rsidRPr="00A73511" w:rsidRDefault="004E00EF" w:rsidP="00A73511">
            <w:pPr>
              <w:pStyle w:val="ListParagraph"/>
              <w:numPr>
                <w:ilvl w:val="0"/>
                <w:numId w:val="70"/>
              </w:numPr>
              <w:spacing w:after="0"/>
              <w:rPr>
                <w:szCs w:val="24"/>
              </w:rPr>
            </w:pPr>
            <w:r w:rsidRPr="00A73511">
              <w:rPr>
                <w:szCs w:val="24"/>
              </w:rPr>
              <w:t>Review/capture historical profile data and/or submission/rejection data</w:t>
            </w:r>
          </w:p>
          <w:p w:rsidR="004E00EF" w:rsidRPr="00A73511" w:rsidRDefault="004E00EF" w:rsidP="00A73511">
            <w:pPr>
              <w:pStyle w:val="ListParagraph"/>
              <w:numPr>
                <w:ilvl w:val="0"/>
                <w:numId w:val="70"/>
              </w:numPr>
              <w:spacing w:after="0"/>
              <w:rPr>
                <w:szCs w:val="24"/>
              </w:rPr>
            </w:pPr>
            <w:r w:rsidRPr="00A73511">
              <w:rPr>
                <w:szCs w:val="24"/>
              </w:rPr>
              <w:t>Review / capture VOIP messages</w:t>
            </w:r>
          </w:p>
          <w:p w:rsidR="004E00EF" w:rsidRPr="00A73511" w:rsidRDefault="004E00EF" w:rsidP="004E00EF">
            <w:pPr>
              <w:pStyle w:val="ListParagraph"/>
              <w:rPr>
                <w:szCs w:val="24"/>
              </w:rPr>
            </w:pPr>
          </w:p>
          <w:p w:rsidR="004E00EF" w:rsidRPr="00A73511" w:rsidRDefault="004E00EF" w:rsidP="004E00EF">
            <w:pPr>
              <w:rPr>
                <w:sz w:val="24"/>
              </w:rPr>
            </w:pPr>
          </w:p>
        </w:tc>
        <w:tc>
          <w:tcPr>
            <w:tcW w:w="4255"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Customized data capture forms</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VIP accounts</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 xml:space="preserve">Activity timers </w:t>
            </w:r>
            <w:r w:rsidR="003C6F4E"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1738" w:type="dxa"/>
            <w:shd w:val="clear" w:color="auto" w:fill="DBE5F1"/>
          </w:tcPr>
          <w:p w:rsidR="004E00EF" w:rsidRPr="00A73511" w:rsidRDefault="004E00EF" w:rsidP="004E00EF">
            <w:pPr>
              <w:rPr>
                <w:b/>
                <w:bCs/>
                <w:sz w:val="24"/>
              </w:rPr>
            </w:pPr>
            <w:r w:rsidRPr="00A73511">
              <w:rPr>
                <w:b/>
                <w:bCs/>
                <w:sz w:val="24"/>
              </w:rPr>
              <w:t>Exam Staff</w:t>
            </w:r>
          </w:p>
        </w:tc>
        <w:tc>
          <w:tcPr>
            <w:tcW w:w="3583" w:type="dxa"/>
            <w:shd w:val="clear" w:color="auto" w:fill="DBE5F1"/>
          </w:tcPr>
          <w:p w:rsidR="004E00EF" w:rsidRPr="00A73511" w:rsidRDefault="004E00EF" w:rsidP="004E00EF">
            <w:pPr>
              <w:rPr>
                <w:sz w:val="24"/>
              </w:rPr>
            </w:pPr>
            <w:r w:rsidRPr="00A73511">
              <w:rPr>
                <w:sz w:val="24"/>
              </w:rPr>
              <w:t>Gather additional data for verification</w:t>
            </w:r>
          </w:p>
          <w:p w:rsidR="004E00EF" w:rsidRPr="00A73511" w:rsidRDefault="004E00EF" w:rsidP="004E00EF">
            <w:pPr>
              <w:rPr>
                <w:sz w:val="24"/>
              </w:rPr>
            </w:pPr>
            <w:r w:rsidRPr="00A73511">
              <w:rPr>
                <w:sz w:val="24"/>
              </w:rPr>
              <w:t>Websites</w:t>
            </w:r>
          </w:p>
          <w:p w:rsidR="004E00EF" w:rsidRPr="00A73511" w:rsidRDefault="004E00EF" w:rsidP="004E00EF">
            <w:pPr>
              <w:rPr>
                <w:sz w:val="24"/>
              </w:rPr>
            </w:pPr>
            <w:r w:rsidRPr="00A73511">
              <w:rPr>
                <w:sz w:val="24"/>
              </w:rPr>
              <w:t>Web Services</w:t>
            </w:r>
          </w:p>
          <w:p w:rsidR="004E00EF" w:rsidRPr="00A73511" w:rsidRDefault="004E00EF" w:rsidP="004E00EF">
            <w:pPr>
              <w:rPr>
                <w:sz w:val="24"/>
              </w:rPr>
            </w:pPr>
            <w:r w:rsidRPr="00A73511">
              <w:rPr>
                <w:sz w:val="24"/>
              </w:rPr>
              <w:t xml:space="preserve">Emails, phone calls, scanned documents </w:t>
            </w:r>
          </w:p>
        </w:tc>
        <w:tc>
          <w:tcPr>
            <w:tcW w:w="4255"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OCR</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 xml:space="preserve">Customized Quality Control policies </w:t>
            </w:r>
          </w:p>
          <w:p w:rsidR="004E00EF" w:rsidRPr="00A73511" w:rsidRDefault="003C6F4E" w:rsidP="00A73511">
            <w:pPr>
              <w:pStyle w:val="ListParagraph"/>
              <w:numPr>
                <w:ilvl w:val="0"/>
                <w:numId w:val="69"/>
              </w:numPr>
              <w:spacing w:after="0"/>
              <w:rPr>
                <w:szCs w:val="24"/>
              </w:rPr>
            </w:pPr>
            <w:r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1738" w:type="dxa"/>
            <w:shd w:val="clear" w:color="auto" w:fill="auto"/>
          </w:tcPr>
          <w:p w:rsidR="004E00EF" w:rsidRPr="00A73511" w:rsidRDefault="004E00EF" w:rsidP="004E00EF">
            <w:pPr>
              <w:rPr>
                <w:b/>
                <w:bCs/>
                <w:i/>
                <w:sz w:val="24"/>
              </w:rPr>
            </w:pPr>
            <w:r w:rsidRPr="00A73511">
              <w:rPr>
                <w:b/>
                <w:bCs/>
                <w:sz w:val="24"/>
              </w:rPr>
              <w:t>Exam Staff (system)</w:t>
            </w:r>
          </w:p>
        </w:tc>
        <w:tc>
          <w:tcPr>
            <w:tcW w:w="3583" w:type="dxa"/>
            <w:shd w:val="clear" w:color="auto" w:fill="auto"/>
          </w:tcPr>
          <w:p w:rsidR="004E00EF" w:rsidRPr="00A73511" w:rsidRDefault="004E00EF" w:rsidP="004E00EF">
            <w:pPr>
              <w:rPr>
                <w:sz w:val="24"/>
              </w:rPr>
            </w:pPr>
            <w:r w:rsidRPr="00A73511">
              <w:rPr>
                <w:sz w:val="24"/>
              </w:rPr>
              <w:t>Assign preliminary risk score</w:t>
            </w:r>
          </w:p>
        </w:tc>
        <w:tc>
          <w:tcPr>
            <w:tcW w:w="4255"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QA Algos</w:t>
            </w:r>
          </w:p>
          <w:p w:rsidR="004E00EF" w:rsidRPr="00A73511" w:rsidRDefault="004E00EF" w:rsidP="00A73511">
            <w:pPr>
              <w:pStyle w:val="ListParagraph"/>
              <w:numPr>
                <w:ilvl w:val="0"/>
                <w:numId w:val="69"/>
              </w:numPr>
              <w:spacing w:after="0"/>
              <w:rPr>
                <w:szCs w:val="24"/>
              </w:rPr>
            </w:pPr>
            <w:r w:rsidRPr="00A73511">
              <w:rPr>
                <w:szCs w:val="24"/>
              </w:rPr>
              <w:t>Customized Notification/ Alerts</w:t>
            </w:r>
          </w:p>
        </w:tc>
      </w:tr>
      <w:tr w:rsidR="004E00EF" w:rsidRPr="00A73511" w:rsidTr="00A73511">
        <w:tc>
          <w:tcPr>
            <w:tcW w:w="1738" w:type="dxa"/>
            <w:shd w:val="clear" w:color="auto" w:fill="DBE5F1"/>
          </w:tcPr>
          <w:p w:rsidR="004E00EF" w:rsidRPr="00A73511" w:rsidRDefault="004E00EF" w:rsidP="004E00EF">
            <w:pPr>
              <w:rPr>
                <w:b/>
                <w:bCs/>
                <w:i/>
                <w:sz w:val="24"/>
              </w:rPr>
            </w:pPr>
            <w:r w:rsidRPr="00A73511">
              <w:rPr>
                <w:b/>
                <w:bCs/>
                <w:sz w:val="24"/>
              </w:rPr>
              <w:t>Exam Staff (system)</w:t>
            </w:r>
          </w:p>
        </w:tc>
        <w:tc>
          <w:tcPr>
            <w:tcW w:w="3583" w:type="dxa"/>
            <w:shd w:val="clear" w:color="auto" w:fill="DBE5F1"/>
          </w:tcPr>
          <w:p w:rsidR="004E00EF" w:rsidRPr="00A73511" w:rsidRDefault="004E00EF" w:rsidP="004E00EF">
            <w:pPr>
              <w:rPr>
                <w:sz w:val="24"/>
              </w:rPr>
            </w:pPr>
            <w:r w:rsidRPr="00A73511">
              <w:rPr>
                <w:sz w:val="24"/>
              </w:rPr>
              <w:t>Send and collect supervisor’s signature</w:t>
            </w:r>
          </w:p>
        </w:tc>
        <w:tc>
          <w:tcPr>
            <w:tcW w:w="4255"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Role-based task assignment</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bl>
    <w:p w:rsidR="004E00EF" w:rsidRPr="00E63D6E" w:rsidRDefault="004E00EF" w:rsidP="004E00EF">
      <w:pPr>
        <w:rPr>
          <w:b/>
          <w:sz w:val="24"/>
        </w:rPr>
      </w:pPr>
      <w:bookmarkStart w:id="321" w:name="_Toc244231388"/>
    </w:p>
    <w:p w:rsidR="004E00EF" w:rsidRPr="00E63D6E" w:rsidRDefault="004E00EF" w:rsidP="004E00EF">
      <w:pPr>
        <w:rPr>
          <w:b/>
          <w:sz w:val="24"/>
        </w:rPr>
      </w:pPr>
      <w:r w:rsidRPr="00E63D6E">
        <w:rPr>
          <w:b/>
          <w:sz w:val="24"/>
        </w:rPr>
        <w:t>Phase Four: Evaluation Phase</w:t>
      </w:r>
      <w:bookmarkEnd w:id="321"/>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4</w:t>
      </w:r>
      <w:r w:rsidRPr="00E63D6E">
        <w:rPr>
          <w:sz w:val="24"/>
          <w:szCs w:val="24"/>
        </w:rPr>
        <w:fldChar w:fldCharType="end"/>
      </w:r>
      <w:r w:rsidRPr="00E63D6E">
        <w:rPr>
          <w:sz w:val="24"/>
          <w:szCs w:val="24"/>
        </w:rPr>
        <w:t>: Evaluation Activities and Required Functionality</w:t>
      </w:r>
    </w:p>
    <w:tbl>
      <w:tblPr>
        <w:tblpPr w:leftFromText="180" w:rightFromText="180" w:vertAnchor="text" w:tblpY="1"/>
        <w:tblW w:w="955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728"/>
        <w:gridCol w:w="180"/>
        <w:gridCol w:w="3420"/>
        <w:gridCol w:w="4230"/>
      </w:tblGrid>
      <w:tr w:rsidR="004E00EF" w:rsidRPr="00A73511" w:rsidTr="00366488">
        <w:trPr>
          <w:tblHeader/>
        </w:trPr>
        <w:tc>
          <w:tcPr>
            <w:tcW w:w="1728"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600" w:type="dxa"/>
            <w:gridSpan w:val="2"/>
            <w:tcBorders>
              <w:top w:val="single" w:sz="4" w:space="0" w:color="4F81BD"/>
              <w:left w:val="nil"/>
              <w:bottom w:val="single" w:sz="4" w:space="0" w:color="4F81BD"/>
              <w:right w:val="nil"/>
            </w:tcBorders>
            <w:shd w:val="clear" w:color="auto" w:fill="4F81BD"/>
          </w:tcPr>
          <w:p w:rsidR="004E00EF" w:rsidRPr="00A73511" w:rsidRDefault="004E00EF" w:rsidP="00A73511">
            <w:pPr>
              <w:rPr>
                <w:b/>
                <w:bCs/>
                <w:color w:val="FFFFFF"/>
                <w:sz w:val="24"/>
              </w:rPr>
            </w:pPr>
            <w:r w:rsidRPr="00A73511">
              <w:rPr>
                <w:b/>
                <w:bCs/>
                <w:color w:val="FFFFFF"/>
                <w:sz w:val="24"/>
              </w:rPr>
              <w:t>Task Description</w:t>
            </w:r>
          </w:p>
        </w:tc>
        <w:tc>
          <w:tcPr>
            <w:tcW w:w="4230"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A73511">
            <w:pPr>
              <w:rPr>
                <w:b/>
                <w:bCs/>
                <w:color w:val="FFFFFF"/>
                <w:sz w:val="24"/>
              </w:rPr>
            </w:pPr>
            <w:r w:rsidRPr="00A73511">
              <w:rPr>
                <w:b/>
                <w:bCs/>
                <w:color w:val="FFFFFF"/>
                <w:sz w:val="24"/>
              </w:rPr>
              <w:t>Required CRM Functionality</w:t>
            </w:r>
          </w:p>
        </w:tc>
      </w:tr>
      <w:tr w:rsidR="004E00EF" w:rsidRPr="00A73511" w:rsidTr="00366488">
        <w:tc>
          <w:tcPr>
            <w:tcW w:w="1728" w:type="dxa"/>
            <w:shd w:val="clear" w:color="auto" w:fill="DBE5F1"/>
          </w:tcPr>
          <w:p w:rsidR="004E00EF" w:rsidRPr="00A73511" w:rsidRDefault="004E00EF" w:rsidP="00A73511">
            <w:pPr>
              <w:rPr>
                <w:b/>
                <w:bCs/>
                <w:sz w:val="24"/>
              </w:rPr>
            </w:pPr>
            <w:r w:rsidRPr="00A73511">
              <w:rPr>
                <w:b/>
                <w:bCs/>
                <w:sz w:val="24"/>
              </w:rPr>
              <w:t>System and Eval Staff</w:t>
            </w:r>
          </w:p>
        </w:tc>
        <w:tc>
          <w:tcPr>
            <w:tcW w:w="3600" w:type="dxa"/>
            <w:gridSpan w:val="2"/>
            <w:shd w:val="clear" w:color="auto" w:fill="DBE5F1"/>
          </w:tcPr>
          <w:p w:rsidR="004E00EF" w:rsidRPr="00A73511" w:rsidRDefault="004E00EF" w:rsidP="00A73511">
            <w:pPr>
              <w:rPr>
                <w:sz w:val="24"/>
              </w:rPr>
            </w:pPr>
            <w:r w:rsidRPr="00A73511">
              <w:rPr>
                <w:sz w:val="24"/>
              </w:rPr>
              <w:t>Score submitted data</w:t>
            </w: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Scoring Algos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Predictive Analysis (BI)</w:t>
            </w:r>
          </w:p>
        </w:tc>
      </w:tr>
      <w:tr w:rsidR="004E00EF" w:rsidRPr="00A73511" w:rsidTr="00366488">
        <w:tc>
          <w:tcPr>
            <w:tcW w:w="1728" w:type="dxa"/>
            <w:shd w:val="clear" w:color="auto" w:fill="auto"/>
          </w:tcPr>
          <w:p w:rsidR="004E00EF" w:rsidRPr="00A73511" w:rsidRDefault="004E00EF" w:rsidP="00A73511">
            <w:pPr>
              <w:rPr>
                <w:b/>
                <w:bCs/>
                <w:sz w:val="24"/>
              </w:rPr>
            </w:pPr>
            <w:r w:rsidRPr="00A73511">
              <w:rPr>
                <w:b/>
                <w:bCs/>
                <w:sz w:val="24"/>
              </w:rPr>
              <w:t>Eval Staff</w:t>
            </w:r>
          </w:p>
        </w:tc>
        <w:tc>
          <w:tcPr>
            <w:tcW w:w="3600" w:type="dxa"/>
            <w:gridSpan w:val="2"/>
            <w:shd w:val="clear" w:color="auto" w:fill="auto"/>
          </w:tcPr>
          <w:p w:rsidR="004E00EF" w:rsidRPr="00A73511" w:rsidRDefault="004E00EF" w:rsidP="00A73511">
            <w:pPr>
              <w:rPr>
                <w:sz w:val="24"/>
              </w:rPr>
            </w:pPr>
            <w:r w:rsidRPr="00A73511">
              <w:rPr>
                <w:sz w:val="24"/>
              </w:rPr>
              <w:t>Conduct Evaluation Assessment</w:t>
            </w:r>
          </w:p>
          <w:p w:rsidR="004E00EF" w:rsidRPr="00A73511" w:rsidRDefault="004E00EF" w:rsidP="00A73511">
            <w:pPr>
              <w:pStyle w:val="ListParagraph"/>
              <w:numPr>
                <w:ilvl w:val="0"/>
                <w:numId w:val="70"/>
              </w:numPr>
              <w:spacing w:after="0"/>
              <w:rPr>
                <w:szCs w:val="24"/>
              </w:rPr>
            </w:pPr>
            <w:r w:rsidRPr="00A73511">
              <w:rPr>
                <w:szCs w:val="24"/>
              </w:rPr>
              <w:t>Review documentation to-date</w:t>
            </w:r>
          </w:p>
          <w:p w:rsidR="004E00EF" w:rsidRPr="00A73511" w:rsidRDefault="004E00EF" w:rsidP="00A73511">
            <w:pPr>
              <w:pStyle w:val="ListParagraph"/>
              <w:numPr>
                <w:ilvl w:val="0"/>
                <w:numId w:val="70"/>
              </w:numPr>
              <w:spacing w:after="0"/>
              <w:rPr>
                <w:szCs w:val="24"/>
              </w:rPr>
            </w:pPr>
            <w:r w:rsidRPr="00A73511">
              <w:rPr>
                <w:szCs w:val="24"/>
              </w:rPr>
              <w:t>Review/capture remarks</w:t>
            </w:r>
          </w:p>
          <w:p w:rsidR="004E00EF" w:rsidRPr="00A73511" w:rsidRDefault="004E00EF" w:rsidP="00A73511">
            <w:pPr>
              <w:pStyle w:val="ListParagraph"/>
              <w:numPr>
                <w:ilvl w:val="0"/>
                <w:numId w:val="70"/>
              </w:numPr>
              <w:spacing w:after="0"/>
              <w:rPr>
                <w:szCs w:val="24"/>
              </w:rPr>
            </w:pPr>
            <w:r w:rsidRPr="00A73511">
              <w:rPr>
                <w:szCs w:val="24"/>
              </w:rPr>
              <w:t>Review/capture correspondence</w:t>
            </w:r>
          </w:p>
          <w:p w:rsidR="004E00EF" w:rsidRPr="00A73511" w:rsidRDefault="004E00EF" w:rsidP="00A73511">
            <w:pPr>
              <w:pStyle w:val="ListParagraph"/>
              <w:numPr>
                <w:ilvl w:val="0"/>
                <w:numId w:val="70"/>
              </w:numPr>
              <w:spacing w:after="0"/>
              <w:rPr>
                <w:szCs w:val="24"/>
              </w:rPr>
            </w:pPr>
            <w:r w:rsidRPr="00A73511">
              <w:rPr>
                <w:szCs w:val="24"/>
              </w:rPr>
              <w:t>Review/capture historical profile data and/or submission/rejection data</w:t>
            </w:r>
          </w:p>
          <w:p w:rsidR="004E00EF" w:rsidRPr="00A73511" w:rsidRDefault="004E00EF" w:rsidP="00A73511">
            <w:pPr>
              <w:pStyle w:val="ListParagraph"/>
              <w:numPr>
                <w:ilvl w:val="0"/>
                <w:numId w:val="70"/>
              </w:numPr>
              <w:spacing w:after="0"/>
              <w:rPr>
                <w:szCs w:val="24"/>
              </w:rPr>
            </w:pPr>
            <w:r w:rsidRPr="00A73511">
              <w:rPr>
                <w:szCs w:val="24"/>
              </w:rPr>
              <w:t>Review / capture VOIP messages</w:t>
            </w:r>
          </w:p>
          <w:p w:rsidR="004E00EF" w:rsidRPr="00A73511" w:rsidRDefault="004E00EF" w:rsidP="00A73511">
            <w:pPr>
              <w:pStyle w:val="ListParagraph"/>
              <w:rPr>
                <w:szCs w:val="24"/>
              </w:rPr>
            </w:pPr>
          </w:p>
          <w:p w:rsidR="004E00EF" w:rsidRPr="00A73511" w:rsidRDefault="004E00EF" w:rsidP="00A73511">
            <w:pPr>
              <w:rPr>
                <w:sz w:val="24"/>
              </w:rPr>
            </w:pP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 xml:space="preserve">Customized data capture </w:t>
            </w:r>
            <w:r w:rsidRPr="00A73511">
              <w:rPr>
                <w:szCs w:val="24"/>
              </w:rPr>
              <w:br/>
              <w:t>forms</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VIP accounts</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tc>
      </w:tr>
      <w:tr w:rsidR="004E00EF" w:rsidRPr="00A73511" w:rsidTr="00366488">
        <w:tc>
          <w:tcPr>
            <w:tcW w:w="1728" w:type="dxa"/>
            <w:shd w:val="clear" w:color="auto" w:fill="DBE5F1"/>
          </w:tcPr>
          <w:p w:rsidR="004E00EF" w:rsidRPr="00A73511" w:rsidRDefault="004E00EF" w:rsidP="00A73511">
            <w:pPr>
              <w:rPr>
                <w:b/>
                <w:bCs/>
                <w:sz w:val="24"/>
              </w:rPr>
            </w:pPr>
            <w:r w:rsidRPr="00A73511">
              <w:rPr>
                <w:b/>
                <w:bCs/>
                <w:sz w:val="24"/>
              </w:rPr>
              <w:t>Eval Staff</w:t>
            </w:r>
          </w:p>
        </w:tc>
        <w:tc>
          <w:tcPr>
            <w:tcW w:w="3600" w:type="dxa"/>
            <w:gridSpan w:val="2"/>
            <w:shd w:val="clear" w:color="auto" w:fill="DBE5F1"/>
          </w:tcPr>
          <w:p w:rsidR="004E00EF" w:rsidRPr="00A73511" w:rsidRDefault="004E00EF" w:rsidP="00A73511">
            <w:pPr>
              <w:rPr>
                <w:sz w:val="24"/>
              </w:rPr>
            </w:pPr>
            <w:r w:rsidRPr="00A73511">
              <w:rPr>
                <w:sz w:val="24"/>
              </w:rPr>
              <w:t>Validate Examiner’s Recommendation</w:t>
            </w:r>
          </w:p>
          <w:p w:rsidR="004E00EF" w:rsidRPr="00A73511" w:rsidRDefault="004E00EF" w:rsidP="00A73511">
            <w:pPr>
              <w:rPr>
                <w:sz w:val="24"/>
              </w:rPr>
            </w:pP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 xml:space="preserve">Rule-based task owner </w:t>
            </w:r>
            <w:r w:rsidRPr="00A73511">
              <w:rPr>
                <w:szCs w:val="24"/>
              </w:rPr>
              <w:br/>
              <w:t>assignments</w:t>
            </w:r>
          </w:p>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 xml:space="preserve">Customized Quality </w:t>
            </w:r>
            <w:r w:rsidRPr="00A73511">
              <w:rPr>
                <w:szCs w:val="24"/>
              </w:rPr>
              <w:br/>
              <w:t>Control policies</w:t>
            </w:r>
          </w:p>
        </w:tc>
      </w:tr>
      <w:tr w:rsidR="004E00EF" w:rsidRPr="00A73511" w:rsidTr="00366488">
        <w:tc>
          <w:tcPr>
            <w:tcW w:w="1908" w:type="dxa"/>
            <w:gridSpan w:val="2"/>
            <w:shd w:val="clear" w:color="auto" w:fill="auto"/>
          </w:tcPr>
          <w:p w:rsidR="004E00EF" w:rsidRPr="00A73511" w:rsidRDefault="004E00EF" w:rsidP="00A73511">
            <w:pPr>
              <w:rPr>
                <w:b/>
                <w:bCs/>
                <w:i/>
                <w:sz w:val="24"/>
              </w:rPr>
            </w:pPr>
            <w:r w:rsidRPr="00A73511">
              <w:rPr>
                <w:b/>
                <w:bCs/>
                <w:sz w:val="24"/>
              </w:rPr>
              <w:t>Eval Staff (system)</w:t>
            </w:r>
          </w:p>
        </w:tc>
        <w:tc>
          <w:tcPr>
            <w:tcW w:w="3420" w:type="dxa"/>
            <w:shd w:val="clear" w:color="auto" w:fill="auto"/>
          </w:tcPr>
          <w:p w:rsidR="004E00EF" w:rsidRPr="00A73511" w:rsidRDefault="004E00EF" w:rsidP="00A73511">
            <w:pPr>
              <w:rPr>
                <w:sz w:val="24"/>
              </w:rPr>
            </w:pPr>
            <w:r w:rsidRPr="00A73511">
              <w:rPr>
                <w:sz w:val="24"/>
              </w:rPr>
              <w:t>Assign preliminary Eval Recommendation score</w:t>
            </w: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QA Algos</w:t>
            </w:r>
          </w:p>
          <w:p w:rsidR="004E00EF" w:rsidRPr="00A73511" w:rsidRDefault="004E00EF" w:rsidP="00A73511">
            <w:pPr>
              <w:pStyle w:val="ListParagraph"/>
              <w:numPr>
                <w:ilvl w:val="0"/>
                <w:numId w:val="69"/>
              </w:numPr>
              <w:spacing w:after="0"/>
              <w:rPr>
                <w:szCs w:val="24"/>
              </w:rPr>
            </w:pPr>
            <w:r w:rsidRPr="00A73511">
              <w:rPr>
                <w:szCs w:val="24"/>
              </w:rPr>
              <w:t xml:space="preserve">Customized Notification/ </w:t>
            </w:r>
            <w:r w:rsidRPr="00A73511">
              <w:rPr>
                <w:szCs w:val="24"/>
              </w:rPr>
              <w:br/>
              <w:t>Alerts</w:t>
            </w:r>
          </w:p>
          <w:p w:rsidR="004E00EF" w:rsidRPr="00A73511" w:rsidRDefault="004E00EF" w:rsidP="00A73511">
            <w:pPr>
              <w:pStyle w:val="ListParagraph"/>
              <w:numPr>
                <w:ilvl w:val="0"/>
                <w:numId w:val="69"/>
              </w:numPr>
              <w:spacing w:after="0"/>
              <w:rPr>
                <w:szCs w:val="24"/>
              </w:rPr>
            </w:pPr>
            <w:r w:rsidRPr="00A73511">
              <w:rPr>
                <w:szCs w:val="24"/>
              </w:rPr>
              <w:t>Auditing</w:t>
            </w:r>
          </w:p>
        </w:tc>
      </w:tr>
      <w:tr w:rsidR="004E00EF" w:rsidRPr="00A73511" w:rsidTr="00366488">
        <w:tc>
          <w:tcPr>
            <w:tcW w:w="1908" w:type="dxa"/>
            <w:gridSpan w:val="2"/>
            <w:shd w:val="clear" w:color="auto" w:fill="DBE5F1"/>
          </w:tcPr>
          <w:p w:rsidR="004E00EF" w:rsidRPr="00A73511" w:rsidRDefault="004E00EF" w:rsidP="00A73511">
            <w:pPr>
              <w:rPr>
                <w:b/>
                <w:bCs/>
                <w:i/>
                <w:sz w:val="24"/>
              </w:rPr>
            </w:pPr>
            <w:r w:rsidRPr="00A73511">
              <w:rPr>
                <w:b/>
                <w:bCs/>
                <w:sz w:val="24"/>
              </w:rPr>
              <w:t xml:space="preserve">Eval Staff </w:t>
            </w:r>
          </w:p>
        </w:tc>
        <w:tc>
          <w:tcPr>
            <w:tcW w:w="3420" w:type="dxa"/>
            <w:shd w:val="clear" w:color="auto" w:fill="DBE5F1"/>
          </w:tcPr>
          <w:p w:rsidR="004E00EF" w:rsidRPr="00A73511" w:rsidRDefault="004E00EF" w:rsidP="00A73511">
            <w:pPr>
              <w:rPr>
                <w:sz w:val="24"/>
              </w:rPr>
            </w:pPr>
            <w:r w:rsidRPr="00A73511">
              <w:rPr>
                <w:sz w:val="24"/>
              </w:rPr>
              <w:t>Determine Final Eval Recommendation</w:t>
            </w:r>
          </w:p>
          <w:p w:rsidR="004E00EF" w:rsidRPr="00A73511" w:rsidRDefault="004E00EF" w:rsidP="00A73511">
            <w:pPr>
              <w:rPr>
                <w:sz w:val="24"/>
              </w:rPr>
            </w:pP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Role-based task assignment</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r w:rsidR="004E00EF" w:rsidRPr="00A73511" w:rsidTr="00366488">
        <w:tc>
          <w:tcPr>
            <w:tcW w:w="1908" w:type="dxa"/>
            <w:gridSpan w:val="2"/>
            <w:shd w:val="clear" w:color="auto" w:fill="auto"/>
          </w:tcPr>
          <w:p w:rsidR="004E00EF" w:rsidRPr="00A73511" w:rsidRDefault="004E00EF" w:rsidP="00A73511">
            <w:pPr>
              <w:rPr>
                <w:b/>
                <w:bCs/>
                <w:sz w:val="24"/>
              </w:rPr>
            </w:pPr>
            <w:r w:rsidRPr="00A73511">
              <w:rPr>
                <w:b/>
                <w:bCs/>
                <w:sz w:val="24"/>
              </w:rPr>
              <w:t>Eval Staff</w:t>
            </w:r>
          </w:p>
        </w:tc>
        <w:tc>
          <w:tcPr>
            <w:tcW w:w="3420" w:type="dxa"/>
            <w:shd w:val="clear" w:color="auto" w:fill="auto"/>
          </w:tcPr>
          <w:p w:rsidR="004E00EF" w:rsidRPr="00A73511" w:rsidRDefault="004E00EF" w:rsidP="00A73511">
            <w:pPr>
              <w:rPr>
                <w:sz w:val="24"/>
              </w:rPr>
            </w:pPr>
            <w:r w:rsidRPr="00A73511">
              <w:rPr>
                <w:sz w:val="24"/>
              </w:rPr>
              <w:t>Draft Determination or Disposition Letter and forward to supervisor</w:t>
            </w: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Rule-based Notifications/</w:t>
            </w:r>
            <w:r w:rsidRPr="00A73511">
              <w:rPr>
                <w:szCs w:val="24"/>
              </w:rPr>
              <w:br/>
              <w:t>Alerts</w:t>
            </w:r>
          </w:p>
        </w:tc>
      </w:tr>
      <w:tr w:rsidR="004E00EF" w:rsidRPr="00A73511" w:rsidTr="00366488">
        <w:tc>
          <w:tcPr>
            <w:tcW w:w="1908" w:type="dxa"/>
            <w:gridSpan w:val="2"/>
            <w:shd w:val="clear" w:color="auto" w:fill="DBE5F1"/>
          </w:tcPr>
          <w:p w:rsidR="004E00EF" w:rsidRPr="00A73511" w:rsidRDefault="004E00EF" w:rsidP="00A73511">
            <w:pPr>
              <w:rPr>
                <w:b/>
                <w:bCs/>
                <w:sz w:val="24"/>
              </w:rPr>
            </w:pPr>
            <w:r w:rsidRPr="00A73511">
              <w:rPr>
                <w:b/>
                <w:bCs/>
                <w:sz w:val="24"/>
              </w:rPr>
              <w:t>Eval Staff</w:t>
            </w:r>
          </w:p>
        </w:tc>
        <w:tc>
          <w:tcPr>
            <w:tcW w:w="3420" w:type="dxa"/>
            <w:shd w:val="clear" w:color="auto" w:fill="DBE5F1"/>
          </w:tcPr>
          <w:p w:rsidR="004E00EF" w:rsidRPr="00A73511" w:rsidRDefault="004E00EF" w:rsidP="00A73511">
            <w:pPr>
              <w:rPr>
                <w:sz w:val="24"/>
              </w:rPr>
            </w:pPr>
            <w:r w:rsidRPr="00A73511">
              <w:rPr>
                <w:sz w:val="24"/>
              </w:rPr>
              <w:t>Review Paralegal Team’s Work</w:t>
            </w: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Role-based task ownership</w:t>
            </w:r>
          </w:p>
          <w:p w:rsidR="004E00EF" w:rsidRPr="00A73511" w:rsidRDefault="004E00EF" w:rsidP="00A73511">
            <w:pPr>
              <w:pStyle w:val="ListParagraph"/>
              <w:numPr>
                <w:ilvl w:val="0"/>
                <w:numId w:val="69"/>
              </w:numPr>
              <w:spacing w:after="0"/>
              <w:rPr>
                <w:szCs w:val="24"/>
              </w:rPr>
            </w:pPr>
            <w:r w:rsidRPr="00A73511">
              <w:rPr>
                <w:szCs w:val="24"/>
              </w:rPr>
              <w:t>Reminders/Alerts</w:t>
            </w:r>
          </w:p>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VOIP</w:t>
            </w:r>
          </w:p>
          <w:p w:rsidR="004E00EF" w:rsidRPr="00A73511" w:rsidRDefault="004E00EF" w:rsidP="00A73511">
            <w:pPr>
              <w:pStyle w:val="ListParagraph"/>
              <w:numPr>
                <w:ilvl w:val="0"/>
                <w:numId w:val="69"/>
              </w:numPr>
              <w:spacing w:after="0"/>
              <w:rPr>
                <w:szCs w:val="24"/>
              </w:rPr>
            </w:pPr>
            <w:r w:rsidRPr="00A73511">
              <w:rPr>
                <w:szCs w:val="24"/>
              </w:rPr>
              <w:t>SharePoint integration</w:t>
            </w:r>
          </w:p>
        </w:tc>
      </w:tr>
      <w:tr w:rsidR="004E00EF" w:rsidRPr="00A73511" w:rsidTr="00366488">
        <w:tc>
          <w:tcPr>
            <w:tcW w:w="1908" w:type="dxa"/>
            <w:gridSpan w:val="2"/>
            <w:shd w:val="clear" w:color="auto" w:fill="auto"/>
          </w:tcPr>
          <w:p w:rsidR="004E00EF" w:rsidRPr="00A73511" w:rsidRDefault="004E00EF" w:rsidP="00A73511">
            <w:pPr>
              <w:rPr>
                <w:b/>
                <w:bCs/>
                <w:sz w:val="24"/>
              </w:rPr>
            </w:pPr>
            <w:r w:rsidRPr="00A73511">
              <w:rPr>
                <w:b/>
                <w:bCs/>
                <w:sz w:val="24"/>
              </w:rPr>
              <w:t>Eval Staff</w:t>
            </w:r>
          </w:p>
        </w:tc>
        <w:tc>
          <w:tcPr>
            <w:tcW w:w="3420" w:type="dxa"/>
            <w:shd w:val="clear" w:color="auto" w:fill="auto"/>
          </w:tcPr>
          <w:p w:rsidR="004E00EF" w:rsidRPr="00A73511" w:rsidRDefault="004E00EF" w:rsidP="00A73511">
            <w:pPr>
              <w:rPr>
                <w:sz w:val="24"/>
              </w:rPr>
            </w:pPr>
            <w:r w:rsidRPr="00A73511">
              <w:rPr>
                <w:sz w:val="24"/>
              </w:rPr>
              <w:t>Draft Approval Letter</w:t>
            </w: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Notes/remarks</w:t>
            </w:r>
          </w:p>
          <w:p w:rsidR="004E00EF" w:rsidRPr="00A73511" w:rsidRDefault="004E00EF" w:rsidP="00A73511">
            <w:pPr>
              <w:rPr>
                <w:sz w:val="24"/>
              </w:rPr>
            </w:pPr>
          </w:p>
        </w:tc>
      </w:tr>
      <w:tr w:rsidR="004E00EF" w:rsidRPr="00A73511" w:rsidTr="00366488">
        <w:tc>
          <w:tcPr>
            <w:tcW w:w="1908" w:type="dxa"/>
            <w:gridSpan w:val="2"/>
            <w:shd w:val="clear" w:color="auto" w:fill="DBE5F1"/>
          </w:tcPr>
          <w:p w:rsidR="004E00EF" w:rsidRPr="00A73511" w:rsidRDefault="004E00EF" w:rsidP="00A73511">
            <w:pPr>
              <w:rPr>
                <w:b/>
                <w:bCs/>
                <w:sz w:val="24"/>
              </w:rPr>
            </w:pPr>
            <w:r w:rsidRPr="00A73511">
              <w:rPr>
                <w:b/>
                <w:bCs/>
                <w:sz w:val="24"/>
              </w:rPr>
              <w:t>Is Site Visit Recommended?</w:t>
            </w:r>
          </w:p>
        </w:tc>
        <w:tc>
          <w:tcPr>
            <w:tcW w:w="3420" w:type="dxa"/>
            <w:shd w:val="clear" w:color="auto" w:fill="DBE5F1"/>
          </w:tcPr>
          <w:p w:rsidR="004E00EF" w:rsidRPr="00A73511" w:rsidRDefault="004E00EF" w:rsidP="00A73511">
            <w:pPr>
              <w:rPr>
                <w:sz w:val="24"/>
              </w:rPr>
            </w:pPr>
            <w:r w:rsidRPr="00A73511">
              <w:rPr>
                <w:sz w:val="24"/>
              </w:rPr>
              <w:t>If Yes, continue to On Demand Phase 1 – Site Visit</w:t>
            </w:r>
          </w:p>
          <w:p w:rsidR="004E00EF" w:rsidRPr="00A73511" w:rsidRDefault="004E00EF" w:rsidP="00A73511">
            <w:pPr>
              <w:rPr>
                <w:sz w:val="24"/>
              </w:rPr>
            </w:pPr>
            <w:r w:rsidRPr="00A73511">
              <w:rPr>
                <w:sz w:val="24"/>
              </w:rPr>
              <w:t xml:space="preserve">If No, continue </w:t>
            </w: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Rule-based workflow</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Notifications/alerts</w:t>
            </w:r>
          </w:p>
        </w:tc>
      </w:tr>
      <w:tr w:rsidR="004E00EF" w:rsidRPr="00A73511" w:rsidTr="00366488">
        <w:tc>
          <w:tcPr>
            <w:tcW w:w="1908" w:type="dxa"/>
            <w:gridSpan w:val="2"/>
            <w:shd w:val="clear" w:color="auto" w:fill="auto"/>
          </w:tcPr>
          <w:p w:rsidR="004E00EF" w:rsidRPr="00A73511" w:rsidRDefault="004E00EF" w:rsidP="00A73511">
            <w:pPr>
              <w:rPr>
                <w:b/>
                <w:bCs/>
                <w:sz w:val="24"/>
              </w:rPr>
            </w:pPr>
            <w:r w:rsidRPr="00A73511">
              <w:rPr>
                <w:b/>
                <w:bCs/>
                <w:sz w:val="24"/>
              </w:rPr>
              <w:t>Eval Team</w:t>
            </w:r>
          </w:p>
        </w:tc>
        <w:tc>
          <w:tcPr>
            <w:tcW w:w="3420" w:type="dxa"/>
            <w:shd w:val="clear" w:color="auto" w:fill="auto"/>
          </w:tcPr>
          <w:p w:rsidR="004E00EF" w:rsidRPr="00A73511" w:rsidRDefault="004E00EF" w:rsidP="00A73511">
            <w:pPr>
              <w:rPr>
                <w:sz w:val="24"/>
              </w:rPr>
            </w:pPr>
            <w:r w:rsidRPr="00A73511">
              <w:rPr>
                <w:sz w:val="24"/>
              </w:rPr>
              <w:t>Forward determination letter to Director/Deputy Director</w:t>
            </w:r>
          </w:p>
        </w:tc>
        <w:tc>
          <w:tcPr>
            <w:tcW w:w="4230"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Rule-based workflow</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VOIP</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tc>
      </w:tr>
      <w:tr w:rsidR="004E00EF" w:rsidRPr="00A73511" w:rsidTr="00366488">
        <w:tc>
          <w:tcPr>
            <w:tcW w:w="1908" w:type="dxa"/>
            <w:gridSpan w:val="2"/>
            <w:shd w:val="clear" w:color="auto" w:fill="DBE5F1"/>
          </w:tcPr>
          <w:p w:rsidR="004E00EF" w:rsidRPr="00A73511" w:rsidRDefault="004E00EF" w:rsidP="00A73511">
            <w:pPr>
              <w:rPr>
                <w:b/>
                <w:bCs/>
                <w:sz w:val="24"/>
              </w:rPr>
            </w:pPr>
            <w:r w:rsidRPr="00A73511">
              <w:rPr>
                <w:b/>
                <w:bCs/>
                <w:sz w:val="24"/>
              </w:rPr>
              <w:t>Eval Team</w:t>
            </w:r>
          </w:p>
        </w:tc>
        <w:tc>
          <w:tcPr>
            <w:tcW w:w="3420" w:type="dxa"/>
            <w:shd w:val="clear" w:color="auto" w:fill="DBE5F1"/>
          </w:tcPr>
          <w:p w:rsidR="004E00EF" w:rsidRPr="00A73511" w:rsidRDefault="004E00EF" w:rsidP="00A73511">
            <w:pPr>
              <w:rPr>
                <w:sz w:val="24"/>
              </w:rPr>
            </w:pPr>
            <w:r w:rsidRPr="00A73511">
              <w:rPr>
                <w:sz w:val="24"/>
              </w:rPr>
              <w:t>Notify applicant</w:t>
            </w:r>
          </w:p>
        </w:tc>
        <w:tc>
          <w:tcPr>
            <w:tcW w:w="4230"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 xml:space="preserve">Computer Telephony </w:t>
            </w:r>
            <w:r w:rsidRPr="00A73511">
              <w:rPr>
                <w:szCs w:val="24"/>
              </w:rPr>
              <w:br/>
              <w:t>Integration</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tc>
      </w:tr>
    </w:tbl>
    <w:p w:rsidR="004E00EF" w:rsidRPr="00E63D6E" w:rsidRDefault="004E00EF" w:rsidP="004E00EF">
      <w:pPr>
        <w:rPr>
          <w:b/>
          <w:i/>
          <w:sz w:val="24"/>
        </w:rPr>
      </w:pPr>
      <w:bookmarkStart w:id="322" w:name="_Toc244231389"/>
    </w:p>
    <w:p w:rsidR="004E00EF" w:rsidRPr="00E63D6E" w:rsidRDefault="004E00EF" w:rsidP="004E00EF">
      <w:pPr>
        <w:rPr>
          <w:b/>
          <w:sz w:val="24"/>
        </w:rPr>
      </w:pPr>
      <w:r w:rsidRPr="00E63D6E">
        <w:rPr>
          <w:b/>
          <w:sz w:val="24"/>
        </w:rPr>
        <w:br w:type="page"/>
      </w:r>
    </w:p>
    <w:p w:rsidR="004E00EF" w:rsidRPr="00E63D6E" w:rsidRDefault="004E00EF" w:rsidP="004E00EF">
      <w:pPr>
        <w:rPr>
          <w:b/>
          <w:sz w:val="24"/>
        </w:rPr>
      </w:pPr>
      <w:r w:rsidRPr="00E63D6E">
        <w:rPr>
          <w:b/>
          <w:sz w:val="24"/>
        </w:rPr>
        <w:t>On-Demand Phase 1: Site Visit [Mobile User]</w:t>
      </w:r>
      <w:bookmarkEnd w:id="322"/>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5</w:t>
      </w:r>
      <w:r w:rsidRPr="00E63D6E">
        <w:rPr>
          <w:sz w:val="24"/>
          <w:szCs w:val="24"/>
        </w:rPr>
        <w:fldChar w:fldCharType="end"/>
      </w:r>
      <w:r w:rsidRPr="00E63D6E">
        <w:rPr>
          <w:sz w:val="24"/>
          <w:szCs w:val="24"/>
        </w:rPr>
        <w:t>: Site Visit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827"/>
        <w:gridCol w:w="3585"/>
        <w:gridCol w:w="4164"/>
      </w:tblGrid>
      <w:tr w:rsidR="004E00EF" w:rsidRPr="00A73511" w:rsidTr="00A73511">
        <w:tc>
          <w:tcPr>
            <w:tcW w:w="1827"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585"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164"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827" w:type="dxa"/>
            <w:shd w:val="clear" w:color="auto" w:fill="DBE5F1"/>
          </w:tcPr>
          <w:p w:rsidR="004E00EF" w:rsidRPr="00A73511" w:rsidRDefault="004E00EF" w:rsidP="004E00EF">
            <w:pPr>
              <w:rPr>
                <w:b/>
                <w:bCs/>
                <w:sz w:val="24"/>
              </w:rPr>
            </w:pPr>
            <w:r w:rsidRPr="00A73511">
              <w:rPr>
                <w:b/>
                <w:bCs/>
                <w:sz w:val="24"/>
              </w:rPr>
              <w:t>System and Exam Staff</w:t>
            </w:r>
          </w:p>
        </w:tc>
        <w:tc>
          <w:tcPr>
            <w:tcW w:w="3585" w:type="dxa"/>
            <w:shd w:val="clear" w:color="auto" w:fill="DBE5F1"/>
          </w:tcPr>
          <w:p w:rsidR="004E00EF" w:rsidRPr="00A73511" w:rsidRDefault="004E00EF" w:rsidP="004E00EF">
            <w:pPr>
              <w:rPr>
                <w:sz w:val="24"/>
              </w:rPr>
            </w:pPr>
            <w:r w:rsidRPr="00A73511">
              <w:rPr>
                <w:sz w:val="24"/>
              </w:rPr>
              <w:t>Score submitted data</w:t>
            </w:r>
          </w:p>
        </w:tc>
        <w:tc>
          <w:tcPr>
            <w:tcW w:w="4164"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Scoring Algos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Predictive Analysis (BI)</w:t>
            </w:r>
          </w:p>
        </w:tc>
      </w:tr>
      <w:tr w:rsidR="004E00EF" w:rsidRPr="00A73511" w:rsidTr="00A73511">
        <w:tc>
          <w:tcPr>
            <w:tcW w:w="1827" w:type="dxa"/>
            <w:shd w:val="clear" w:color="auto" w:fill="auto"/>
          </w:tcPr>
          <w:p w:rsidR="004E00EF" w:rsidRPr="00A73511" w:rsidRDefault="004E00EF" w:rsidP="004E00EF">
            <w:pPr>
              <w:rPr>
                <w:b/>
                <w:bCs/>
                <w:sz w:val="24"/>
              </w:rPr>
            </w:pPr>
            <w:r w:rsidRPr="00A73511">
              <w:rPr>
                <w:b/>
                <w:bCs/>
                <w:sz w:val="24"/>
              </w:rPr>
              <w:t>Exam Staff</w:t>
            </w:r>
          </w:p>
        </w:tc>
        <w:tc>
          <w:tcPr>
            <w:tcW w:w="3585" w:type="dxa"/>
            <w:shd w:val="clear" w:color="auto" w:fill="auto"/>
          </w:tcPr>
          <w:p w:rsidR="004E00EF" w:rsidRPr="00A73511" w:rsidRDefault="004E00EF" w:rsidP="004E00EF">
            <w:pPr>
              <w:rPr>
                <w:sz w:val="24"/>
              </w:rPr>
            </w:pPr>
            <w:r w:rsidRPr="00A73511">
              <w:rPr>
                <w:sz w:val="24"/>
              </w:rPr>
              <w:t>Prepare Site Visit Materials</w:t>
            </w:r>
          </w:p>
          <w:p w:rsidR="004E00EF" w:rsidRPr="00A73511" w:rsidRDefault="004E00EF" w:rsidP="00A73511">
            <w:pPr>
              <w:pStyle w:val="ListParagraph"/>
              <w:numPr>
                <w:ilvl w:val="0"/>
                <w:numId w:val="70"/>
              </w:numPr>
              <w:spacing w:after="0"/>
              <w:rPr>
                <w:szCs w:val="24"/>
              </w:rPr>
            </w:pPr>
            <w:r w:rsidRPr="00A73511">
              <w:rPr>
                <w:szCs w:val="24"/>
              </w:rPr>
              <w:t>Review documentation to-date</w:t>
            </w:r>
          </w:p>
          <w:p w:rsidR="004E00EF" w:rsidRPr="00A73511" w:rsidRDefault="004E00EF" w:rsidP="00A73511">
            <w:pPr>
              <w:pStyle w:val="ListParagraph"/>
              <w:numPr>
                <w:ilvl w:val="0"/>
                <w:numId w:val="70"/>
              </w:numPr>
              <w:spacing w:after="0"/>
              <w:rPr>
                <w:szCs w:val="24"/>
              </w:rPr>
            </w:pPr>
            <w:r w:rsidRPr="00A73511">
              <w:rPr>
                <w:szCs w:val="24"/>
              </w:rPr>
              <w:t>Review/capture remarks</w:t>
            </w:r>
          </w:p>
          <w:p w:rsidR="004E00EF" w:rsidRPr="00A73511" w:rsidRDefault="004E00EF" w:rsidP="00A73511">
            <w:pPr>
              <w:pStyle w:val="ListParagraph"/>
              <w:numPr>
                <w:ilvl w:val="0"/>
                <w:numId w:val="70"/>
              </w:numPr>
              <w:spacing w:after="0"/>
              <w:rPr>
                <w:szCs w:val="24"/>
              </w:rPr>
            </w:pPr>
            <w:r w:rsidRPr="00A73511">
              <w:rPr>
                <w:szCs w:val="24"/>
              </w:rPr>
              <w:t>Review/capture correspondence</w:t>
            </w:r>
          </w:p>
          <w:p w:rsidR="004E00EF" w:rsidRPr="00A73511" w:rsidRDefault="004E00EF" w:rsidP="00A73511">
            <w:pPr>
              <w:pStyle w:val="ListParagraph"/>
              <w:numPr>
                <w:ilvl w:val="0"/>
                <w:numId w:val="70"/>
              </w:numPr>
              <w:spacing w:after="0"/>
              <w:rPr>
                <w:szCs w:val="24"/>
              </w:rPr>
            </w:pPr>
            <w:r w:rsidRPr="00A73511">
              <w:rPr>
                <w:szCs w:val="24"/>
              </w:rPr>
              <w:t>Review/capture historical profile data and/or submission/rejection data</w:t>
            </w:r>
          </w:p>
          <w:p w:rsidR="004E00EF" w:rsidRPr="00A73511" w:rsidRDefault="004E00EF" w:rsidP="00A73511">
            <w:pPr>
              <w:pStyle w:val="ListParagraph"/>
              <w:numPr>
                <w:ilvl w:val="0"/>
                <w:numId w:val="70"/>
              </w:numPr>
              <w:spacing w:after="0"/>
              <w:rPr>
                <w:szCs w:val="24"/>
              </w:rPr>
            </w:pPr>
            <w:r w:rsidRPr="00A73511">
              <w:rPr>
                <w:szCs w:val="24"/>
              </w:rPr>
              <w:t>Review / capture VOIP messages</w:t>
            </w:r>
          </w:p>
          <w:p w:rsidR="004E00EF" w:rsidRPr="00A73511" w:rsidRDefault="004E00EF" w:rsidP="00A73511">
            <w:pPr>
              <w:pStyle w:val="ListParagraph"/>
              <w:numPr>
                <w:ilvl w:val="0"/>
                <w:numId w:val="70"/>
              </w:numPr>
              <w:spacing w:after="0"/>
              <w:rPr>
                <w:szCs w:val="24"/>
              </w:rPr>
            </w:pPr>
            <w:r w:rsidRPr="00A73511">
              <w:rPr>
                <w:szCs w:val="24"/>
              </w:rPr>
              <w:t>Create/update site visit log</w:t>
            </w:r>
          </w:p>
          <w:p w:rsidR="004E00EF" w:rsidRPr="00A73511" w:rsidRDefault="004E00EF" w:rsidP="00A73511">
            <w:pPr>
              <w:pStyle w:val="ListParagraph"/>
              <w:numPr>
                <w:ilvl w:val="0"/>
                <w:numId w:val="70"/>
              </w:numPr>
              <w:spacing w:after="0"/>
              <w:rPr>
                <w:szCs w:val="24"/>
              </w:rPr>
            </w:pPr>
            <w:r w:rsidRPr="00A73511">
              <w:rPr>
                <w:szCs w:val="24"/>
              </w:rPr>
              <w:t>Collaborate on goals/outcomes</w:t>
            </w:r>
          </w:p>
          <w:p w:rsidR="004E00EF" w:rsidRPr="00A73511" w:rsidRDefault="004E00EF" w:rsidP="00A73511">
            <w:pPr>
              <w:pStyle w:val="ListParagraph"/>
              <w:numPr>
                <w:ilvl w:val="0"/>
                <w:numId w:val="70"/>
              </w:numPr>
              <w:spacing w:after="0"/>
              <w:rPr>
                <w:szCs w:val="24"/>
              </w:rPr>
            </w:pPr>
            <w:r w:rsidRPr="00A73511">
              <w:rPr>
                <w:szCs w:val="24"/>
              </w:rPr>
              <w:t>Schedule site visit</w:t>
            </w:r>
          </w:p>
          <w:p w:rsidR="004E00EF" w:rsidRPr="00A73511" w:rsidRDefault="004E00EF" w:rsidP="004E00EF">
            <w:pPr>
              <w:pStyle w:val="ListParagraph"/>
              <w:rPr>
                <w:szCs w:val="24"/>
              </w:rPr>
            </w:pPr>
          </w:p>
          <w:p w:rsidR="004E00EF" w:rsidRPr="00A73511" w:rsidRDefault="004E00EF" w:rsidP="004E00EF">
            <w:pPr>
              <w:rPr>
                <w:sz w:val="24"/>
              </w:rPr>
            </w:pPr>
          </w:p>
        </w:tc>
        <w:tc>
          <w:tcPr>
            <w:tcW w:w="4164"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Customized data capture forms</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VIP accounts</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Personalized Journals/checklists</w:t>
            </w:r>
          </w:p>
          <w:p w:rsidR="004E00EF" w:rsidRPr="00A73511" w:rsidRDefault="004E00EF" w:rsidP="00A73511">
            <w:pPr>
              <w:pStyle w:val="ListParagraph"/>
              <w:numPr>
                <w:ilvl w:val="0"/>
                <w:numId w:val="69"/>
              </w:numPr>
              <w:spacing w:after="0"/>
              <w:rPr>
                <w:szCs w:val="24"/>
              </w:rPr>
            </w:pPr>
            <w:r w:rsidRPr="00A73511">
              <w:rPr>
                <w:szCs w:val="24"/>
              </w:rPr>
              <w:t xml:space="preserve">Email </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Shared Calendars</w:t>
            </w:r>
          </w:p>
          <w:p w:rsidR="004E00EF" w:rsidRPr="00A73511" w:rsidRDefault="004E00EF" w:rsidP="00A73511">
            <w:pPr>
              <w:pStyle w:val="ListParagraph"/>
              <w:numPr>
                <w:ilvl w:val="0"/>
                <w:numId w:val="69"/>
              </w:numPr>
              <w:spacing w:after="0"/>
              <w:rPr>
                <w:szCs w:val="24"/>
              </w:rPr>
            </w:pPr>
            <w:r w:rsidRPr="00A73511">
              <w:rPr>
                <w:szCs w:val="24"/>
              </w:rPr>
              <w:t>Generate meetings/appointments</w:t>
            </w:r>
          </w:p>
        </w:tc>
      </w:tr>
      <w:tr w:rsidR="004E00EF" w:rsidRPr="00A73511" w:rsidTr="00A73511">
        <w:tc>
          <w:tcPr>
            <w:tcW w:w="1827" w:type="dxa"/>
            <w:shd w:val="clear" w:color="auto" w:fill="DBE5F1"/>
          </w:tcPr>
          <w:p w:rsidR="004E00EF" w:rsidRPr="00A73511" w:rsidRDefault="004E00EF" w:rsidP="004E00EF">
            <w:pPr>
              <w:rPr>
                <w:b/>
                <w:bCs/>
                <w:sz w:val="24"/>
              </w:rPr>
            </w:pPr>
            <w:r w:rsidRPr="00A73511">
              <w:rPr>
                <w:b/>
                <w:bCs/>
                <w:sz w:val="24"/>
              </w:rPr>
              <w:t>Exam Staff</w:t>
            </w:r>
          </w:p>
        </w:tc>
        <w:tc>
          <w:tcPr>
            <w:tcW w:w="3585" w:type="dxa"/>
            <w:shd w:val="clear" w:color="auto" w:fill="DBE5F1"/>
          </w:tcPr>
          <w:p w:rsidR="004E00EF" w:rsidRPr="00A73511" w:rsidRDefault="004E00EF" w:rsidP="004E00EF">
            <w:pPr>
              <w:rPr>
                <w:sz w:val="24"/>
              </w:rPr>
            </w:pPr>
            <w:r w:rsidRPr="00A73511">
              <w:rPr>
                <w:sz w:val="24"/>
              </w:rPr>
              <w:t>Prepare Site Visit Report</w:t>
            </w:r>
          </w:p>
          <w:p w:rsidR="004E00EF" w:rsidRPr="00A73511" w:rsidRDefault="004E00EF" w:rsidP="00A73511">
            <w:pPr>
              <w:pStyle w:val="ListParagraph"/>
              <w:numPr>
                <w:ilvl w:val="0"/>
                <w:numId w:val="70"/>
              </w:numPr>
              <w:spacing w:after="0"/>
              <w:rPr>
                <w:szCs w:val="24"/>
              </w:rPr>
            </w:pPr>
            <w:r w:rsidRPr="00A73511">
              <w:rPr>
                <w:szCs w:val="24"/>
              </w:rPr>
              <w:t>Update documentation to-date</w:t>
            </w:r>
          </w:p>
          <w:p w:rsidR="004E00EF" w:rsidRPr="00A73511" w:rsidRDefault="004E00EF" w:rsidP="00A73511">
            <w:pPr>
              <w:pStyle w:val="ListParagraph"/>
              <w:numPr>
                <w:ilvl w:val="0"/>
                <w:numId w:val="70"/>
              </w:numPr>
              <w:spacing w:after="0"/>
              <w:rPr>
                <w:szCs w:val="24"/>
              </w:rPr>
            </w:pPr>
            <w:r w:rsidRPr="00A73511">
              <w:rPr>
                <w:szCs w:val="24"/>
              </w:rPr>
              <w:t>Review/capture remarks</w:t>
            </w:r>
          </w:p>
          <w:p w:rsidR="004E00EF" w:rsidRPr="00A73511" w:rsidRDefault="004E00EF" w:rsidP="00A73511">
            <w:pPr>
              <w:pStyle w:val="ListParagraph"/>
              <w:numPr>
                <w:ilvl w:val="0"/>
                <w:numId w:val="70"/>
              </w:numPr>
              <w:spacing w:after="0"/>
              <w:rPr>
                <w:szCs w:val="24"/>
              </w:rPr>
            </w:pPr>
            <w:r w:rsidRPr="00A73511">
              <w:rPr>
                <w:szCs w:val="24"/>
              </w:rPr>
              <w:t>Review/capture correspondence</w:t>
            </w:r>
          </w:p>
          <w:p w:rsidR="004E00EF" w:rsidRPr="00A73511" w:rsidRDefault="004E00EF" w:rsidP="00A73511">
            <w:pPr>
              <w:pStyle w:val="ListParagraph"/>
              <w:numPr>
                <w:ilvl w:val="0"/>
                <w:numId w:val="70"/>
              </w:numPr>
              <w:spacing w:after="0"/>
              <w:rPr>
                <w:szCs w:val="24"/>
              </w:rPr>
            </w:pPr>
            <w:r w:rsidRPr="00A73511">
              <w:rPr>
                <w:szCs w:val="24"/>
              </w:rPr>
              <w:t>Review/capture historical profile data and/or submission/rejection data</w:t>
            </w:r>
          </w:p>
          <w:p w:rsidR="004E00EF" w:rsidRPr="00A73511" w:rsidRDefault="004E00EF" w:rsidP="00A73511">
            <w:pPr>
              <w:pStyle w:val="ListParagraph"/>
              <w:numPr>
                <w:ilvl w:val="0"/>
                <w:numId w:val="70"/>
              </w:numPr>
              <w:spacing w:after="0"/>
              <w:rPr>
                <w:szCs w:val="24"/>
              </w:rPr>
            </w:pPr>
            <w:r w:rsidRPr="00A73511">
              <w:rPr>
                <w:szCs w:val="24"/>
              </w:rPr>
              <w:t>Review / capture VOIP messages</w:t>
            </w:r>
          </w:p>
          <w:p w:rsidR="004E00EF" w:rsidRPr="00A73511" w:rsidRDefault="004E00EF" w:rsidP="00A73511">
            <w:pPr>
              <w:pStyle w:val="ListParagraph"/>
              <w:numPr>
                <w:ilvl w:val="0"/>
                <w:numId w:val="70"/>
              </w:numPr>
              <w:spacing w:after="0"/>
              <w:rPr>
                <w:szCs w:val="24"/>
              </w:rPr>
            </w:pPr>
            <w:r w:rsidRPr="00A73511">
              <w:rPr>
                <w:szCs w:val="24"/>
              </w:rPr>
              <w:t>Update site visit log</w:t>
            </w:r>
          </w:p>
          <w:p w:rsidR="004E00EF" w:rsidRPr="00A73511" w:rsidRDefault="004E00EF" w:rsidP="004E00EF">
            <w:pPr>
              <w:pStyle w:val="ListParagraph"/>
              <w:rPr>
                <w:szCs w:val="24"/>
              </w:rPr>
            </w:pPr>
          </w:p>
          <w:p w:rsidR="004E00EF" w:rsidRPr="00A73511" w:rsidRDefault="004E00EF" w:rsidP="004E00EF">
            <w:pPr>
              <w:rPr>
                <w:sz w:val="24"/>
              </w:rPr>
            </w:pPr>
          </w:p>
        </w:tc>
        <w:tc>
          <w:tcPr>
            <w:tcW w:w="4164"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Document Management</w:t>
            </w:r>
          </w:p>
          <w:p w:rsidR="004E00EF" w:rsidRPr="00A73511" w:rsidRDefault="004E00EF" w:rsidP="00A73511">
            <w:pPr>
              <w:pStyle w:val="ListParagraph"/>
              <w:numPr>
                <w:ilvl w:val="0"/>
                <w:numId w:val="69"/>
              </w:numPr>
              <w:spacing w:after="0"/>
              <w:rPr>
                <w:szCs w:val="24"/>
              </w:rPr>
            </w:pPr>
            <w:r w:rsidRPr="00A73511">
              <w:rPr>
                <w:szCs w:val="24"/>
              </w:rPr>
              <w:t>OCR</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Personalized Journals/checklists</w:t>
            </w:r>
          </w:p>
          <w:p w:rsidR="004E00EF" w:rsidRPr="00A73511" w:rsidRDefault="004E00EF" w:rsidP="00A73511">
            <w:pPr>
              <w:pStyle w:val="ListParagraph"/>
              <w:numPr>
                <w:ilvl w:val="0"/>
                <w:numId w:val="69"/>
              </w:numPr>
              <w:spacing w:after="0"/>
              <w:rPr>
                <w:szCs w:val="24"/>
              </w:rPr>
            </w:pPr>
            <w:r w:rsidRPr="00A73511">
              <w:rPr>
                <w:szCs w:val="24"/>
              </w:rPr>
              <w:t xml:space="preserve">Email </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Shared Calendars</w:t>
            </w:r>
          </w:p>
          <w:p w:rsidR="004E00EF" w:rsidRPr="00A73511" w:rsidRDefault="004E00EF" w:rsidP="00A73511">
            <w:pPr>
              <w:pStyle w:val="ListParagraph"/>
              <w:numPr>
                <w:ilvl w:val="0"/>
                <w:numId w:val="69"/>
              </w:numPr>
              <w:spacing w:after="0"/>
              <w:rPr>
                <w:szCs w:val="24"/>
              </w:rPr>
            </w:pPr>
            <w:r w:rsidRPr="00A73511">
              <w:rPr>
                <w:szCs w:val="24"/>
              </w:rPr>
              <w:t>Generate meetings/appointments</w:t>
            </w:r>
          </w:p>
          <w:p w:rsidR="004E00EF" w:rsidRPr="00A73511" w:rsidRDefault="004E00EF" w:rsidP="00A73511">
            <w:pPr>
              <w:pStyle w:val="ListParagraph"/>
              <w:numPr>
                <w:ilvl w:val="0"/>
                <w:numId w:val="69"/>
              </w:numPr>
              <w:spacing w:after="0"/>
              <w:rPr>
                <w:szCs w:val="24"/>
              </w:rPr>
            </w:pPr>
          </w:p>
        </w:tc>
      </w:tr>
      <w:tr w:rsidR="004E00EF" w:rsidRPr="00A73511" w:rsidTr="00A73511">
        <w:tc>
          <w:tcPr>
            <w:tcW w:w="1827" w:type="dxa"/>
            <w:shd w:val="clear" w:color="auto" w:fill="auto"/>
          </w:tcPr>
          <w:p w:rsidR="004E00EF" w:rsidRPr="00A73511" w:rsidRDefault="004E00EF" w:rsidP="004E00EF">
            <w:pPr>
              <w:rPr>
                <w:b/>
                <w:bCs/>
                <w:i/>
                <w:sz w:val="24"/>
              </w:rPr>
            </w:pPr>
            <w:r w:rsidRPr="00A73511">
              <w:rPr>
                <w:b/>
                <w:bCs/>
                <w:sz w:val="24"/>
              </w:rPr>
              <w:t>Exam Staff (system)</w:t>
            </w:r>
          </w:p>
        </w:tc>
        <w:tc>
          <w:tcPr>
            <w:tcW w:w="3585" w:type="dxa"/>
            <w:shd w:val="clear" w:color="auto" w:fill="auto"/>
          </w:tcPr>
          <w:p w:rsidR="004E00EF" w:rsidRPr="00A73511" w:rsidRDefault="004E00EF" w:rsidP="004E00EF">
            <w:pPr>
              <w:rPr>
                <w:sz w:val="24"/>
              </w:rPr>
            </w:pPr>
            <w:r w:rsidRPr="00A73511">
              <w:rPr>
                <w:sz w:val="24"/>
              </w:rPr>
              <w:t>Assign preliminary risk score</w:t>
            </w:r>
          </w:p>
        </w:tc>
        <w:tc>
          <w:tcPr>
            <w:tcW w:w="4164"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QA Algos</w:t>
            </w:r>
          </w:p>
          <w:p w:rsidR="004E00EF" w:rsidRPr="00A73511" w:rsidRDefault="004E00EF" w:rsidP="00A73511">
            <w:pPr>
              <w:pStyle w:val="ListParagraph"/>
              <w:numPr>
                <w:ilvl w:val="0"/>
                <w:numId w:val="69"/>
              </w:numPr>
              <w:spacing w:after="0"/>
              <w:rPr>
                <w:szCs w:val="24"/>
              </w:rPr>
            </w:pPr>
            <w:r w:rsidRPr="00A73511">
              <w:rPr>
                <w:szCs w:val="24"/>
              </w:rPr>
              <w:t>Customized Notification/ Alerts</w:t>
            </w:r>
          </w:p>
        </w:tc>
      </w:tr>
      <w:tr w:rsidR="004E00EF" w:rsidRPr="00A73511" w:rsidTr="00A73511">
        <w:tc>
          <w:tcPr>
            <w:tcW w:w="1827" w:type="dxa"/>
            <w:shd w:val="clear" w:color="auto" w:fill="DBE5F1"/>
          </w:tcPr>
          <w:p w:rsidR="004E00EF" w:rsidRPr="00A73511" w:rsidRDefault="004E00EF" w:rsidP="004E00EF">
            <w:pPr>
              <w:rPr>
                <w:b/>
                <w:bCs/>
                <w:i/>
                <w:sz w:val="24"/>
              </w:rPr>
            </w:pPr>
            <w:r w:rsidRPr="00A73511">
              <w:rPr>
                <w:b/>
                <w:bCs/>
                <w:sz w:val="24"/>
              </w:rPr>
              <w:t>Exam Staff (system)</w:t>
            </w:r>
          </w:p>
        </w:tc>
        <w:tc>
          <w:tcPr>
            <w:tcW w:w="3585" w:type="dxa"/>
            <w:shd w:val="clear" w:color="auto" w:fill="DBE5F1"/>
          </w:tcPr>
          <w:p w:rsidR="004E00EF" w:rsidRPr="00A73511" w:rsidRDefault="004E00EF" w:rsidP="004E00EF">
            <w:pPr>
              <w:rPr>
                <w:sz w:val="24"/>
              </w:rPr>
            </w:pPr>
            <w:r w:rsidRPr="00A73511">
              <w:rPr>
                <w:sz w:val="24"/>
              </w:rPr>
              <w:t>Store/send Site Visit Report for Evaluation Team</w:t>
            </w:r>
          </w:p>
        </w:tc>
        <w:tc>
          <w:tcPr>
            <w:tcW w:w="4164"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Records Management</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Role-based task assignment</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r w:rsidR="004E00EF" w:rsidRPr="00A73511" w:rsidTr="00A73511">
        <w:tc>
          <w:tcPr>
            <w:tcW w:w="1827" w:type="dxa"/>
            <w:shd w:val="clear" w:color="auto" w:fill="auto"/>
          </w:tcPr>
          <w:p w:rsidR="004E00EF" w:rsidRPr="00A73511" w:rsidRDefault="004E00EF" w:rsidP="004E00EF">
            <w:pPr>
              <w:rPr>
                <w:b/>
                <w:bCs/>
                <w:sz w:val="24"/>
              </w:rPr>
            </w:pPr>
          </w:p>
        </w:tc>
        <w:tc>
          <w:tcPr>
            <w:tcW w:w="7749" w:type="dxa"/>
            <w:gridSpan w:val="2"/>
            <w:shd w:val="clear" w:color="auto" w:fill="auto"/>
          </w:tcPr>
          <w:p w:rsidR="004E00EF" w:rsidRPr="00A73511" w:rsidRDefault="004E00EF" w:rsidP="004E00EF">
            <w:pPr>
              <w:pStyle w:val="ListParagraph"/>
              <w:rPr>
                <w:szCs w:val="24"/>
              </w:rPr>
            </w:pPr>
          </w:p>
        </w:tc>
      </w:tr>
    </w:tbl>
    <w:p w:rsidR="004E00EF" w:rsidRPr="00E63D6E" w:rsidRDefault="004E00EF" w:rsidP="004E00EF">
      <w:pPr>
        <w:rPr>
          <w:b/>
          <w:i/>
          <w:sz w:val="24"/>
        </w:rPr>
      </w:pPr>
    </w:p>
    <w:p w:rsidR="004E00EF" w:rsidRPr="00E63D6E" w:rsidRDefault="004E00EF" w:rsidP="004E00EF">
      <w:pPr>
        <w:rPr>
          <w:b/>
          <w:sz w:val="24"/>
        </w:rPr>
      </w:pPr>
      <w:bookmarkStart w:id="323" w:name="_Toc244231390"/>
      <w:r w:rsidRPr="00E63D6E">
        <w:rPr>
          <w:b/>
          <w:sz w:val="24"/>
        </w:rPr>
        <w:t>On-Demand Phase 2: Customer Service Center</w:t>
      </w:r>
      <w:bookmarkEnd w:id="323"/>
    </w:p>
    <w:p w:rsidR="004E00EF" w:rsidRPr="00E63D6E" w:rsidRDefault="004E00EF" w:rsidP="004E00EF">
      <w:pPr>
        <w:pStyle w:val="Caption"/>
        <w:rPr>
          <w:sz w:val="24"/>
          <w:szCs w:val="24"/>
        </w:rPr>
      </w:pPr>
      <w:r w:rsidRPr="00E63D6E">
        <w:rPr>
          <w:sz w:val="24"/>
          <w:szCs w:val="24"/>
        </w:rPr>
        <w:t>Table 1</w:t>
      </w:r>
      <w:r w:rsidRPr="00E63D6E">
        <w:rPr>
          <w:sz w:val="24"/>
          <w:szCs w:val="24"/>
        </w:rPr>
        <w:fldChar w:fldCharType="begin"/>
      </w:r>
      <w:r w:rsidRPr="00E63D6E">
        <w:rPr>
          <w:sz w:val="24"/>
          <w:szCs w:val="24"/>
        </w:rPr>
        <w:instrText xml:space="preserve"> SEQ Table \* ARABIC </w:instrText>
      </w:r>
      <w:r w:rsidRPr="00E63D6E">
        <w:rPr>
          <w:sz w:val="24"/>
          <w:szCs w:val="24"/>
        </w:rPr>
        <w:fldChar w:fldCharType="separate"/>
      </w:r>
      <w:r w:rsidR="00151644">
        <w:rPr>
          <w:noProof/>
          <w:sz w:val="24"/>
          <w:szCs w:val="24"/>
        </w:rPr>
        <w:t>6</w:t>
      </w:r>
      <w:r w:rsidRPr="00E63D6E">
        <w:rPr>
          <w:sz w:val="24"/>
          <w:szCs w:val="24"/>
        </w:rPr>
        <w:fldChar w:fldCharType="end"/>
      </w:r>
      <w:r w:rsidRPr="00E63D6E">
        <w:rPr>
          <w:sz w:val="24"/>
          <w:szCs w:val="24"/>
        </w:rPr>
        <w:t>: Call Center Activities and Required Functionality</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928"/>
        <w:gridCol w:w="3056"/>
        <w:gridCol w:w="4592"/>
      </w:tblGrid>
      <w:tr w:rsidR="004E00EF" w:rsidRPr="00A73511" w:rsidTr="00A73511">
        <w:tc>
          <w:tcPr>
            <w:tcW w:w="1928" w:type="dxa"/>
            <w:tcBorders>
              <w:top w:val="single" w:sz="4" w:space="0" w:color="4F81BD"/>
              <w:left w:val="single" w:sz="4" w:space="0" w:color="4F81BD"/>
              <w:bottom w:val="single" w:sz="4" w:space="0" w:color="4F81BD"/>
              <w:right w:val="nil"/>
            </w:tcBorders>
            <w:shd w:val="clear" w:color="auto" w:fill="4F81BD"/>
          </w:tcPr>
          <w:p w:rsidR="004E00EF" w:rsidRPr="00A73511" w:rsidRDefault="004E00EF" w:rsidP="00A73511">
            <w:pPr>
              <w:jc w:val="center"/>
              <w:rPr>
                <w:b/>
                <w:bCs/>
                <w:color w:val="FFFFFF"/>
                <w:sz w:val="24"/>
              </w:rPr>
            </w:pPr>
            <w:r w:rsidRPr="00A73511">
              <w:rPr>
                <w:b/>
                <w:bCs/>
                <w:color w:val="FFFFFF"/>
                <w:sz w:val="24"/>
              </w:rPr>
              <w:t>Performed By</w:t>
            </w:r>
          </w:p>
        </w:tc>
        <w:tc>
          <w:tcPr>
            <w:tcW w:w="3056" w:type="dxa"/>
            <w:tcBorders>
              <w:top w:val="single" w:sz="4" w:space="0" w:color="4F81BD"/>
              <w:left w:val="nil"/>
              <w:bottom w:val="single" w:sz="4" w:space="0" w:color="4F81BD"/>
              <w:right w:val="nil"/>
            </w:tcBorders>
            <w:shd w:val="clear" w:color="auto" w:fill="4F81BD"/>
          </w:tcPr>
          <w:p w:rsidR="004E00EF" w:rsidRPr="00A73511" w:rsidRDefault="004E00EF" w:rsidP="004E00EF">
            <w:pPr>
              <w:rPr>
                <w:b/>
                <w:bCs/>
                <w:color w:val="FFFFFF"/>
                <w:sz w:val="24"/>
              </w:rPr>
            </w:pPr>
            <w:r w:rsidRPr="00A73511">
              <w:rPr>
                <w:b/>
                <w:bCs/>
                <w:color w:val="FFFFFF"/>
                <w:sz w:val="24"/>
              </w:rPr>
              <w:t>Task Description</w:t>
            </w:r>
          </w:p>
        </w:tc>
        <w:tc>
          <w:tcPr>
            <w:tcW w:w="4592" w:type="dxa"/>
            <w:tcBorders>
              <w:top w:val="single" w:sz="4" w:space="0" w:color="4F81BD"/>
              <w:left w:val="nil"/>
              <w:bottom w:val="single" w:sz="4" w:space="0" w:color="4F81BD"/>
              <w:right w:val="single" w:sz="4" w:space="0" w:color="4F81BD"/>
            </w:tcBorders>
            <w:shd w:val="clear" w:color="auto" w:fill="4F81BD"/>
          </w:tcPr>
          <w:p w:rsidR="004E00EF" w:rsidRPr="00A73511" w:rsidRDefault="004E00EF" w:rsidP="004E00EF">
            <w:pPr>
              <w:rPr>
                <w:b/>
                <w:bCs/>
                <w:color w:val="FFFFFF"/>
                <w:sz w:val="24"/>
              </w:rPr>
            </w:pPr>
            <w:r w:rsidRPr="00A73511">
              <w:rPr>
                <w:b/>
                <w:bCs/>
                <w:color w:val="FFFFFF"/>
                <w:sz w:val="24"/>
              </w:rPr>
              <w:t>Required CRM Functionality</w:t>
            </w:r>
          </w:p>
        </w:tc>
      </w:tr>
      <w:tr w:rsidR="004E00EF" w:rsidRPr="00A73511" w:rsidTr="00A73511">
        <w:tc>
          <w:tcPr>
            <w:tcW w:w="1928" w:type="dxa"/>
            <w:shd w:val="clear" w:color="auto" w:fill="DBE5F1"/>
          </w:tcPr>
          <w:p w:rsidR="004E00EF" w:rsidRPr="00A73511" w:rsidRDefault="004E00EF" w:rsidP="004E00EF">
            <w:pPr>
              <w:rPr>
                <w:b/>
                <w:bCs/>
                <w:sz w:val="24"/>
              </w:rPr>
            </w:pPr>
            <w:r w:rsidRPr="00A73511">
              <w:rPr>
                <w:b/>
                <w:bCs/>
                <w:sz w:val="24"/>
              </w:rPr>
              <w:t>System</w:t>
            </w:r>
          </w:p>
        </w:tc>
        <w:tc>
          <w:tcPr>
            <w:tcW w:w="3056" w:type="dxa"/>
            <w:shd w:val="clear" w:color="auto" w:fill="DBE5F1"/>
          </w:tcPr>
          <w:p w:rsidR="004E00EF" w:rsidRPr="00A73511" w:rsidRDefault="004E00EF" w:rsidP="004E00EF">
            <w:pPr>
              <w:rPr>
                <w:sz w:val="24"/>
              </w:rPr>
            </w:pPr>
            <w:r w:rsidRPr="00A73511">
              <w:rPr>
                <w:sz w:val="24"/>
              </w:rPr>
              <w:t>Accept incoming call</w:t>
            </w:r>
          </w:p>
        </w:tc>
        <w:tc>
          <w:tcPr>
            <w:tcW w:w="4592"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IVR</w:t>
            </w:r>
          </w:p>
          <w:p w:rsidR="004E00EF" w:rsidRPr="00A73511" w:rsidRDefault="003C6F4E" w:rsidP="00A73511">
            <w:pPr>
              <w:pStyle w:val="ListParagraph"/>
              <w:numPr>
                <w:ilvl w:val="0"/>
                <w:numId w:val="69"/>
              </w:numPr>
              <w:spacing w:after="0"/>
              <w:rPr>
                <w:szCs w:val="24"/>
              </w:rPr>
            </w:pPr>
            <w:r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 Rule-based Task Owner Assignment</w:t>
            </w:r>
          </w:p>
        </w:tc>
      </w:tr>
      <w:tr w:rsidR="004E00EF" w:rsidRPr="00A73511" w:rsidTr="00A73511">
        <w:tc>
          <w:tcPr>
            <w:tcW w:w="1928" w:type="dxa"/>
            <w:shd w:val="clear" w:color="auto" w:fill="auto"/>
          </w:tcPr>
          <w:p w:rsidR="004E00EF" w:rsidRPr="00A73511" w:rsidRDefault="004E00EF" w:rsidP="004E00EF">
            <w:pPr>
              <w:rPr>
                <w:b/>
                <w:bCs/>
                <w:sz w:val="24"/>
              </w:rPr>
            </w:pPr>
            <w:r w:rsidRPr="00A73511">
              <w:rPr>
                <w:b/>
                <w:bCs/>
                <w:sz w:val="24"/>
              </w:rPr>
              <w:t>System</w:t>
            </w:r>
          </w:p>
        </w:tc>
        <w:tc>
          <w:tcPr>
            <w:tcW w:w="3056" w:type="dxa"/>
            <w:shd w:val="clear" w:color="auto" w:fill="auto"/>
          </w:tcPr>
          <w:p w:rsidR="004E00EF" w:rsidRPr="00A73511" w:rsidRDefault="004E00EF" w:rsidP="004E00EF">
            <w:pPr>
              <w:rPr>
                <w:sz w:val="24"/>
              </w:rPr>
            </w:pPr>
            <w:r w:rsidRPr="00A73511">
              <w:rPr>
                <w:sz w:val="24"/>
              </w:rPr>
              <w:t>Accept incoming email</w:t>
            </w:r>
          </w:p>
          <w:p w:rsidR="004E00EF" w:rsidRPr="00A73511" w:rsidRDefault="004E00EF" w:rsidP="004E00EF">
            <w:pPr>
              <w:rPr>
                <w:sz w:val="24"/>
              </w:rPr>
            </w:pPr>
          </w:p>
        </w:tc>
        <w:tc>
          <w:tcPr>
            <w:tcW w:w="4592"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Rule-based Task Owner Assignment</w:t>
            </w:r>
          </w:p>
          <w:p w:rsidR="004E00EF" w:rsidRPr="00A73511" w:rsidRDefault="004E00EF" w:rsidP="00A73511">
            <w:pPr>
              <w:pStyle w:val="ListParagraph"/>
              <w:numPr>
                <w:ilvl w:val="0"/>
                <w:numId w:val="69"/>
              </w:numPr>
              <w:spacing w:after="0"/>
              <w:rPr>
                <w:szCs w:val="24"/>
              </w:rPr>
            </w:pPr>
            <w:r w:rsidRPr="00A73511">
              <w:rPr>
                <w:szCs w:val="24"/>
              </w:rPr>
              <w:t>Serial/Parallel workflows</w:t>
            </w:r>
          </w:p>
          <w:p w:rsidR="004E00EF" w:rsidRPr="00A73511" w:rsidRDefault="004E00EF" w:rsidP="00A73511">
            <w:pPr>
              <w:pStyle w:val="ListParagraph"/>
              <w:numPr>
                <w:ilvl w:val="0"/>
                <w:numId w:val="69"/>
              </w:numPr>
              <w:spacing w:after="0"/>
              <w:rPr>
                <w:szCs w:val="24"/>
              </w:rPr>
            </w:pPr>
            <w:r w:rsidRPr="00A73511">
              <w:rPr>
                <w:szCs w:val="24"/>
              </w:rPr>
              <w:t>Role-based routing</w:t>
            </w:r>
          </w:p>
          <w:p w:rsidR="004E00EF" w:rsidRPr="00A73511" w:rsidRDefault="004E00EF" w:rsidP="00A73511">
            <w:pPr>
              <w:pStyle w:val="ListParagraph"/>
              <w:numPr>
                <w:ilvl w:val="0"/>
                <w:numId w:val="69"/>
              </w:numPr>
              <w:spacing w:after="0"/>
              <w:rPr>
                <w:szCs w:val="24"/>
              </w:rPr>
            </w:pPr>
            <w:r w:rsidRPr="00A73511">
              <w:rPr>
                <w:szCs w:val="24"/>
              </w:rPr>
              <w:t>Personalized bookmarks</w:t>
            </w:r>
          </w:p>
          <w:p w:rsidR="004E00EF" w:rsidRPr="00A73511" w:rsidRDefault="004E00EF" w:rsidP="00A73511">
            <w:pPr>
              <w:pStyle w:val="ListParagraph"/>
              <w:numPr>
                <w:ilvl w:val="0"/>
                <w:numId w:val="69"/>
              </w:numPr>
              <w:spacing w:after="0"/>
              <w:rPr>
                <w:szCs w:val="24"/>
              </w:rPr>
            </w:pPr>
            <w:r w:rsidRPr="00A73511">
              <w:rPr>
                <w:szCs w:val="24"/>
              </w:rPr>
              <w:t xml:space="preserve">Web Services Integration </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VIP accounts</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Personalized Journals/checklists</w:t>
            </w:r>
          </w:p>
          <w:p w:rsidR="004E00EF" w:rsidRPr="00A73511" w:rsidRDefault="004E00EF" w:rsidP="00A73511">
            <w:pPr>
              <w:pStyle w:val="ListParagraph"/>
              <w:numPr>
                <w:ilvl w:val="0"/>
                <w:numId w:val="69"/>
              </w:numPr>
              <w:spacing w:after="0"/>
              <w:rPr>
                <w:szCs w:val="24"/>
              </w:rPr>
            </w:pPr>
            <w:r w:rsidRPr="00A73511">
              <w:rPr>
                <w:szCs w:val="24"/>
              </w:rPr>
              <w:t xml:space="preserve">Email </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Notifications/Alerts</w:t>
            </w:r>
          </w:p>
          <w:p w:rsidR="004E00EF" w:rsidRPr="00A73511" w:rsidRDefault="004E00EF" w:rsidP="00A73511">
            <w:pPr>
              <w:pStyle w:val="ListParagraph"/>
              <w:numPr>
                <w:ilvl w:val="0"/>
                <w:numId w:val="69"/>
              </w:numPr>
              <w:spacing w:after="0"/>
              <w:rPr>
                <w:szCs w:val="24"/>
              </w:rPr>
            </w:pPr>
            <w:r w:rsidRPr="00A73511">
              <w:rPr>
                <w:szCs w:val="24"/>
              </w:rPr>
              <w:t>Reminders</w:t>
            </w:r>
          </w:p>
          <w:p w:rsidR="004E00EF" w:rsidRPr="00A73511" w:rsidRDefault="004E00EF" w:rsidP="004E00EF">
            <w:pPr>
              <w:pStyle w:val="ListParagraph"/>
              <w:rPr>
                <w:szCs w:val="24"/>
              </w:rPr>
            </w:pPr>
          </w:p>
        </w:tc>
      </w:tr>
      <w:tr w:rsidR="004E00EF" w:rsidRPr="00A73511" w:rsidTr="00A73511">
        <w:tc>
          <w:tcPr>
            <w:tcW w:w="1928" w:type="dxa"/>
            <w:shd w:val="clear" w:color="auto" w:fill="DBE5F1"/>
          </w:tcPr>
          <w:p w:rsidR="004E00EF" w:rsidRPr="00A73511" w:rsidRDefault="004E00EF" w:rsidP="004E00EF">
            <w:pPr>
              <w:rPr>
                <w:b/>
                <w:bCs/>
                <w:sz w:val="24"/>
              </w:rPr>
            </w:pPr>
            <w:r w:rsidRPr="00A73511">
              <w:rPr>
                <w:b/>
                <w:bCs/>
                <w:sz w:val="24"/>
              </w:rPr>
              <w:t>Exam Staff</w:t>
            </w:r>
          </w:p>
        </w:tc>
        <w:tc>
          <w:tcPr>
            <w:tcW w:w="3056" w:type="dxa"/>
            <w:shd w:val="clear" w:color="auto" w:fill="DBE5F1"/>
          </w:tcPr>
          <w:p w:rsidR="004E00EF" w:rsidRPr="00A73511" w:rsidRDefault="004E00EF" w:rsidP="004E00EF">
            <w:pPr>
              <w:rPr>
                <w:sz w:val="24"/>
              </w:rPr>
            </w:pPr>
            <w:r w:rsidRPr="00A73511">
              <w:rPr>
                <w:sz w:val="24"/>
              </w:rPr>
              <w:t>Handle Call using Scripts and Update Account Record (Case mgmt.)</w:t>
            </w:r>
          </w:p>
          <w:p w:rsidR="004E00EF" w:rsidRPr="00A73511" w:rsidRDefault="004E00EF" w:rsidP="004E00EF">
            <w:pPr>
              <w:pStyle w:val="ListParagraph"/>
              <w:rPr>
                <w:szCs w:val="24"/>
              </w:rPr>
            </w:pPr>
          </w:p>
          <w:p w:rsidR="004E00EF" w:rsidRPr="00A73511" w:rsidRDefault="004E00EF" w:rsidP="004E00EF">
            <w:pPr>
              <w:rPr>
                <w:sz w:val="24"/>
              </w:rPr>
            </w:pPr>
          </w:p>
        </w:tc>
        <w:tc>
          <w:tcPr>
            <w:tcW w:w="4592"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Shared Calendars</w:t>
            </w:r>
          </w:p>
          <w:p w:rsidR="004E00EF" w:rsidRPr="00A73511" w:rsidRDefault="004E00EF" w:rsidP="00A73511">
            <w:pPr>
              <w:pStyle w:val="ListParagraph"/>
              <w:numPr>
                <w:ilvl w:val="0"/>
                <w:numId w:val="69"/>
              </w:numPr>
              <w:spacing w:after="0"/>
              <w:rPr>
                <w:szCs w:val="24"/>
              </w:rPr>
            </w:pPr>
            <w:r w:rsidRPr="00A73511">
              <w:rPr>
                <w:szCs w:val="24"/>
              </w:rPr>
              <w:t>Generate meetings/appointments</w:t>
            </w:r>
          </w:p>
          <w:p w:rsidR="004E00EF" w:rsidRPr="00A73511" w:rsidRDefault="004E00EF" w:rsidP="00A73511">
            <w:pPr>
              <w:pStyle w:val="ListParagraph"/>
              <w:numPr>
                <w:ilvl w:val="0"/>
                <w:numId w:val="69"/>
              </w:numPr>
              <w:spacing w:after="0"/>
              <w:rPr>
                <w:szCs w:val="24"/>
              </w:rPr>
            </w:pPr>
            <w:r w:rsidRPr="00A73511">
              <w:rPr>
                <w:szCs w:val="24"/>
              </w:rPr>
              <w:t>Notes</w:t>
            </w:r>
          </w:p>
          <w:p w:rsidR="004E00EF" w:rsidRPr="00A73511" w:rsidRDefault="003C6F4E" w:rsidP="00A73511">
            <w:pPr>
              <w:pStyle w:val="ListParagraph"/>
              <w:numPr>
                <w:ilvl w:val="0"/>
                <w:numId w:val="69"/>
              </w:numPr>
              <w:spacing w:after="0"/>
              <w:rPr>
                <w:szCs w:val="24"/>
              </w:rPr>
            </w:pPr>
            <w:r w:rsidRPr="00A73511">
              <w:rPr>
                <w:szCs w:val="24"/>
              </w:rPr>
              <w:t>Web Chat</w:t>
            </w:r>
          </w:p>
          <w:p w:rsidR="004E00EF" w:rsidRPr="00A73511" w:rsidRDefault="004E00EF" w:rsidP="00A73511">
            <w:pPr>
              <w:pStyle w:val="ListParagraph"/>
              <w:numPr>
                <w:ilvl w:val="0"/>
                <w:numId w:val="69"/>
              </w:numPr>
              <w:spacing w:after="0"/>
              <w:rPr>
                <w:szCs w:val="24"/>
              </w:rPr>
            </w:pPr>
            <w:r w:rsidRPr="00A73511">
              <w:rPr>
                <w:szCs w:val="24"/>
              </w:rPr>
              <w:t>Computer Telephony Integration</w:t>
            </w:r>
          </w:p>
        </w:tc>
      </w:tr>
      <w:tr w:rsidR="004E00EF" w:rsidRPr="00A73511" w:rsidTr="00A73511">
        <w:tc>
          <w:tcPr>
            <w:tcW w:w="1928" w:type="dxa"/>
            <w:shd w:val="clear" w:color="auto" w:fill="auto"/>
          </w:tcPr>
          <w:p w:rsidR="004E00EF" w:rsidRPr="00A73511" w:rsidRDefault="004E00EF" w:rsidP="004E00EF">
            <w:pPr>
              <w:rPr>
                <w:b/>
                <w:bCs/>
                <w:i/>
                <w:sz w:val="24"/>
              </w:rPr>
            </w:pPr>
            <w:r w:rsidRPr="00A73511">
              <w:rPr>
                <w:b/>
                <w:bCs/>
                <w:sz w:val="24"/>
              </w:rPr>
              <w:t>Exam Staff (system)</w:t>
            </w:r>
          </w:p>
        </w:tc>
        <w:tc>
          <w:tcPr>
            <w:tcW w:w="3056" w:type="dxa"/>
            <w:shd w:val="clear" w:color="auto" w:fill="auto"/>
          </w:tcPr>
          <w:p w:rsidR="004E00EF" w:rsidRPr="00A73511" w:rsidRDefault="004E00EF" w:rsidP="004E00EF">
            <w:pPr>
              <w:rPr>
                <w:sz w:val="24"/>
              </w:rPr>
            </w:pPr>
            <w:r w:rsidRPr="00A73511">
              <w:rPr>
                <w:sz w:val="24"/>
              </w:rPr>
              <w:t>Handle email using SOPs and Update Account Record (case mgmt.)</w:t>
            </w:r>
          </w:p>
        </w:tc>
        <w:tc>
          <w:tcPr>
            <w:tcW w:w="4592" w:type="dxa"/>
            <w:shd w:val="clear" w:color="auto" w:fill="auto"/>
          </w:tcPr>
          <w:p w:rsidR="004E00EF" w:rsidRPr="00A73511" w:rsidRDefault="004E00EF" w:rsidP="00A73511">
            <w:pPr>
              <w:pStyle w:val="ListParagraph"/>
              <w:numPr>
                <w:ilvl w:val="0"/>
                <w:numId w:val="69"/>
              </w:numPr>
              <w:spacing w:after="0"/>
              <w:rPr>
                <w:szCs w:val="24"/>
              </w:rPr>
            </w:pPr>
            <w:r w:rsidRPr="00A73511">
              <w:rPr>
                <w:szCs w:val="24"/>
              </w:rPr>
              <w:t>Email</w:t>
            </w:r>
          </w:p>
          <w:p w:rsidR="004E00EF" w:rsidRPr="00A73511" w:rsidRDefault="004E00EF" w:rsidP="00A73511">
            <w:pPr>
              <w:pStyle w:val="ListParagraph"/>
              <w:numPr>
                <w:ilvl w:val="0"/>
                <w:numId w:val="69"/>
              </w:numPr>
              <w:spacing w:after="0"/>
              <w:rPr>
                <w:szCs w:val="24"/>
              </w:rPr>
            </w:pPr>
            <w:r w:rsidRPr="00A73511">
              <w:rPr>
                <w:szCs w:val="24"/>
              </w:rPr>
              <w:t>Customized Letter generation</w:t>
            </w:r>
          </w:p>
          <w:p w:rsidR="004E00EF" w:rsidRPr="00A73511" w:rsidRDefault="004E00EF" w:rsidP="00A73511">
            <w:pPr>
              <w:pStyle w:val="ListParagraph"/>
              <w:numPr>
                <w:ilvl w:val="0"/>
                <w:numId w:val="69"/>
              </w:numPr>
              <w:spacing w:after="0"/>
              <w:rPr>
                <w:szCs w:val="24"/>
              </w:rPr>
            </w:pPr>
            <w:r w:rsidRPr="00A73511">
              <w:rPr>
                <w:szCs w:val="24"/>
              </w:rPr>
              <w:t>VOIP integration/recording</w:t>
            </w:r>
          </w:p>
          <w:p w:rsidR="004E00EF" w:rsidRPr="00A73511" w:rsidRDefault="004E00EF" w:rsidP="00A73511">
            <w:pPr>
              <w:pStyle w:val="ListParagraph"/>
              <w:numPr>
                <w:ilvl w:val="0"/>
                <w:numId w:val="69"/>
              </w:numPr>
              <w:spacing w:after="0"/>
              <w:rPr>
                <w:szCs w:val="24"/>
              </w:rPr>
            </w:pPr>
            <w:r w:rsidRPr="00A73511">
              <w:rPr>
                <w:szCs w:val="24"/>
              </w:rPr>
              <w:t>Escalated task assignments</w:t>
            </w:r>
          </w:p>
          <w:p w:rsidR="004E00EF" w:rsidRPr="00A73511" w:rsidRDefault="004E00EF" w:rsidP="00A73511">
            <w:pPr>
              <w:pStyle w:val="ListParagraph"/>
              <w:numPr>
                <w:ilvl w:val="0"/>
                <w:numId w:val="69"/>
              </w:numPr>
              <w:spacing w:after="0"/>
              <w:rPr>
                <w:szCs w:val="24"/>
              </w:rPr>
            </w:pPr>
            <w:r w:rsidRPr="00A73511">
              <w:rPr>
                <w:szCs w:val="24"/>
              </w:rPr>
              <w:t>Risk Profiling / QA process profiling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Checklists</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Letter generation</w:t>
            </w:r>
          </w:p>
          <w:p w:rsidR="004E00EF" w:rsidRPr="00A73511" w:rsidRDefault="004E00EF" w:rsidP="00A73511">
            <w:pPr>
              <w:pStyle w:val="ListParagraph"/>
              <w:numPr>
                <w:ilvl w:val="0"/>
                <w:numId w:val="69"/>
              </w:numPr>
              <w:spacing w:after="0"/>
              <w:rPr>
                <w:szCs w:val="24"/>
              </w:rPr>
            </w:pPr>
            <w:r w:rsidRPr="00A73511">
              <w:rPr>
                <w:szCs w:val="24"/>
              </w:rPr>
              <w:t>Online document review</w:t>
            </w:r>
          </w:p>
          <w:p w:rsidR="004E00EF" w:rsidRPr="00A73511" w:rsidRDefault="004E00EF" w:rsidP="00A73511">
            <w:pPr>
              <w:pStyle w:val="ListParagraph"/>
              <w:numPr>
                <w:ilvl w:val="0"/>
                <w:numId w:val="69"/>
              </w:numPr>
              <w:spacing w:after="0"/>
              <w:rPr>
                <w:szCs w:val="24"/>
              </w:rPr>
            </w:pPr>
            <w:r w:rsidRPr="00A73511">
              <w:rPr>
                <w:szCs w:val="24"/>
              </w:rPr>
              <w:t>Shared Calendars</w:t>
            </w:r>
          </w:p>
          <w:p w:rsidR="004E00EF" w:rsidRPr="00A73511" w:rsidRDefault="004E00EF" w:rsidP="00A73511">
            <w:pPr>
              <w:pStyle w:val="ListParagraph"/>
              <w:numPr>
                <w:ilvl w:val="0"/>
                <w:numId w:val="69"/>
              </w:numPr>
              <w:spacing w:after="0"/>
              <w:rPr>
                <w:szCs w:val="24"/>
              </w:rPr>
            </w:pPr>
            <w:r w:rsidRPr="00A73511">
              <w:rPr>
                <w:szCs w:val="24"/>
              </w:rPr>
              <w:t>Generate meetings/appointments</w:t>
            </w:r>
          </w:p>
          <w:p w:rsidR="004E00EF" w:rsidRPr="00A73511" w:rsidRDefault="004E00EF" w:rsidP="00A73511">
            <w:pPr>
              <w:pStyle w:val="ListParagraph"/>
              <w:numPr>
                <w:ilvl w:val="0"/>
                <w:numId w:val="69"/>
              </w:numPr>
              <w:spacing w:after="0"/>
              <w:rPr>
                <w:szCs w:val="24"/>
              </w:rPr>
            </w:pPr>
            <w:r w:rsidRPr="00A73511">
              <w:rPr>
                <w:szCs w:val="24"/>
              </w:rPr>
              <w:t>Notes</w:t>
            </w:r>
          </w:p>
        </w:tc>
      </w:tr>
      <w:tr w:rsidR="004E00EF" w:rsidRPr="00A73511" w:rsidTr="00A73511">
        <w:tc>
          <w:tcPr>
            <w:tcW w:w="1928" w:type="dxa"/>
            <w:shd w:val="clear" w:color="auto" w:fill="DBE5F1"/>
          </w:tcPr>
          <w:p w:rsidR="004E00EF" w:rsidRPr="00A73511" w:rsidRDefault="004E00EF" w:rsidP="004E00EF">
            <w:pPr>
              <w:rPr>
                <w:b/>
                <w:bCs/>
                <w:i/>
                <w:sz w:val="24"/>
              </w:rPr>
            </w:pPr>
            <w:r w:rsidRPr="00A73511">
              <w:rPr>
                <w:b/>
                <w:bCs/>
                <w:sz w:val="24"/>
              </w:rPr>
              <w:t>Exam Staff (system)</w:t>
            </w:r>
          </w:p>
        </w:tc>
        <w:tc>
          <w:tcPr>
            <w:tcW w:w="3056" w:type="dxa"/>
            <w:shd w:val="clear" w:color="auto" w:fill="DBE5F1"/>
          </w:tcPr>
          <w:p w:rsidR="004E00EF" w:rsidRPr="00A73511" w:rsidRDefault="004E00EF" w:rsidP="004E00EF">
            <w:pPr>
              <w:rPr>
                <w:sz w:val="24"/>
              </w:rPr>
            </w:pPr>
            <w:r w:rsidRPr="00A73511">
              <w:rPr>
                <w:sz w:val="24"/>
              </w:rPr>
              <w:t>Store/send Site Visit Report for Evaluation Team</w:t>
            </w:r>
          </w:p>
        </w:tc>
        <w:tc>
          <w:tcPr>
            <w:tcW w:w="4592" w:type="dxa"/>
            <w:shd w:val="clear" w:color="auto" w:fill="DBE5F1"/>
          </w:tcPr>
          <w:p w:rsidR="004E00EF" w:rsidRPr="00A73511" w:rsidRDefault="004E00EF" w:rsidP="00A73511">
            <w:pPr>
              <w:pStyle w:val="ListParagraph"/>
              <w:numPr>
                <w:ilvl w:val="0"/>
                <w:numId w:val="69"/>
              </w:numPr>
              <w:spacing w:after="0"/>
              <w:rPr>
                <w:szCs w:val="24"/>
              </w:rPr>
            </w:pPr>
            <w:r w:rsidRPr="00A73511">
              <w:rPr>
                <w:szCs w:val="24"/>
              </w:rPr>
              <w:t>Records Management</w:t>
            </w:r>
          </w:p>
          <w:p w:rsidR="004E00EF" w:rsidRPr="00A73511" w:rsidRDefault="004E00EF" w:rsidP="00A73511">
            <w:pPr>
              <w:pStyle w:val="ListParagraph"/>
              <w:numPr>
                <w:ilvl w:val="0"/>
                <w:numId w:val="69"/>
              </w:numPr>
              <w:spacing w:after="0"/>
              <w:rPr>
                <w:szCs w:val="24"/>
              </w:rPr>
            </w:pPr>
            <w:r w:rsidRPr="00A73511">
              <w:rPr>
                <w:szCs w:val="24"/>
              </w:rPr>
              <w:t>SharePoint integration</w:t>
            </w:r>
          </w:p>
          <w:p w:rsidR="004E00EF" w:rsidRPr="00A73511" w:rsidRDefault="004E00EF" w:rsidP="00A73511">
            <w:pPr>
              <w:pStyle w:val="ListParagraph"/>
              <w:numPr>
                <w:ilvl w:val="0"/>
                <w:numId w:val="69"/>
              </w:numPr>
              <w:spacing w:after="0"/>
              <w:rPr>
                <w:szCs w:val="24"/>
              </w:rPr>
            </w:pPr>
            <w:r w:rsidRPr="00A73511">
              <w:rPr>
                <w:szCs w:val="24"/>
              </w:rPr>
              <w:t>eSignature</w:t>
            </w:r>
          </w:p>
          <w:p w:rsidR="004E00EF" w:rsidRPr="00A73511" w:rsidRDefault="004E00EF" w:rsidP="00A73511">
            <w:pPr>
              <w:pStyle w:val="ListParagraph"/>
              <w:numPr>
                <w:ilvl w:val="0"/>
                <w:numId w:val="69"/>
              </w:numPr>
              <w:spacing w:after="0"/>
              <w:rPr>
                <w:szCs w:val="24"/>
              </w:rPr>
            </w:pPr>
            <w:r w:rsidRPr="00A73511">
              <w:rPr>
                <w:szCs w:val="24"/>
              </w:rPr>
              <w:t>Role-based task assignment</w:t>
            </w:r>
          </w:p>
          <w:p w:rsidR="004E00EF" w:rsidRPr="00A73511" w:rsidRDefault="004E00EF" w:rsidP="00A73511">
            <w:pPr>
              <w:pStyle w:val="ListParagraph"/>
              <w:numPr>
                <w:ilvl w:val="0"/>
                <w:numId w:val="69"/>
              </w:numPr>
              <w:spacing w:after="0"/>
              <w:rPr>
                <w:szCs w:val="24"/>
              </w:rPr>
            </w:pPr>
            <w:r w:rsidRPr="00A73511">
              <w:rPr>
                <w:szCs w:val="24"/>
              </w:rPr>
              <w:t>Auditing</w:t>
            </w:r>
          </w:p>
          <w:p w:rsidR="004E00EF" w:rsidRPr="00A73511" w:rsidRDefault="004E00EF" w:rsidP="00A73511">
            <w:pPr>
              <w:pStyle w:val="ListParagraph"/>
              <w:numPr>
                <w:ilvl w:val="0"/>
                <w:numId w:val="69"/>
              </w:numPr>
              <w:spacing w:after="0"/>
              <w:rPr>
                <w:szCs w:val="24"/>
              </w:rPr>
            </w:pPr>
            <w:r w:rsidRPr="00A73511">
              <w:rPr>
                <w:szCs w:val="24"/>
              </w:rPr>
              <w:t>Activity Timers</w:t>
            </w:r>
          </w:p>
          <w:p w:rsidR="004E00EF" w:rsidRPr="00A73511" w:rsidRDefault="004E00EF" w:rsidP="00A73511">
            <w:pPr>
              <w:pStyle w:val="ListParagraph"/>
              <w:numPr>
                <w:ilvl w:val="0"/>
                <w:numId w:val="69"/>
              </w:numPr>
              <w:spacing w:after="0"/>
              <w:rPr>
                <w:szCs w:val="24"/>
              </w:rPr>
            </w:pPr>
            <w:r w:rsidRPr="00A73511">
              <w:rPr>
                <w:szCs w:val="24"/>
              </w:rPr>
              <w:t>Reminders/Alerts</w:t>
            </w:r>
          </w:p>
        </w:tc>
      </w:tr>
    </w:tbl>
    <w:p w:rsidR="004E00EF" w:rsidRPr="00E63D6E" w:rsidRDefault="004E00EF" w:rsidP="004E00EF">
      <w:pPr>
        <w:rPr>
          <w:b/>
          <w:sz w:val="24"/>
        </w:rPr>
      </w:pPr>
    </w:p>
    <w:p w:rsidR="004E00EF" w:rsidRPr="00E63D6E" w:rsidRDefault="004E00EF" w:rsidP="004E00EF">
      <w:pPr>
        <w:rPr>
          <w:sz w:val="24"/>
        </w:rPr>
      </w:pPr>
      <w:r w:rsidRPr="00E63D6E">
        <w:rPr>
          <w:sz w:val="24"/>
        </w:rPr>
        <w:t>Note: Not all workflows are represented above. Some workflows such as the Status Protests, Requests for Reverification, Congressional and Executive Inquires processes are on-demand, situational procedures that utilize the same features and functionality of the VEMS solution as those listed above.</w:t>
      </w:r>
    </w:p>
    <w:p w:rsidR="004E00EF" w:rsidRDefault="004E00EF" w:rsidP="004E00EF"/>
    <w:p w:rsidR="004E00EF" w:rsidRDefault="004E00EF" w:rsidP="004E00EF">
      <w:pPr>
        <w:pStyle w:val="Heading4"/>
        <w:tabs>
          <w:tab w:val="clear" w:pos="1800"/>
          <w:tab w:val="left" w:pos="1440"/>
        </w:tabs>
        <w:ind w:left="1440" w:hanging="1440"/>
        <w:sectPr w:rsidR="004E00EF" w:rsidSect="004E00EF">
          <w:pgSz w:w="12240" w:h="15840" w:code="1"/>
          <w:pgMar w:top="1440" w:right="1440" w:bottom="1440" w:left="1440" w:header="720" w:footer="720" w:gutter="0"/>
          <w:cols w:space="720"/>
          <w:docGrid w:linePitch="360"/>
        </w:sectPr>
      </w:pPr>
    </w:p>
    <w:p w:rsidR="004E00EF" w:rsidRPr="00B9100C" w:rsidRDefault="004E00EF" w:rsidP="004E00EF">
      <w:pPr>
        <w:pStyle w:val="Heading4"/>
        <w:tabs>
          <w:tab w:val="clear" w:pos="1800"/>
          <w:tab w:val="left" w:pos="1440"/>
        </w:tabs>
        <w:ind w:left="1440" w:hanging="1440"/>
      </w:pPr>
      <w:r w:rsidRPr="00B9100C">
        <w:t xml:space="preserve">User </w:t>
      </w:r>
      <w:r w:rsidRPr="00182F83">
        <w:t>Characteristics</w:t>
      </w:r>
    </w:p>
    <w:p w:rsidR="0007017E" w:rsidRPr="0007017E" w:rsidRDefault="004E00EF" w:rsidP="004E00EF">
      <w:pPr>
        <w:pStyle w:val="BodyText"/>
      </w:pPr>
      <w:r>
        <w:t>End users of the VEMS solution should have experience with the Microsoft Office productivity suite (Outlook, Word, PowerPoint, Excel, and Internet Explorer). As the solution utilizes virtualized desktops installed in the cloud, experience with Microsoft Remote Desktop, Microsoft Terminal Services, or Citrix XenApp would be preferred. VEMS training materials will include materials to cover these technologies as part of the deployment.</w:t>
      </w:r>
    </w:p>
    <w:p w:rsidR="000A0907" w:rsidRPr="00AE2AA1" w:rsidRDefault="000A0907" w:rsidP="00AE2AA1">
      <w:pPr>
        <w:pStyle w:val="Heading2"/>
      </w:pPr>
      <w:bookmarkStart w:id="324" w:name="_Toc374468481"/>
      <w:r w:rsidRPr="00AE2AA1">
        <w:t>Communications Detailed Design</w:t>
      </w:r>
      <w:bookmarkEnd w:id="324"/>
      <w:r w:rsidRPr="00AE2AA1">
        <w:t xml:space="preserve"> </w:t>
      </w:r>
    </w:p>
    <w:p w:rsidR="00243E29" w:rsidRPr="00243E29" w:rsidRDefault="00E63D6E" w:rsidP="00243E29">
      <w:pPr>
        <w:pStyle w:val="BodyText"/>
      </w:pPr>
      <w:r>
        <w:t>The communications detailed design has not been finalized as of this draft version.</w:t>
      </w:r>
    </w:p>
    <w:p w:rsidR="000A0907" w:rsidRPr="00AE2AA1" w:rsidRDefault="000A0907" w:rsidP="00AE2AA1">
      <w:pPr>
        <w:pStyle w:val="Heading1"/>
      </w:pPr>
      <w:bookmarkStart w:id="325" w:name="_Toc66891875"/>
      <w:bookmarkStart w:id="326" w:name="_Toc374468482"/>
      <w:bookmarkEnd w:id="313"/>
      <w:r w:rsidRPr="00AE2AA1">
        <w:t>External Interface Design</w:t>
      </w:r>
      <w:bookmarkEnd w:id="325"/>
      <w:bookmarkEnd w:id="326"/>
    </w:p>
    <w:p w:rsidR="0007017E" w:rsidRDefault="00E63D6E" w:rsidP="00F70087">
      <w:pPr>
        <w:pStyle w:val="BodyText"/>
      </w:pPr>
      <w:r>
        <w:t>As described in the scope statement, the following integrated services are part of the VEMS system:</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Benefits Gateway Services (BGS)</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Beneficiary Identification Records Locator Subsystem (BIRLS)</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Defense Manpower Data Center (DMDC)</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Master Veteran Index (MVI)</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DS Logon</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System for Award Management (SAM)</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Excluded Parties List System (EPLS)</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Central Contractors Registry (CCR)</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Online Representations and Certifications Application (ORCA)</w:t>
      </w:r>
    </w:p>
    <w:p w:rsidR="00E63D6E" w:rsidRPr="00E63D6E" w:rsidRDefault="00E63D6E" w:rsidP="00A73511">
      <w:pPr>
        <w:pStyle w:val="TableText"/>
        <w:numPr>
          <w:ilvl w:val="1"/>
          <w:numId w:val="22"/>
        </w:numPr>
        <w:rPr>
          <w:rFonts w:ascii="Times New Roman" w:hAnsi="Times New Roman" w:cs="Times New Roman"/>
        </w:rPr>
      </w:pPr>
      <w:r w:rsidRPr="00E63D6E">
        <w:rPr>
          <w:rFonts w:ascii="Times New Roman" w:hAnsi="Times New Roman" w:cs="Times New Roman"/>
        </w:rPr>
        <w:t>Federal Agency Registration (FedReg)</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Correspondence Tracking System</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Dun and Bradstreet (D&amp;B)</w:t>
      </w:r>
    </w:p>
    <w:p w:rsidR="00E63D6E" w:rsidRP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LexisNexis</w:t>
      </w:r>
    </w:p>
    <w:p w:rsidR="00E63D6E" w:rsidRDefault="00E63D6E" w:rsidP="00A73511">
      <w:pPr>
        <w:pStyle w:val="TableText"/>
        <w:numPr>
          <w:ilvl w:val="0"/>
          <w:numId w:val="22"/>
        </w:numPr>
        <w:rPr>
          <w:rFonts w:ascii="Times New Roman" w:hAnsi="Times New Roman" w:cs="Times New Roman"/>
        </w:rPr>
      </w:pPr>
      <w:r w:rsidRPr="00E63D6E">
        <w:rPr>
          <w:rFonts w:ascii="Times New Roman" w:hAnsi="Times New Roman" w:cs="Times New Roman"/>
        </w:rPr>
        <w:t>Experian</w:t>
      </w:r>
    </w:p>
    <w:p w:rsidR="00E63D6E" w:rsidRPr="00E63D6E" w:rsidRDefault="0065664F" w:rsidP="00A73511">
      <w:pPr>
        <w:pStyle w:val="TableText"/>
        <w:numPr>
          <w:ilvl w:val="0"/>
          <w:numId w:val="22"/>
        </w:numPr>
        <w:rPr>
          <w:rFonts w:ascii="Times New Roman" w:hAnsi="Times New Roman" w:cs="Times New Roman"/>
        </w:rPr>
      </w:pPr>
      <w:r w:rsidRPr="00E63D6E">
        <w:rPr>
          <w:rFonts w:ascii="Times New Roman" w:hAnsi="Times New Roman" w:cs="Times New Roman"/>
        </w:rPr>
        <w:t>Westlaw</w:t>
      </w:r>
    </w:p>
    <w:p w:rsidR="00E63D6E" w:rsidRDefault="0065664F" w:rsidP="00E63D6E">
      <w:pPr>
        <w:pStyle w:val="BodyText"/>
      </w:pPr>
      <w:r>
        <w:t>In addition, other external interfaces include:</w:t>
      </w:r>
    </w:p>
    <w:p w:rsidR="0065664F" w:rsidRDefault="0065664F" w:rsidP="00A73511">
      <w:pPr>
        <w:pStyle w:val="BodyText"/>
        <w:numPr>
          <w:ilvl w:val="0"/>
          <w:numId w:val="71"/>
        </w:numPr>
      </w:pPr>
      <w:r>
        <w:t>VA Exchange Services</w:t>
      </w:r>
    </w:p>
    <w:p w:rsidR="0065664F" w:rsidRDefault="0065664F" w:rsidP="00A73511">
      <w:pPr>
        <w:pStyle w:val="BodyText"/>
        <w:numPr>
          <w:ilvl w:val="0"/>
          <w:numId w:val="71"/>
        </w:numPr>
      </w:pPr>
      <w:r>
        <w:t>VA Cisco VoIP services</w:t>
      </w:r>
    </w:p>
    <w:p w:rsidR="0065664F" w:rsidRPr="00E63D6E" w:rsidRDefault="0065664F" w:rsidP="00A73511">
      <w:pPr>
        <w:pStyle w:val="BodyText"/>
        <w:numPr>
          <w:ilvl w:val="0"/>
          <w:numId w:val="71"/>
        </w:numPr>
      </w:pPr>
      <w:r>
        <w:t>VA Lync\LiveMeeting Services</w:t>
      </w:r>
    </w:p>
    <w:p w:rsidR="000A0907" w:rsidRPr="00AE2AA1" w:rsidRDefault="000A0907" w:rsidP="00AE2AA1">
      <w:pPr>
        <w:pStyle w:val="Heading2"/>
      </w:pPr>
      <w:bookmarkStart w:id="327" w:name="_Toc374468483"/>
      <w:r w:rsidRPr="00AE2AA1">
        <w:t>Interface Architecture</w:t>
      </w:r>
      <w:bookmarkEnd w:id="327"/>
      <w:r w:rsidRPr="00AE2AA1">
        <w:t xml:space="preserve"> </w:t>
      </w:r>
    </w:p>
    <w:p w:rsidR="0007017E" w:rsidRPr="0007017E" w:rsidRDefault="0065664F" w:rsidP="00F70087">
      <w:pPr>
        <w:pStyle w:val="BodyText"/>
      </w:pPr>
      <w:r>
        <w:t>This architecture is still being designed as of this draft version.</w:t>
      </w:r>
    </w:p>
    <w:p w:rsidR="000A0907" w:rsidRPr="00AE2AA1" w:rsidRDefault="000A0907" w:rsidP="00AE2AA1">
      <w:pPr>
        <w:pStyle w:val="Heading2"/>
      </w:pPr>
      <w:bookmarkStart w:id="328" w:name="_Toc66891876"/>
      <w:bookmarkStart w:id="329" w:name="_Toc374468484"/>
      <w:r w:rsidRPr="00AE2AA1">
        <w:t>Interface Detailed Design</w:t>
      </w:r>
      <w:bookmarkEnd w:id="328"/>
      <w:bookmarkEnd w:id="329"/>
    </w:p>
    <w:p w:rsidR="006956CC" w:rsidRPr="00FA181B" w:rsidRDefault="0065664F" w:rsidP="00F70087">
      <w:pPr>
        <w:pStyle w:val="BodyText"/>
      </w:pPr>
      <w:r>
        <w:t>This information will be provided as part of the delivery of VEMS interface control documents for external systems,</w:t>
      </w:r>
    </w:p>
    <w:p w:rsidR="000A0907" w:rsidRPr="00AE2AA1" w:rsidRDefault="000A0907" w:rsidP="00AE2AA1">
      <w:pPr>
        <w:pStyle w:val="Heading1"/>
      </w:pPr>
      <w:bookmarkStart w:id="330" w:name="_Toc66891878"/>
      <w:bookmarkStart w:id="331" w:name="_Toc374468485"/>
      <w:r w:rsidRPr="00AE2AA1">
        <w:t>Human-Machine Interface</w:t>
      </w:r>
      <w:bookmarkEnd w:id="330"/>
      <w:bookmarkEnd w:id="331"/>
    </w:p>
    <w:p w:rsidR="00FA181B" w:rsidRPr="00FA181B" w:rsidRDefault="0065664F" w:rsidP="00F70087">
      <w:pPr>
        <w:pStyle w:val="BodyText"/>
      </w:pPr>
      <w:r>
        <w:t>The User Interface design is still under development at the time of this draft version.</w:t>
      </w:r>
    </w:p>
    <w:p w:rsidR="000A0907" w:rsidRPr="00E86C46" w:rsidRDefault="000A0907" w:rsidP="00F70087">
      <w:pPr>
        <w:pStyle w:val="BodyText"/>
      </w:pPr>
    </w:p>
    <w:p w:rsidR="000A0907" w:rsidRPr="00AE2AA1" w:rsidRDefault="000A0907" w:rsidP="00AE2AA1">
      <w:pPr>
        <w:pStyle w:val="Heading1"/>
      </w:pPr>
      <w:bookmarkStart w:id="332" w:name="_Toc374468486"/>
      <w:r w:rsidRPr="00AE2AA1">
        <w:t>System Integrity Controls</w:t>
      </w:r>
      <w:bookmarkEnd w:id="332"/>
      <w:r w:rsidRPr="00AE2AA1">
        <w:t xml:space="preserve"> </w:t>
      </w:r>
    </w:p>
    <w:p w:rsidR="0065664F" w:rsidRPr="00FA7232" w:rsidRDefault="0065664F" w:rsidP="0065664F">
      <w:pPr>
        <w:pStyle w:val="BodyText"/>
      </w:pPr>
      <w:r>
        <w:t>This information is currently unavailable as of this draft version.</w:t>
      </w:r>
    </w:p>
    <w:p w:rsidR="0065664F" w:rsidRPr="00FA181B" w:rsidRDefault="0065664F" w:rsidP="00F70087">
      <w:pPr>
        <w:pStyle w:val="BodyText"/>
      </w:pPr>
    </w:p>
    <w:p w:rsidR="000A0907" w:rsidRPr="00AE2AA1" w:rsidRDefault="000A0907" w:rsidP="00AE2AA1">
      <w:pPr>
        <w:pStyle w:val="Heading1"/>
      </w:pPr>
      <w:bookmarkStart w:id="333" w:name="_Toc66167293"/>
      <w:bookmarkStart w:id="334" w:name="_Toc66180194"/>
      <w:bookmarkStart w:id="335" w:name="_Toc66183257"/>
      <w:bookmarkStart w:id="336" w:name="_Toc66889358"/>
      <w:bookmarkStart w:id="337" w:name="_Toc374468487"/>
      <w:bookmarkEnd w:id="7"/>
      <w:r w:rsidRPr="00AE2AA1">
        <w:t xml:space="preserve">Appendix </w:t>
      </w:r>
      <w:bookmarkEnd w:id="333"/>
      <w:bookmarkEnd w:id="334"/>
      <w:bookmarkEnd w:id="335"/>
      <w:r w:rsidRPr="00AE2AA1">
        <w:t>A</w:t>
      </w:r>
      <w:bookmarkEnd w:id="336"/>
      <w:bookmarkEnd w:id="337"/>
    </w:p>
    <w:p w:rsidR="000A0907" w:rsidRPr="00AE2AA1" w:rsidRDefault="000A0907" w:rsidP="00AE2AA1">
      <w:pPr>
        <w:pStyle w:val="Heading2"/>
      </w:pPr>
      <w:bookmarkStart w:id="338" w:name="_Toc66891931"/>
      <w:bookmarkStart w:id="339" w:name="_Toc374468488"/>
      <w:r w:rsidRPr="00AE2AA1">
        <w:t>Requirements Traceability Matrix</w:t>
      </w:r>
      <w:bookmarkEnd w:id="338"/>
      <w:bookmarkEnd w:id="339"/>
    </w:p>
    <w:p w:rsidR="0065664F" w:rsidRPr="00FA7232" w:rsidRDefault="0065664F" w:rsidP="00FA7232">
      <w:pPr>
        <w:pStyle w:val="BodyText"/>
      </w:pPr>
      <w:r>
        <w:t xml:space="preserve">The Requirements </w:t>
      </w:r>
      <w:r w:rsidR="003C6F4E">
        <w:t>Traceability</w:t>
      </w:r>
      <w:r>
        <w:t xml:space="preserve"> Matrix is still under development as of this draft version.</w:t>
      </w:r>
    </w:p>
    <w:p w:rsidR="000A0907" w:rsidRPr="00AE2AA1" w:rsidRDefault="000A0907" w:rsidP="00AE2AA1">
      <w:pPr>
        <w:pStyle w:val="Heading2"/>
      </w:pPr>
      <w:bookmarkStart w:id="340" w:name="_Toc66891932"/>
      <w:bookmarkStart w:id="341" w:name="_Toc374468489"/>
      <w:r w:rsidRPr="00AE2AA1">
        <w:t>Packaging and Installation</w:t>
      </w:r>
      <w:bookmarkEnd w:id="340"/>
      <w:bookmarkEnd w:id="341"/>
    </w:p>
    <w:p w:rsidR="00FA7232" w:rsidRPr="00FA7232" w:rsidRDefault="0065664F" w:rsidP="00FA7232">
      <w:pPr>
        <w:pStyle w:val="BodyText"/>
      </w:pPr>
      <w:r>
        <w:t>This information is currently unavailable as of this draft version.</w:t>
      </w:r>
    </w:p>
    <w:p w:rsidR="000A0907" w:rsidRPr="00AE2AA1" w:rsidRDefault="000A0907" w:rsidP="00AE2AA1">
      <w:pPr>
        <w:pStyle w:val="Heading2"/>
      </w:pPr>
      <w:bookmarkStart w:id="342" w:name="_Toc66891933"/>
      <w:bookmarkStart w:id="343" w:name="_Toc374468490"/>
      <w:r w:rsidRPr="00AE2AA1">
        <w:t>Design Metrics</w:t>
      </w:r>
      <w:bookmarkEnd w:id="342"/>
      <w:bookmarkEnd w:id="343"/>
    </w:p>
    <w:p w:rsidR="00FA181B" w:rsidRPr="00FA181B" w:rsidRDefault="0065664F" w:rsidP="00F70087">
      <w:pPr>
        <w:pStyle w:val="BodyText"/>
      </w:pPr>
      <w:r>
        <w:t>This information is currently unavailable as of this draft version.</w:t>
      </w:r>
    </w:p>
    <w:p w:rsidR="000A0907" w:rsidRDefault="000A0907" w:rsidP="00AE2AA1">
      <w:pPr>
        <w:pStyle w:val="Heading2"/>
      </w:pPr>
      <w:bookmarkStart w:id="344" w:name="_Toc65309210"/>
      <w:bookmarkStart w:id="345" w:name="_Toc65322727"/>
      <w:bookmarkStart w:id="346" w:name="_Toc65645196"/>
      <w:bookmarkStart w:id="347" w:name="_Toc66167294"/>
      <w:bookmarkStart w:id="348" w:name="_Toc66180195"/>
      <w:bookmarkStart w:id="349" w:name="_Toc66183258"/>
      <w:bookmarkStart w:id="350" w:name="_Toc66889359"/>
      <w:bookmarkStart w:id="351" w:name="_Toc374468491"/>
      <w:r w:rsidRPr="00AE2AA1">
        <w:t>Glossary of Terms</w:t>
      </w:r>
      <w:bookmarkEnd w:id="344"/>
      <w:bookmarkEnd w:id="345"/>
      <w:bookmarkEnd w:id="346"/>
      <w:bookmarkEnd w:id="347"/>
      <w:bookmarkEnd w:id="348"/>
      <w:bookmarkEnd w:id="349"/>
      <w:bookmarkEnd w:id="350"/>
      <w:bookmarkEnd w:id="351"/>
    </w:p>
    <w:p w:rsidR="00E63D6E" w:rsidRPr="00E63D6E" w:rsidRDefault="00E63D6E" w:rsidP="00E63D6E">
      <w:pPr>
        <w:pStyle w:val="BodyText"/>
        <w:rPr>
          <w:lang w:eastAsia="en-US"/>
        </w:rPr>
      </w:pPr>
      <w:r>
        <w:t>The following acronyms are used throughout this documentation. The table below provides the elaborated named reference for each acronym and can function as a glossary for commonly used acronyms in the VEMS solution documentation.</w:t>
      </w:r>
    </w:p>
    <w:p w:rsidR="00FA181B" w:rsidRDefault="00FA181B" w:rsidP="00FA181B">
      <w:pPr>
        <w:pStyle w:val="Caption"/>
      </w:pPr>
      <w:r>
        <w:t xml:space="preserve">Table </w:t>
      </w:r>
      <w:r w:rsidR="00D96CA4">
        <w:t>17</w:t>
      </w:r>
      <w:r>
        <w:t xml:space="preserve"> Glossary of Terms</w:t>
      </w:r>
    </w:p>
    <w:tbl>
      <w:tblPr>
        <w:tblW w:w="9405"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4703"/>
      </w:tblGrid>
      <w:tr w:rsidR="000A0907" w:rsidRPr="00D96CA4" w:rsidTr="00D96CA4">
        <w:trPr>
          <w:cantSplit/>
          <w:jc w:val="center"/>
        </w:trPr>
        <w:tc>
          <w:tcPr>
            <w:tcW w:w="4702" w:type="dxa"/>
            <w:shd w:val="clear" w:color="auto" w:fill="D9D9D9"/>
          </w:tcPr>
          <w:p w:rsidR="000A0907" w:rsidRPr="00D96CA4" w:rsidRDefault="000A0907" w:rsidP="00FA181B">
            <w:pPr>
              <w:pStyle w:val="TableHeading"/>
            </w:pPr>
            <w:bookmarkStart w:id="352" w:name="ColumnTitle_28"/>
            <w:bookmarkEnd w:id="352"/>
            <w:r w:rsidRPr="00D96CA4">
              <w:t>Term</w:t>
            </w:r>
          </w:p>
        </w:tc>
        <w:tc>
          <w:tcPr>
            <w:tcW w:w="4703" w:type="dxa"/>
            <w:shd w:val="clear" w:color="auto" w:fill="D9D9D9"/>
          </w:tcPr>
          <w:p w:rsidR="000A0907" w:rsidRPr="00D96CA4" w:rsidRDefault="000A0907" w:rsidP="00FA181B">
            <w:pPr>
              <w:pStyle w:val="TableHeading"/>
            </w:pPr>
            <w:r w:rsidRPr="00D96CA4">
              <w:t>Meaning</w:t>
            </w:r>
          </w:p>
        </w:tc>
      </w:tr>
      <w:tr w:rsidR="00E63D6E" w:rsidRPr="00E86C46" w:rsidTr="004F29AA">
        <w:trPr>
          <w:cantSplit/>
          <w:jc w:val="center"/>
        </w:trPr>
        <w:tc>
          <w:tcPr>
            <w:tcW w:w="4702" w:type="dxa"/>
          </w:tcPr>
          <w:p w:rsidR="00E63D6E" w:rsidRPr="004D15AA" w:rsidRDefault="00E63D6E" w:rsidP="00E63D6E">
            <w:pPr>
              <w:pStyle w:val="TableText"/>
            </w:pPr>
            <w:r w:rsidRPr="004D15AA">
              <w:t>ADA</w:t>
            </w:r>
          </w:p>
        </w:tc>
        <w:tc>
          <w:tcPr>
            <w:tcW w:w="4703" w:type="dxa"/>
          </w:tcPr>
          <w:p w:rsidR="00E63D6E" w:rsidRPr="004D15AA" w:rsidRDefault="00E63D6E" w:rsidP="00E63D6E">
            <w:pPr>
              <w:pStyle w:val="TableText"/>
            </w:pPr>
            <w:r w:rsidRPr="004D15AA">
              <w:t>Americans with Disabilities Act</w:t>
            </w:r>
          </w:p>
        </w:tc>
      </w:tr>
      <w:tr w:rsidR="00E63D6E" w:rsidRPr="00E86C46" w:rsidTr="004F29AA">
        <w:trPr>
          <w:cantSplit/>
          <w:jc w:val="center"/>
        </w:trPr>
        <w:tc>
          <w:tcPr>
            <w:tcW w:w="4702" w:type="dxa"/>
          </w:tcPr>
          <w:p w:rsidR="00E63D6E" w:rsidRPr="004D15AA" w:rsidRDefault="00E63D6E" w:rsidP="00E63D6E">
            <w:pPr>
              <w:pStyle w:val="TableText"/>
            </w:pPr>
            <w:r w:rsidRPr="004D15AA">
              <w:t>ADFS</w:t>
            </w:r>
          </w:p>
        </w:tc>
        <w:tc>
          <w:tcPr>
            <w:tcW w:w="4703" w:type="dxa"/>
          </w:tcPr>
          <w:p w:rsidR="00E63D6E" w:rsidRPr="004D15AA" w:rsidRDefault="00E63D6E" w:rsidP="00E63D6E">
            <w:pPr>
              <w:pStyle w:val="TableText"/>
            </w:pPr>
            <w:r w:rsidRPr="004D15AA">
              <w:t>Active Directory Federated Services</w:t>
            </w:r>
          </w:p>
        </w:tc>
      </w:tr>
      <w:tr w:rsidR="00E63D6E" w:rsidRPr="00E86C46" w:rsidTr="004F29AA">
        <w:trPr>
          <w:cantSplit/>
          <w:jc w:val="center"/>
        </w:trPr>
        <w:tc>
          <w:tcPr>
            <w:tcW w:w="4702" w:type="dxa"/>
          </w:tcPr>
          <w:p w:rsidR="00E63D6E" w:rsidRPr="004D15AA" w:rsidRDefault="00E63D6E" w:rsidP="00E63D6E">
            <w:pPr>
              <w:pStyle w:val="TableText"/>
            </w:pPr>
            <w:r>
              <w:t>ALGOS</w:t>
            </w:r>
          </w:p>
        </w:tc>
        <w:tc>
          <w:tcPr>
            <w:tcW w:w="4703" w:type="dxa"/>
          </w:tcPr>
          <w:p w:rsidR="00E63D6E" w:rsidRDefault="00E63D6E" w:rsidP="00E63D6E">
            <w:pPr>
              <w:pStyle w:val="TableText"/>
            </w:pPr>
            <w:r>
              <w:t>Algorithms</w:t>
            </w:r>
          </w:p>
        </w:tc>
      </w:tr>
      <w:tr w:rsidR="00E63D6E" w:rsidRPr="00E86C46" w:rsidTr="004F29AA">
        <w:trPr>
          <w:cantSplit/>
          <w:jc w:val="center"/>
        </w:trPr>
        <w:tc>
          <w:tcPr>
            <w:tcW w:w="4702" w:type="dxa"/>
          </w:tcPr>
          <w:p w:rsidR="00E63D6E" w:rsidRPr="004D15AA" w:rsidRDefault="00E63D6E" w:rsidP="00E63D6E">
            <w:pPr>
              <w:pStyle w:val="TableText"/>
            </w:pPr>
            <w:r w:rsidRPr="004D15AA">
              <w:t>ATO</w:t>
            </w:r>
          </w:p>
        </w:tc>
        <w:tc>
          <w:tcPr>
            <w:tcW w:w="4703" w:type="dxa"/>
          </w:tcPr>
          <w:p w:rsidR="00E63D6E" w:rsidRPr="004D15AA" w:rsidRDefault="00E63D6E" w:rsidP="00E63D6E">
            <w:pPr>
              <w:pStyle w:val="TableText"/>
            </w:pPr>
            <w:r>
              <w:t>Authority</w:t>
            </w:r>
            <w:r w:rsidRPr="004D15AA">
              <w:t xml:space="preserve"> to Operate</w:t>
            </w:r>
          </w:p>
        </w:tc>
      </w:tr>
      <w:tr w:rsidR="00E63D6E" w:rsidRPr="00E86C46" w:rsidTr="004F29AA">
        <w:trPr>
          <w:cantSplit/>
          <w:jc w:val="center"/>
        </w:trPr>
        <w:tc>
          <w:tcPr>
            <w:tcW w:w="4702" w:type="dxa"/>
          </w:tcPr>
          <w:p w:rsidR="00E63D6E" w:rsidRPr="004D15AA" w:rsidRDefault="00E63D6E" w:rsidP="00E63D6E">
            <w:pPr>
              <w:pStyle w:val="TableText"/>
            </w:pPr>
            <w:r w:rsidRPr="004D15AA">
              <w:t>BEP</w:t>
            </w:r>
          </w:p>
        </w:tc>
        <w:tc>
          <w:tcPr>
            <w:tcW w:w="4703" w:type="dxa"/>
          </w:tcPr>
          <w:p w:rsidR="00E63D6E" w:rsidRPr="004D15AA" w:rsidRDefault="00E63D6E" w:rsidP="00E63D6E">
            <w:pPr>
              <w:pStyle w:val="TableText"/>
            </w:pPr>
            <w:r w:rsidRPr="004D15AA">
              <w:t>Benefits Enterprise Platform</w:t>
            </w:r>
          </w:p>
        </w:tc>
      </w:tr>
      <w:tr w:rsidR="00E63D6E" w:rsidRPr="00E86C46" w:rsidTr="004F29AA">
        <w:trPr>
          <w:cantSplit/>
          <w:jc w:val="center"/>
        </w:trPr>
        <w:tc>
          <w:tcPr>
            <w:tcW w:w="4702" w:type="dxa"/>
          </w:tcPr>
          <w:p w:rsidR="00E63D6E" w:rsidRPr="004D15AA" w:rsidRDefault="00E63D6E" w:rsidP="00E63D6E">
            <w:pPr>
              <w:pStyle w:val="TableText"/>
            </w:pPr>
            <w:r w:rsidRPr="004D15AA">
              <w:t>BGS</w:t>
            </w:r>
          </w:p>
        </w:tc>
        <w:tc>
          <w:tcPr>
            <w:tcW w:w="4703" w:type="dxa"/>
          </w:tcPr>
          <w:p w:rsidR="00E63D6E" w:rsidRPr="004D15AA" w:rsidRDefault="00E63D6E" w:rsidP="00E63D6E">
            <w:pPr>
              <w:pStyle w:val="TableText"/>
            </w:pPr>
            <w:r w:rsidRPr="004D15AA">
              <w:t>Benefits Gateway System</w:t>
            </w:r>
          </w:p>
        </w:tc>
      </w:tr>
      <w:tr w:rsidR="00E63D6E" w:rsidRPr="00E86C46" w:rsidTr="004F29AA">
        <w:trPr>
          <w:cantSplit/>
          <w:jc w:val="center"/>
        </w:trPr>
        <w:tc>
          <w:tcPr>
            <w:tcW w:w="4702" w:type="dxa"/>
          </w:tcPr>
          <w:p w:rsidR="00E63D6E" w:rsidRPr="004D15AA" w:rsidRDefault="00E63D6E" w:rsidP="00E63D6E">
            <w:pPr>
              <w:pStyle w:val="TableText"/>
            </w:pPr>
            <w:r w:rsidRPr="004D15AA">
              <w:t>CCR</w:t>
            </w:r>
          </w:p>
        </w:tc>
        <w:tc>
          <w:tcPr>
            <w:tcW w:w="4703" w:type="dxa"/>
          </w:tcPr>
          <w:p w:rsidR="00E63D6E" w:rsidRPr="004D15AA" w:rsidRDefault="00E63D6E" w:rsidP="00E63D6E">
            <w:pPr>
              <w:pStyle w:val="TableText"/>
            </w:pPr>
            <w:r w:rsidRPr="004D15AA">
              <w:t>Central Contractor’s Registry</w:t>
            </w:r>
          </w:p>
        </w:tc>
      </w:tr>
      <w:tr w:rsidR="00E63D6E" w:rsidRPr="00E86C46" w:rsidTr="004F29AA">
        <w:trPr>
          <w:cantSplit/>
          <w:jc w:val="center"/>
        </w:trPr>
        <w:tc>
          <w:tcPr>
            <w:tcW w:w="4702" w:type="dxa"/>
          </w:tcPr>
          <w:p w:rsidR="00E63D6E" w:rsidRPr="004D15AA" w:rsidRDefault="00E63D6E" w:rsidP="00E63D6E">
            <w:pPr>
              <w:pStyle w:val="TableText"/>
            </w:pPr>
            <w:r w:rsidRPr="004D15AA">
              <w:t>COTS</w:t>
            </w:r>
          </w:p>
        </w:tc>
        <w:tc>
          <w:tcPr>
            <w:tcW w:w="4703" w:type="dxa"/>
          </w:tcPr>
          <w:p w:rsidR="00E63D6E" w:rsidRPr="004D15AA" w:rsidRDefault="00E63D6E" w:rsidP="00E63D6E">
            <w:pPr>
              <w:pStyle w:val="TableText"/>
            </w:pPr>
            <w:r w:rsidRPr="004D15AA">
              <w:t>Commercial, Off-The-Shelf</w:t>
            </w:r>
          </w:p>
        </w:tc>
      </w:tr>
      <w:tr w:rsidR="00E63D6E" w:rsidRPr="00E86C46" w:rsidTr="004F29AA">
        <w:trPr>
          <w:cantSplit/>
          <w:jc w:val="center"/>
        </w:trPr>
        <w:tc>
          <w:tcPr>
            <w:tcW w:w="4702" w:type="dxa"/>
          </w:tcPr>
          <w:p w:rsidR="00E63D6E" w:rsidRPr="004D15AA" w:rsidRDefault="00E63D6E" w:rsidP="00E63D6E">
            <w:pPr>
              <w:pStyle w:val="TableText"/>
            </w:pPr>
            <w:r w:rsidRPr="004D15AA">
              <w:t>CPARS</w:t>
            </w:r>
          </w:p>
        </w:tc>
        <w:tc>
          <w:tcPr>
            <w:tcW w:w="4703" w:type="dxa"/>
          </w:tcPr>
          <w:p w:rsidR="00E63D6E" w:rsidRPr="004D15AA" w:rsidRDefault="00E63D6E" w:rsidP="00E63D6E">
            <w:pPr>
              <w:pStyle w:val="TableText"/>
            </w:pPr>
            <w:r w:rsidRPr="004D15AA">
              <w:t>Contractor Performance Assessment Reporting System</w:t>
            </w:r>
          </w:p>
        </w:tc>
      </w:tr>
      <w:tr w:rsidR="00E63D6E" w:rsidRPr="00E86C46" w:rsidTr="004F29AA">
        <w:trPr>
          <w:cantSplit/>
          <w:jc w:val="center"/>
        </w:trPr>
        <w:tc>
          <w:tcPr>
            <w:tcW w:w="4702" w:type="dxa"/>
          </w:tcPr>
          <w:p w:rsidR="00E63D6E" w:rsidRPr="004D15AA" w:rsidRDefault="00E63D6E" w:rsidP="00E63D6E">
            <w:pPr>
              <w:pStyle w:val="TableText"/>
            </w:pPr>
            <w:r w:rsidRPr="004D15AA">
              <w:t>CRM</w:t>
            </w:r>
          </w:p>
        </w:tc>
        <w:tc>
          <w:tcPr>
            <w:tcW w:w="4703" w:type="dxa"/>
          </w:tcPr>
          <w:p w:rsidR="00E63D6E" w:rsidRPr="004D15AA" w:rsidRDefault="00E63D6E" w:rsidP="00E63D6E">
            <w:pPr>
              <w:pStyle w:val="TableText"/>
            </w:pPr>
            <w:r w:rsidRPr="004D15AA">
              <w:t xml:space="preserve">Customer Relationship Management </w:t>
            </w:r>
          </w:p>
        </w:tc>
      </w:tr>
      <w:tr w:rsidR="00E63D6E" w:rsidRPr="00E86C46" w:rsidTr="004F29AA">
        <w:trPr>
          <w:cantSplit/>
          <w:jc w:val="center"/>
        </w:trPr>
        <w:tc>
          <w:tcPr>
            <w:tcW w:w="4702" w:type="dxa"/>
          </w:tcPr>
          <w:p w:rsidR="00E63D6E" w:rsidRPr="004D15AA" w:rsidRDefault="00E63D6E" w:rsidP="00E63D6E">
            <w:pPr>
              <w:pStyle w:val="TableText"/>
            </w:pPr>
            <w:r w:rsidRPr="004D15AA">
              <w:t>CTS</w:t>
            </w:r>
          </w:p>
        </w:tc>
        <w:tc>
          <w:tcPr>
            <w:tcW w:w="4703" w:type="dxa"/>
          </w:tcPr>
          <w:p w:rsidR="00E63D6E" w:rsidRPr="004D15AA" w:rsidRDefault="00E63D6E" w:rsidP="00E63D6E">
            <w:pPr>
              <w:pStyle w:val="TableText"/>
            </w:pPr>
            <w:r w:rsidRPr="004D15AA">
              <w:t>Correspondence Tracking System</w:t>
            </w:r>
          </w:p>
        </w:tc>
      </w:tr>
      <w:tr w:rsidR="00E63D6E" w:rsidRPr="00E86C46" w:rsidTr="004F29AA">
        <w:trPr>
          <w:cantSplit/>
          <w:jc w:val="center"/>
        </w:trPr>
        <w:tc>
          <w:tcPr>
            <w:tcW w:w="4702" w:type="dxa"/>
          </w:tcPr>
          <w:p w:rsidR="00E63D6E" w:rsidRPr="004D15AA" w:rsidRDefault="00E63D6E" w:rsidP="00E63D6E">
            <w:pPr>
              <w:pStyle w:val="TableText"/>
            </w:pPr>
            <w:r w:rsidRPr="004D15AA">
              <w:t>CVE</w:t>
            </w:r>
          </w:p>
        </w:tc>
        <w:tc>
          <w:tcPr>
            <w:tcW w:w="4703" w:type="dxa"/>
          </w:tcPr>
          <w:p w:rsidR="00E63D6E" w:rsidRPr="004D15AA" w:rsidRDefault="00E63D6E" w:rsidP="00E63D6E">
            <w:pPr>
              <w:pStyle w:val="TableText"/>
            </w:pPr>
            <w:r w:rsidRPr="004D15AA">
              <w:t>Center for Verification and Evaluation</w:t>
            </w:r>
          </w:p>
        </w:tc>
      </w:tr>
      <w:tr w:rsidR="00E63D6E" w:rsidRPr="00E86C46" w:rsidTr="004F29AA">
        <w:trPr>
          <w:cantSplit/>
          <w:jc w:val="center"/>
        </w:trPr>
        <w:tc>
          <w:tcPr>
            <w:tcW w:w="4702" w:type="dxa"/>
          </w:tcPr>
          <w:p w:rsidR="00E63D6E" w:rsidRPr="004D15AA" w:rsidRDefault="00E63D6E" w:rsidP="00E63D6E">
            <w:pPr>
              <w:pStyle w:val="TableText"/>
            </w:pPr>
            <w:r w:rsidRPr="004D15AA">
              <w:t>D&amp;B</w:t>
            </w:r>
          </w:p>
        </w:tc>
        <w:tc>
          <w:tcPr>
            <w:tcW w:w="4703" w:type="dxa"/>
          </w:tcPr>
          <w:p w:rsidR="00E63D6E" w:rsidRPr="004D15AA" w:rsidRDefault="00E63D6E" w:rsidP="00E63D6E">
            <w:pPr>
              <w:pStyle w:val="TableText"/>
            </w:pPr>
            <w:r w:rsidRPr="004D15AA">
              <w:t>Dun &amp; Bradstreet</w:t>
            </w:r>
          </w:p>
        </w:tc>
      </w:tr>
      <w:tr w:rsidR="00E63D6E" w:rsidRPr="00E86C46" w:rsidTr="004F29AA">
        <w:trPr>
          <w:cantSplit/>
          <w:jc w:val="center"/>
        </w:trPr>
        <w:tc>
          <w:tcPr>
            <w:tcW w:w="4702" w:type="dxa"/>
          </w:tcPr>
          <w:p w:rsidR="00E63D6E" w:rsidRPr="004D15AA" w:rsidRDefault="00E63D6E" w:rsidP="00E63D6E">
            <w:pPr>
              <w:pStyle w:val="TableText"/>
            </w:pPr>
            <w:r w:rsidRPr="004D15AA">
              <w:t>DBMS</w:t>
            </w:r>
          </w:p>
        </w:tc>
        <w:tc>
          <w:tcPr>
            <w:tcW w:w="4703" w:type="dxa"/>
          </w:tcPr>
          <w:p w:rsidR="00E63D6E" w:rsidRPr="004D15AA" w:rsidRDefault="00E63D6E" w:rsidP="00E63D6E">
            <w:pPr>
              <w:pStyle w:val="TableText"/>
            </w:pPr>
            <w:r w:rsidRPr="004D15AA">
              <w:t>Data Base Management System</w:t>
            </w:r>
          </w:p>
        </w:tc>
      </w:tr>
      <w:tr w:rsidR="00E63D6E" w:rsidRPr="00E86C46" w:rsidTr="004F29AA">
        <w:trPr>
          <w:cantSplit/>
          <w:jc w:val="center"/>
        </w:trPr>
        <w:tc>
          <w:tcPr>
            <w:tcW w:w="4702" w:type="dxa"/>
          </w:tcPr>
          <w:p w:rsidR="00E63D6E" w:rsidRPr="004D15AA" w:rsidRDefault="00E63D6E" w:rsidP="00E63D6E">
            <w:pPr>
              <w:pStyle w:val="TableText"/>
            </w:pPr>
            <w:r w:rsidRPr="004D15AA">
              <w:t>DES</w:t>
            </w:r>
          </w:p>
        </w:tc>
        <w:tc>
          <w:tcPr>
            <w:tcW w:w="4703" w:type="dxa"/>
          </w:tcPr>
          <w:p w:rsidR="00E63D6E" w:rsidRPr="004D15AA" w:rsidRDefault="00E63D6E" w:rsidP="00E63D6E">
            <w:pPr>
              <w:pStyle w:val="TableText"/>
            </w:pPr>
            <w:r w:rsidRPr="004D15AA">
              <w:t>Disability Evaluation System</w:t>
            </w:r>
          </w:p>
        </w:tc>
      </w:tr>
      <w:tr w:rsidR="00E63D6E" w:rsidRPr="00E86C46" w:rsidTr="004F29AA">
        <w:trPr>
          <w:cantSplit/>
          <w:jc w:val="center"/>
        </w:trPr>
        <w:tc>
          <w:tcPr>
            <w:tcW w:w="4702" w:type="dxa"/>
          </w:tcPr>
          <w:p w:rsidR="00E63D6E" w:rsidRPr="004D15AA" w:rsidRDefault="00E63D6E" w:rsidP="00E63D6E">
            <w:pPr>
              <w:pStyle w:val="TableText"/>
            </w:pPr>
            <w:r w:rsidRPr="004D15AA">
              <w:t>DMDC</w:t>
            </w:r>
          </w:p>
        </w:tc>
        <w:tc>
          <w:tcPr>
            <w:tcW w:w="4703" w:type="dxa"/>
          </w:tcPr>
          <w:p w:rsidR="00E63D6E" w:rsidRPr="004D15AA" w:rsidRDefault="00E63D6E" w:rsidP="00E63D6E">
            <w:pPr>
              <w:pStyle w:val="TableText"/>
            </w:pPr>
            <w:r w:rsidRPr="004D15AA">
              <w:t>Defense Manpower Data Center</w:t>
            </w:r>
          </w:p>
        </w:tc>
      </w:tr>
      <w:tr w:rsidR="00E63D6E" w:rsidRPr="00E86C46" w:rsidTr="004F29AA">
        <w:trPr>
          <w:cantSplit/>
          <w:jc w:val="center"/>
        </w:trPr>
        <w:tc>
          <w:tcPr>
            <w:tcW w:w="4702" w:type="dxa"/>
          </w:tcPr>
          <w:p w:rsidR="00E63D6E" w:rsidRPr="004D15AA" w:rsidRDefault="00E63D6E" w:rsidP="00E63D6E">
            <w:pPr>
              <w:pStyle w:val="TableText"/>
            </w:pPr>
            <w:r w:rsidRPr="004D15AA">
              <w:t>DSBS</w:t>
            </w:r>
          </w:p>
        </w:tc>
        <w:tc>
          <w:tcPr>
            <w:tcW w:w="4703" w:type="dxa"/>
          </w:tcPr>
          <w:p w:rsidR="00E63D6E" w:rsidRPr="004D15AA" w:rsidRDefault="00E63D6E" w:rsidP="00E63D6E">
            <w:pPr>
              <w:pStyle w:val="TableText"/>
            </w:pPr>
            <w:r w:rsidRPr="004D15AA">
              <w:t>Dynamic Small Business Search system</w:t>
            </w:r>
          </w:p>
        </w:tc>
      </w:tr>
      <w:tr w:rsidR="00E63D6E" w:rsidRPr="00E86C46" w:rsidTr="004F29AA">
        <w:trPr>
          <w:cantSplit/>
          <w:jc w:val="center"/>
        </w:trPr>
        <w:tc>
          <w:tcPr>
            <w:tcW w:w="4702" w:type="dxa"/>
          </w:tcPr>
          <w:p w:rsidR="00E63D6E" w:rsidRPr="004D15AA" w:rsidRDefault="00E63D6E" w:rsidP="00E63D6E">
            <w:pPr>
              <w:pStyle w:val="TableText"/>
            </w:pPr>
            <w:r>
              <w:t>EA</w:t>
            </w:r>
          </w:p>
        </w:tc>
        <w:tc>
          <w:tcPr>
            <w:tcW w:w="4703" w:type="dxa"/>
          </w:tcPr>
          <w:p w:rsidR="00E63D6E" w:rsidRPr="004D15AA" w:rsidRDefault="00E63D6E" w:rsidP="00E63D6E">
            <w:pPr>
              <w:pStyle w:val="TableText"/>
            </w:pPr>
            <w:r>
              <w:t>Enterprise Architecture</w:t>
            </w:r>
          </w:p>
        </w:tc>
      </w:tr>
      <w:tr w:rsidR="00E63D6E" w:rsidRPr="00E86C46" w:rsidTr="004F29AA">
        <w:trPr>
          <w:cantSplit/>
          <w:jc w:val="center"/>
        </w:trPr>
        <w:tc>
          <w:tcPr>
            <w:tcW w:w="4702" w:type="dxa"/>
          </w:tcPr>
          <w:p w:rsidR="00E63D6E" w:rsidRPr="004D15AA" w:rsidRDefault="00E63D6E" w:rsidP="00E63D6E">
            <w:pPr>
              <w:pStyle w:val="TableText"/>
            </w:pPr>
            <w:r w:rsidRPr="004D15AA">
              <w:t>EPLS</w:t>
            </w:r>
          </w:p>
        </w:tc>
        <w:tc>
          <w:tcPr>
            <w:tcW w:w="4703" w:type="dxa"/>
          </w:tcPr>
          <w:p w:rsidR="00E63D6E" w:rsidRPr="004D15AA" w:rsidRDefault="00E63D6E" w:rsidP="00E63D6E">
            <w:pPr>
              <w:pStyle w:val="TableText"/>
            </w:pPr>
            <w:r w:rsidRPr="004D15AA">
              <w:t>Excluded Parties List System</w:t>
            </w:r>
          </w:p>
        </w:tc>
      </w:tr>
      <w:tr w:rsidR="00E63D6E" w:rsidRPr="00E86C46" w:rsidTr="004F29AA">
        <w:trPr>
          <w:cantSplit/>
          <w:jc w:val="center"/>
        </w:trPr>
        <w:tc>
          <w:tcPr>
            <w:tcW w:w="4702" w:type="dxa"/>
          </w:tcPr>
          <w:p w:rsidR="00E63D6E" w:rsidRPr="004D15AA" w:rsidRDefault="00E63D6E" w:rsidP="00E63D6E">
            <w:pPr>
              <w:pStyle w:val="TableText"/>
            </w:pPr>
            <w:r w:rsidRPr="004D15AA">
              <w:t>EVS</w:t>
            </w:r>
          </w:p>
        </w:tc>
        <w:tc>
          <w:tcPr>
            <w:tcW w:w="4703" w:type="dxa"/>
          </w:tcPr>
          <w:p w:rsidR="00E63D6E" w:rsidRPr="004D15AA" w:rsidRDefault="00E63D6E" w:rsidP="00E63D6E">
            <w:pPr>
              <w:pStyle w:val="TableText"/>
            </w:pPr>
            <w:r w:rsidRPr="004D15AA">
              <w:t>Enterprise Voice System</w:t>
            </w:r>
          </w:p>
        </w:tc>
      </w:tr>
      <w:tr w:rsidR="00E63D6E" w:rsidRPr="00E86C46" w:rsidTr="004F29AA">
        <w:trPr>
          <w:cantSplit/>
          <w:jc w:val="center"/>
        </w:trPr>
        <w:tc>
          <w:tcPr>
            <w:tcW w:w="4702" w:type="dxa"/>
          </w:tcPr>
          <w:p w:rsidR="00E63D6E" w:rsidRPr="004D15AA" w:rsidRDefault="00E63D6E" w:rsidP="00E63D6E">
            <w:pPr>
              <w:pStyle w:val="TableText"/>
            </w:pPr>
            <w:r w:rsidRPr="004D15AA">
              <w:t>FedRAMP</w:t>
            </w:r>
          </w:p>
        </w:tc>
        <w:tc>
          <w:tcPr>
            <w:tcW w:w="4703" w:type="dxa"/>
          </w:tcPr>
          <w:p w:rsidR="00E63D6E" w:rsidRPr="004D15AA" w:rsidRDefault="00E63D6E" w:rsidP="00E63D6E">
            <w:pPr>
              <w:pStyle w:val="TableText"/>
            </w:pPr>
            <w:r w:rsidRPr="004D15AA">
              <w:t>Federal Risk and Authorization Management Program</w:t>
            </w:r>
          </w:p>
        </w:tc>
      </w:tr>
      <w:tr w:rsidR="00E63D6E" w:rsidRPr="00E86C46" w:rsidTr="004F29AA">
        <w:trPr>
          <w:cantSplit/>
          <w:jc w:val="center"/>
        </w:trPr>
        <w:tc>
          <w:tcPr>
            <w:tcW w:w="4702" w:type="dxa"/>
          </w:tcPr>
          <w:p w:rsidR="00E63D6E" w:rsidRPr="004D15AA" w:rsidRDefault="00E63D6E" w:rsidP="00E63D6E">
            <w:pPr>
              <w:pStyle w:val="TableText"/>
            </w:pPr>
            <w:r w:rsidRPr="004D15AA">
              <w:t>FedReg</w:t>
            </w:r>
          </w:p>
        </w:tc>
        <w:tc>
          <w:tcPr>
            <w:tcW w:w="4703" w:type="dxa"/>
          </w:tcPr>
          <w:p w:rsidR="00E63D6E" w:rsidRPr="004D15AA" w:rsidRDefault="00E63D6E" w:rsidP="00E63D6E">
            <w:pPr>
              <w:pStyle w:val="TableText"/>
            </w:pPr>
            <w:r w:rsidRPr="004D15AA">
              <w:t>Federal Registry</w:t>
            </w:r>
          </w:p>
        </w:tc>
      </w:tr>
      <w:tr w:rsidR="00E63D6E" w:rsidRPr="00E86C46" w:rsidTr="004F29AA">
        <w:trPr>
          <w:cantSplit/>
          <w:jc w:val="center"/>
        </w:trPr>
        <w:tc>
          <w:tcPr>
            <w:tcW w:w="4702" w:type="dxa"/>
          </w:tcPr>
          <w:p w:rsidR="00E63D6E" w:rsidRPr="004D15AA" w:rsidRDefault="00E63D6E" w:rsidP="00E63D6E">
            <w:pPr>
              <w:pStyle w:val="TableText"/>
            </w:pPr>
            <w:r w:rsidRPr="004D15AA">
              <w:t>FIPS</w:t>
            </w:r>
          </w:p>
        </w:tc>
        <w:tc>
          <w:tcPr>
            <w:tcW w:w="4703" w:type="dxa"/>
          </w:tcPr>
          <w:p w:rsidR="00E63D6E" w:rsidRPr="004D15AA" w:rsidRDefault="00E63D6E" w:rsidP="00E63D6E">
            <w:pPr>
              <w:pStyle w:val="TableText"/>
            </w:pPr>
            <w:r w:rsidRPr="004D15AA">
              <w:t>Federal Information Processing Standard</w:t>
            </w:r>
          </w:p>
        </w:tc>
      </w:tr>
      <w:tr w:rsidR="00E63D6E" w:rsidRPr="00E86C46" w:rsidTr="004F29AA">
        <w:trPr>
          <w:cantSplit/>
          <w:jc w:val="center"/>
        </w:trPr>
        <w:tc>
          <w:tcPr>
            <w:tcW w:w="4702" w:type="dxa"/>
          </w:tcPr>
          <w:p w:rsidR="00E63D6E" w:rsidRPr="004D15AA" w:rsidRDefault="00E63D6E" w:rsidP="00E63D6E">
            <w:pPr>
              <w:pStyle w:val="TableText"/>
            </w:pPr>
            <w:r w:rsidRPr="004D15AA">
              <w:t>FISMA</w:t>
            </w:r>
          </w:p>
        </w:tc>
        <w:tc>
          <w:tcPr>
            <w:tcW w:w="4703" w:type="dxa"/>
          </w:tcPr>
          <w:p w:rsidR="00E63D6E" w:rsidRPr="004D15AA" w:rsidRDefault="00E63D6E" w:rsidP="00E63D6E">
            <w:pPr>
              <w:pStyle w:val="TableText"/>
            </w:pPr>
            <w:r w:rsidRPr="004D15AA">
              <w:t>Federal Information Security Management Act</w:t>
            </w:r>
          </w:p>
        </w:tc>
      </w:tr>
      <w:tr w:rsidR="00E63D6E" w:rsidRPr="00E86C46" w:rsidTr="004F29AA">
        <w:trPr>
          <w:cantSplit/>
          <w:jc w:val="center"/>
        </w:trPr>
        <w:tc>
          <w:tcPr>
            <w:tcW w:w="4702" w:type="dxa"/>
          </w:tcPr>
          <w:p w:rsidR="00E63D6E" w:rsidRPr="004D15AA" w:rsidRDefault="00E63D6E" w:rsidP="00E63D6E">
            <w:pPr>
              <w:pStyle w:val="TableText"/>
            </w:pPr>
            <w:r w:rsidRPr="004D15AA">
              <w:t>IA</w:t>
            </w:r>
          </w:p>
        </w:tc>
        <w:tc>
          <w:tcPr>
            <w:tcW w:w="4703" w:type="dxa"/>
          </w:tcPr>
          <w:p w:rsidR="00E63D6E" w:rsidRPr="004D15AA" w:rsidRDefault="00E63D6E" w:rsidP="00E63D6E">
            <w:pPr>
              <w:pStyle w:val="TableText"/>
            </w:pPr>
            <w:r w:rsidRPr="004D15AA">
              <w:t>Information Assurance</w:t>
            </w:r>
          </w:p>
        </w:tc>
      </w:tr>
      <w:tr w:rsidR="00E63D6E" w:rsidRPr="00E86C46" w:rsidTr="004F29AA">
        <w:trPr>
          <w:cantSplit/>
          <w:jc w:val="center"/>
        </w:trPr>
        <w:tc>
          <w:tcPr>
            <w:tcW w:w="4702" w:type="dxa"/>
          </w:tcPr>
          <w:p w:rsidR="00E63D6E" w:rsidRPr="004D15AA" w:rsidRDefault="00E63D6E" w:rsidP="00E63D6E">
            <w:pPr>
              <w:pStyle w:val="TableText"/>
            </w:pPr>
            <w:r w:rsidRPr="004D15AA">
              <w:t>IAM</w:t>
            </w:r>
          </w:p>
        </w:tc>
        <w:tc>
          <w:tcPr>
            <w:tcW w:w="4703" w:type="dxa"/>
          </w:tcPr>
          <w:p w:rsidR="00E63D6E" w:rsidRPr="004D15AA" w:rsidRDefault="00E63D6E" w:rsidP="00E63D6E">
            <w:pPr>
              <w:pStyle w:val="TableText"/>
            </w:pPr>
            <w:r w:rsidRPr="004D15AA">
              <w:t>Information Access Management</w:t>
            </w:r>
          </w:p>
        </w:tc>
      </w:tr>
      <w:tr w:rsidR="00E63D6E" w:rsidRPr="00E86C46" w:rsidTr="004F29AA">
        <w:trPr>
          <w:cantSplit/>
          <w:jc w:val="center"/>
        </w:trPr>
        <w:tc>
          <w:tcPr>
            <w:tcW w:w="4702" w:type="dxa"/>
          </w:tcPr>
          <w:p w:rsidR="00E63D6E" w:rsidRPr="004D15AA" w:rsidRDefault="00E63D6E" w:rsidP="00E63D6E">
            <w:pPr>
              <w:pStyle w:val="TableText"/>
            </w:pPr>
            <w:r w:rsidRPr="004D15AA">
              <w:t>IRS</w:t>
            </w:r>
          </w:p>
        </w:tc>
        <w:tc>
          <w:tcPr>
            <w:tcW w:w="4703" w:type="dxa"/>
          </w:tcPr>
          <w:p w:rsidR="00E63D6E" w:rsidRPr="004D15AA" w:rsidRDefault="00E63D6E" w:rsidP="00E63D6E">
            <w:pPr>
              <w:pStyle w:val="TableText"/>
            </w:pPr>
            <w:r w:rsidRPr="004D15AA">
              <w:t>Internal Revenue Service</w:t>
            </w:r>
          </w:p>
        </w:tc>
      </w:tr>
      <w:tr w:rsidR="00E63D6E" w:rsidRPr="00E86C46" w:rsidTr="004F29AA">
        <w:trPr>
          <w:cantSplit/>
          <w:jc w:val="center"/>
        </w:trPr>
        <w:tc>
          <w:tcPr>
            <w:tcW w:w="4702" w:type="dxa"/>
          </w:tcPr>
          <w:p w:rsidR="00E63D6E" w:rsidRPr="004D15AA" w:rsidRDefault="00E63D6E" w:rsidP="00E63D6E">
            <w:pPr>
              <w:pStyle w:val="TableText"/>
            </w:pPr>
            <w:r w:rsidRPr="004D15AA">
              <w:t>IT</w:t>
            </w:r>
          </w:p>
        </w:tc>
        <w:tc>
          <w:tcPr>
            <w:tcW w:w="4703" w:type="dxa"/>
          </w:tcPr>
          <w:p w:rsidR="00E63D6E" w:rsidRPr="004D15AA" w:rsidRDefault="00E63D6E" w:rsidP="00E63D6E">
            <w:pPr>
              <w:pStyle w:val="TableText"/>
            </w:pPr>
            <w:r w:rsidRPr="004D15AA">
              <w:t>Information Technology</w:t>
            </w:r>
          </w:p>
        </w:tc>
      </w:tr>
      <w:tr w:rsidR="00E63D6E" w:rsidRPr="00E86C46" w:rsidTr="004F29AA">
        <w:trPr>
          <w:cantSplit/>
          <w:jc w:val="center"/>
        </w:trPr>
        <w:tc>
          <w:tcPr>
            <w:tcW w:w="4702" w:type="dxa"/>
          </w:tcPr>
          <w:p w:rsidR="00E63D6E" w:rsidRPr="004D15AA" w:rsidRDefault="00E63D6E" w:rsidP="00E63D6E">
            <w:pPr>
              <w:pStyle w:val="TableText"/>
            </w:pPr>
            <w:r w:rsidRPr="004D15AA">
              <w:t>LDAP</w:t>
            </w:r>
          </w:p>
        </w:tc>
        <w:tc>
          <w:tcPr>
            <w:tcW w:w="4703" w:type="dxa"/>
          </w:tcPr>
          <w:p w:rsidR="00E63D6E" w:rsidRPr="004D15AA" w:rsidRDefault="00E63D6E" w:rsidP="00E63D6E">
            <w:pPr>
              <w:pStyle w:val="TableText"/>
            </w:pPr>
            <w:r w:rsidRPr="004D15AA">
              <w:t>Lightweight Directory Access Protocol</w:t>
            </w:r>
          </w:p>
        </w:tc>
      </w:tr>
      <w:tr w:rsidR="00E63D6E" w:rsidRPr="00E86C46" w:rsidTr="004F29AA">
        <w:trPr>
          <w:cantSplit/>
          <w:jc w:val="center"/>
        </w:trPr>
        <w:tc>
          <w:tcPr>
            <w:tcW w:w="4702" w:type="dxa"/>
          </w:tcPr>
          <w:p w:rsidR="00E63D6E" w:rsidRPr="004D15AA" w:rsidRDefault="00E63D6E" w:rsidP="00E63D6E">
            <w:pPr>
              <w:pStyle w:val="TableText"/>
            </w:pPr>
            <w:r w:rsidRPr="004D15AA">
              <w:t>M&amp;S</w:t>
            </w:r>
          </w:p>
        </w:tc>
        <w:tc>
          <w:tcPr>
            <w:tcW w:w="4703" w:type="dxa"/>
          </w:tcPr>
          <w:p w:rsidR="00E63D6E" w:rsidRPr="004D15AA" w:rsidRDefault="00E63D6E" w:rsidP="00E63D6E">
            <w:pPr>
              <w:pStyle w:val="TableText"/>
            </w:pPr>
            <w:r>
              <w:t>Modeling</w:t>
            </w:r>
            <w:r w:rsidRPr="004D15AA">
              <w:t xml:space="preserve"> &amp; Simulation</w:t>
            </w:r>
          </w:p>
        </w:tc>
      </w:tr>
      <w:tr w:rsidR="00E63D6E" w:rsidRPr="00E86C46" w:rsidTr="004F29AA">
        <w:trPr>
          <w:cantSplit/>
          <w:jc w:val="center"/>
        </w:trPr>
        <w:tc>
          <w:tcPr>
            <w:tcW w:w="4702" w:type="dxa"/>
          </w:tcPr>
          <w:p w:rsidR="00E63D6E" w:rsidRPr="004D15AA" w:rsidRDefault="00E63D6E" w:rsidP="00E63D6E">
            <w:pPr>
              <w:pStyle w:val="TableText"/>
            </w:pPr>
            <w:r>
              <w:t>MVI</w:t>
            </w:r>
          </w:p>
        </w:tc>
        <w:tc>
          <w:tcPr>
            <w:tcW w:w="4703" w:type="dxa"/>
          </w:tcPr>
          <w:p w:rsidR="00E63D6E" w:rsidRPr="004D15AA" w:rsidRDefault="00E63D6E" w:rsidP="00E63D6E">
            <w:pPr>
              <w:pStyle w:val="TableText"/>
            </w:pPr>
            <w:r>
              <w:t>Master Veterans Index</w:t>
            </w:r>
          </w:p>
        </w:tc>
      </w:tr>
      <w:tr w:rsidR="00E63D6E" w:rsidRPr="00E86C46" w:rsidTr="004F29AA">
        <w:trPr>
          <w:cantSplit/>
          <w:jc w:val="center"/>
        </w:trPr>
        <w:tc>
          <w:tcPr>
            <w:tcW w:w="4702" w:type="dxa"/>
          </w:tcPr>
          <w:p w:rsidR="00E63D6E" w:rsidRPr="004D15AA" w:rsidRDefault="00E63D6E" w:rsidP="00E63D6E">
            <w:pPr>
              <w:pStyle w:val="TableText"/>
            </w:pPr>
            <w:r w:rsidRPr="004D15AA">
              <w:t>NIST</w:t>
            </w:r>
          </w:p>
        </w:tc>
        <w:tc>
          <w:tcPr>
            <w:tcW w:w="4703" w:type="dxa"/>
          </w:tcPr>
          <w:p w:rsidR="00E63D6E" w:rsidRPr="004D15AA" w:rsidRDefault="00E63D6E" w:rsidP="00E63D6E">
            <w:pPr>
              <w:pStyle w:val="TableText"/>
            </w:pPr>
            <w:r w:rsidRPr="004D15AA">
              <w:t>National Institute of Standards and Technologies</w:t>
            </w:r>
          </w:p>
        </w:tc>
      </w:tr>
      <w:tr w:rsidR="00E63D6E" w:rsidRPr="00E86C46" w:rsidTr="004F29AA">
        <w:trPr>
          <w:cantSplit/>
          <w:jc w:val="center"/>
        </w:trPr>
        <w:tc>
          <w:tcPr>
            <w:tcW w:w="4702" w:type="dxa"/>
          </w:tcPr>
          <w:p w:rsidR="00E63D6E" w:rsidRPr="004D15AA" w:rsidRDefault="00E63D6E" w:rsidP="00E63D6E">
            <w:pPr>
              <w:pStyle w:val="TableText"/>
            </w:pPr>
            <w:r w:rsidRPr="004D15AA">
              <w:t>OCR</w:t>
            </w:r>
          </w:p>
        </w:tc>
        <w:tc>
          <w:tcPr>
            <w:tcW w:w="4703" w:type="dxa"/>
          </w:tcPr>
          <w:p w:rsidR="00E63D6E" w:rsidRPr="004D15AA" w:rsidRDefault="00E63D6E" w:rsidP="00E63D6E">
            <w:pPr>
              <w:pStyle w:val="TableText"/>
            </w:pPr>
            <w:r w:rsidRPr="004D15AA">
              <w:t>Optical Character Recognition</w:t>
            </w:r>
          </w:p>
        </w:tc>
      </w:tr>
      <w:tr w:rsidR="00E63D6E" w:rsidRPr="00E86C46" w:rsidTr="004F29AA">
        <w:trPr>
          <w:cantSplit/>
          <w:jc w:val="center"/>
        </w:trPr>
        <w:tc>
          <w:tcPr>
            <w:tcW w:w="4702" w:type="dxa"/>
          </w:tcPr>
          <w:p w:rsidR="00E63D6E" w:rsidRPr="004D15AA" w:rsidRDefault="00E63D6E" w:rsidP="00E63D6E">
            <w:pPr>
              <w:pStyle w:val="TableText"/>
            </w:pPr>
            <w:r w:rsidRPr="004D15AA">
              <w:t>OSDBU</w:t>
            </w:r>
          </w:p>
        </w:tc>
        <w:tc>
          <w:tcPr>
            <w:tcW w:w="4703" w:type="dxa"/>
          </w:tcPr>
          <w:p w:rsidR="00E63D6E" w:rsidRPr="004D15AA" w:rsidRDefault="00E63D6E" w:rsidP="00E63D6E">
            <w:pPr>
              <w:pStyle w:val="TableText"/>
            </w:pPr>
            <w:r w:rsidRPr="004D15AA">
              <w:t>Office of Small and Disadvantaged Business Utilization</w:t>
            </w:r>
          </w:p>
        </w:tc>
      </w:tr>
      <w:tr w:rsidR="00E63D6E" w:rsidRPr="00E86C46" w:rsidTr="004F29AA">
        <w:trPr>
          <w:cantSplit/>
          <w:jc w:val="center"/>
        </w:trPr>
        <w:tc>
          <w:tcPr>
            <w:tcW w:w="4702" w:type="dxa"/>
          </w:tcPr>
          <w:p w:rsidR="00E63D6E" w:rsidRPr="004D15AA" w:rsidRDefault="00E63D6E" w:rsidP="00E63D6E">
            <w:pPr>
              <w:pStyle w:val="TableText"/>
            </w:pPr>
            <w:r w:rsidRPr="004D15AA">
              <w:t>PDF</w:t>
            </w:r>
          </w:p>
        </w:tc>
        <w:tc>
          <w:tcPr>
            <w:tcW w:w="4703" w:type="dxa"/>
          </w:tcPr>
          <w:p w:rsidR="00E63D6E" w:rsidRPr="004D15AA" w:rsidRDefault="00E63D6E" w:rsidP="00E63D6E">
            <w:pPr>
              <w:pStyle w:val="TableText"/>
            </w:pPr>
            <w:r w:rsidRPr="004D15AA">
              <w:t>Portable Document Format</w:t>
            </w:r>
          </w:p>
        </w:tc>
      </w:tr>
      <w:tr w:rsidR="00E63D6E" w:rsidRPr="00E86C46" w:rsidTr="004F29AA">
        <w:trPr>
          <w:cantSplit/>
          <w:jc w:val="center"/>
        </w:trPr>
        <w:tc>
          <w:tcPr>
            <w:tcW w:w="4702" w:type="dxa"/>
          </w:tcPr>
          <w:p w:rsidR="00E63D6E" w:rsidRPr="004D15AA" w:rsidRDefault="00E63D6E" w:rsidP="00E63D6E">
            <w:pPr>
              <w:pStyle w:val="TableText"/>
            </w:pPr>
            <w:r w:rsidRPr="004D15AA">
              <w:t>PII</w:t>
            </w:r>
          </w:p>
        </w:tc>
        <w:tc>
          <w:tcPr>
            <w:tcW w:w="4703" w:type="dxa"/>
          </w:tcPr>
          <w:p w:rsidR="00E63D6E" w:rsidRPr="004D15AA" w:rsidRDefault="00E63D6E" w:rsidP="00E63D6E">
            <w:pPr>
              <w:pStyle w:val="TableText"/>
            </w:pPr>
            <w:r w:rsidRPr="004D15AA">
              <w:t>Personal Identification Information</w:t>
            </w:r>
          </w:p>
        </w:tc>
      </w:tr>
      <w:tr w:rsidR="00E63D6E" w:rsidRPr="00E86C46" w:rsidTr="004F29AA">
        <w:trPr>
          <w:cantSplit/>
          <w:jc w:val="center"/>
        </w:trPr>
        <w:tc>
          <w:tcPr>
            <w:tcW w:w="4702" w:type="dxa"/>
          </w:tcPr>
          <w:p w:rsidR="00E63D6E" w:rsidRPr="004D15AA" w:rsidRDefault="00E63D6E" w:rsidP="00E63D6E">
            <w:pPr>
              <w:pStyle w:val="TableText"/>
            </w:pPr>
            <w:r w:rsidRPr="004D15AA">
              <w:t>PPIRS</w:t>
            </w:r>
          </w:p>
        </w:tc>
        <w:tc>
          <w:tcPr>
            <w:tcW w:w="4703" w:type="dxa"/>
          </w:tcPr>
          <w:p w:rsidR="00E63D6E" w:rsidRPr="004D15AA" w:rsidRDefault="00E63D6E" w:rsidP="00E63D6E">
            <w:pPr>
              <w:pStyle w:val="TableText"/>
            </w:pPr>
            <w:r w:rsidRPr="004D15AA">
              <w:t>Past Performance Information Retrieval System</w:t>
            </w:r>
          </w:p>
        </w:tc>
      </w:tr>
      <w:tr w:rsidR="00E63D6E" w:rsidRPr="00E86C46" w:rsidTr="004F29AA">
        <w:trPr>
          <w:cantSplit/>
          <w:jc w:val="center"/>
        </w:trPr>
        <w:tc>
          <w:tcPr>
            <w:tcW w:w="4702" w:type="dxa"/>
          </w:tcPr>
          <w:p w:rsidR="00E63D6E" w:rsidRPr="004D15AA" w:rsidRDefault="00E63D6E" w:rsidP="00E63D6E">
            <w:pPr>
              <w:pStyle w:val="TableText"/>
            </w:pPr>
            <w:r w:rsidRPr="004D15AA">
              <w:t>PMO</w:t>
            </w:r>
          </w:p>
        </w:tc>
        <w:tc>
          <w:tcPr>
            <w:tcW w:w="4703" w:type="dxa"/>
          </w:tcPr>
          <w:p w:rsidR="00E63D6E" w:rsidRPr="004D15AA" w:rsidRDefault="00E63D6E" w:rsidP="00E63D6E">
            <w:pPr>
              <w:pStyle w:val="TableText"/>
            </w:pPr>
            <w:r w:rsidRPr="004D15AA">
              <w:t>Project Management Office</w:t>
            </w:r>
          </w:p>
        </w:tc>
      </w:tr>
      <w:tr w:rsidR="00E63D6E" w:rsidRPr="00E86C46" w:rsidTr="004F29AA">
        <w:trPr>
          <w:cantSplit/>
          <w:jc w:val="center"/>
        </w:trPr>
        <w:tc>
          <w:tcPr>
            <w:tcW w:w="4702" w:type="dxa"/>
          </w:tcPr>
          <w:p w:rsidR="00E63D6E" w:rsidRPr="004D15AA" w:rsidRDefault="00E63D6E" w:rsidP="00E63D6E">
            <w:pPr>
              <w:pStyle w:val="TableText"/>
            </w:pPr>
            <w:r w:rsidRPr="004D15AA">
              <w:t>SAM</w:t>
            </w:r>
          </w:p>
        </w:tc>
        <w:tc>
          <w:tcPr>
            <w:tcW w:w="4703" w:type="dxa"/>
          </w:tcPr>
          <w:p w:rsidR="00E63D6E" w:rsidRPr="004D15AA" w:rsidRDefault="00E63D6E" w:rsidP="00E63D6E">
            <w:pPr>
              <w:pStyle w:val="TableText"/>
            </w:pPr>
            <w:r w:rsidRPr="004D15AA">
              <w:t>System for Award Management</w:t>
            </w:r>
          </w:p>
        </w:tc>
      </w:tr>
      <w:tr w:rsidR="00E63D6E" w:rsidRPr="00E86C46" w:rsidTr="004F29AA">
        <w:trPr>
          <w:cantSplit/>
          <w:jc w:val="center"/>
        </w:trPr>
        <w:tc>
          <w:tcPr>
            <w:tcW w:w="4702" w:type="dxa"/>
          </w:tcPr>
          <w:p w:rsidR="00E63D6E" w:rsidRPr="004D15AA" w:rsidRDefault="00E63D6E" w:rsidP="00E63D6E">
            <w:pPr>
              <w:pStyle w:val="TableText"/>
            </w:pPr>
            <w:r w:rsidRPr="004D15AA">
              <w:t>SAML</w:t>
            </w:r>
          </w:p>
        </w:tc>
        <w:tc>
          <w:tcPr>
            <w:tcW w:w="4703" w:type="dxa"/>
          </w:tcPr>
          <w:p w:rsidR="00E63D6E" w:rsidRPr="004D15AA" w:rsidRDefault="00E63D6E" w:rsidP="00E63D6E">
            <w:pPr>
              <w:pStyle w:val="TableText"/>
            </w:pPr>
            <w:r w:rsidRPr="004D15AA">
              <w:t>Security Access Management Language</w:t>
            </w:r>
          </w:p>
        </w:tc>
      </w:tr>
      <w:tr w:rsidR="00E63D6E" w:rsidRPr="00E86C46" w:rsidTr="004F29AA">
        <w:trPr>
          <w:cantSplit/>
          <w:jc w:val="center"/>
        </w:trPr>
        <w:tc>
          <w:tcPr>
            <w:tcW w:w="4702" w:type="dxa"/>
          </w:tcPr>
          <w:p w:rsidR="00E63D6E" w:rsidRPr="004D15AA" w:rsidRDefault="00E63D6E" w:rsidP="00E63D6E">
            <w:pPr>
              <w:pStyle w:val="TableText"/>
            </w:pPr>
            <w:r w:rsidRPr="004D15AA">
              <w:t>SLA</w:t>
            </w:r>
          </w:p>
        </w:tc>
        <w:tc>
          <w:tcPr>
            <w:tcW w:w="4703" w:type="dxa"/>
          </w:tcPr>
          <w:p w:rsidR="00E63D6E" w:rsidRPr="004D15AA" w:rsidRDefault="00E63D6E" w:rsidP="00E63D6E">
            <w:pPr>
              <w:pStyle w:val="TableText"/>
            </w:pPr>
            <w:r w:rsidRPr="004D15AA">
              <w:t>Service Level Agreement</w:t>
            </w:r>
          </w:p>
        </w:tc>
      </w:tr>
      <w:tr w:rsidR="00E63D6E" w:rsidRPr="00E86C46" w:rsidTr="004F29AA">
        <w:trPr>
          <w:cantSplit/>
          <w:jc w:val="center"/>
        </w:trPr>
        <w:tc>
          <w:tcPr>
            <w:tcW w:w="4702" w:type="dxa"/>
          </w:tcPr>
          <w:p w:rsidR="00E63D6E" w:rsidRPr="004D15AA" w:rsidRDefault="00E63D6E" w:rsidP="00E63D6E">
            <w:pPr>
              <w:pStyle w:val="TableText"/>
            </w:pPr>
            <w:r w:rsidRPr="004D15AA">
              <w:t>SBA</w:t>
            </w:r>
          </w:p>
        </w:tc>
        <w:tc>
          <w:tcPr>
            <w:tcW w:w="4703" w:type="dxa"/>
          </w:tcPr>
          <w:p w:rsidR="00E63D6E" w:rsidRPr="004D15AA" w:rsidRDefault="00E63D6E" w:rsidP="00E63D6E">
            <w:pPr>
              <w:pStyle w:val="TableText"/>
            </w:pPr>
            <w:r w:rsidRPr="004D15AA">
              <w:t>Small Business Administration</w:t>
            </w:r>
          </w:p>
        </w:tc>
      </w:tr>
      <w:tr w:rsidR="00E63D6E" w:rsidRPr="00E86C46" w:rsidTr="004F29AA">
        <w:trPr>
          <w:cantSplit/>
          <w:jc w:val="center"/>
        </w:trPr>
        <w:tc>
          <w:tcPr>
            <w:tcW w:w="4702" w:type="dxa"/>
          </w:tcPr>
          <w:p w:rsidR="00E63D6E" w:rsidRPr="004D15AA" w:rsidRDefault="00E63D6E" w:rsidP="00E63D6E">
            <w:pPr>
              <w:pStyle w:val="TableText"/>
            </w:pPr>
            <w:r>
              <w:t>SEDR</w:t>
            </w:r>
          </w:p>
        </w:tc>
        <w:tc>
          <w:tcPr>
            <w:tcW w:w="4703" w:type="dxa"/>
          </w:tcPr>
          <w:p w:rsidR="00E63D6E" w:rsidRPr="004D15AA" w:rsidRDefault="00E63D6E" w:rsidP="00E63D6E">
            <w:pPr>
              <w:pStyle w:val="TableText"/>
            </w:pPr>
            <w:r>
              <w:t>System Engineering Design Review</w:t>
            </w:r>
          </w:p>
        </w:tc>
      </w:tr>
      <w:tr w:rsidR="00E63D6E" w:rsidRPr="00E86C46" w:rsidTr="004F29AA">
        <w:trPr>
          <w:cantSplit/>
          <w:jc w:val="center"/>
        </w:trPr>
        <w:tc>
          <w:tcPr>
            <w:tcW w:w="4702" w:type="dxa"/>
          </w:tcPr>
          <w:p w:rsidR="00E63D6E" w:rsidRPr="004D15AA" w:rsidRDefault="00E63D6E" w:rsidP="00E63D6E">
            <w:pPr>
              <w:pStyle w:val="TableText"/>
            </w:pPr>
            <w:r w:rsidRPr="004D15AA">
              <w:t>SOA</w:t>
            </w:r>
          </w:p>
        </w:tc>
        <w:tc>
          <w:tcPr>
            <w:tcW w:w="4703" w:type="dxa"/>
          </w:tcPr>
          <w:p w:rsidR="00E63D6E" w:rsidRPr="004D15AA" w:rsidRDefault="00E63D6E" w:rsidP="00E63D6E">
            <w:pPr>
              <w:pStyle w:val="TableText"/>
            </w:pPr>
            <w:r w:rsidRPr="004D15AA">
              <w:t>Service Oriented Architecture</w:t>
            </w:r>
          </w:p>
        </w:tc>
      </w:tr>
      <w:tr w:rsidR="00E63D6E" w:rsidRPr="00E86C46" w:rsidTr="004F29AA">
        <w:trPr>
          <w:cantSplit/>
          <w:jc w:val="center"/>
        </w:trPr>
        <w:tc>
          <w:tcPr>
            <w:tcW w:w="4702" w:type="dxa"/>
          </w:tcPr>
          <w:p w:rsidR="00E63D6E" w:rsidRPr="004D15AA" w:rsidRDefault="00E63D6E" w:rsidP="00E63D6E">
            <w:pPr>
              <w:pStyle w:val="TableText"/>
            </w:pPr>
            <w:r w:rsidRPr="004D15AA">
              <w:t>SQL</w:t>
            </w:r>
          </w:p>
        </w:tc>
        <w:tc>
          <w:tcPr>
            <w:tcW w:w="4703" w:type="dxa"/>
          </w:tcPr>
          <w:p w:rsidR="00E63D6E" w:rsidRPr="004D15AA" w:rsidRDefault="00E63D6E" w:rsidP="00E63D6E">
            <w:pPr>
              <w:pStyle w:val="TableText"/>
            </w:pPr>
            <w:r w:rsidRPr="004D15AA">
              <w:t>Structured Query Language</w:t>
            </w:r>
          </w:p>
        </w:tc>
      </w:tr>
      <w:tr w:rsidR="00E63D6E" w:rsidRPr="00E86C46" w:rsidTr="004F29AA">
        <w:trPr>
          <w:cantSplit/>
          <w:jc w:val="center"/>
        </w:trPr>
        <w:tc>
          <w:tcPr>
            <w:tcW w:w="4702" w:type="dxa"/>
          </w:tcPr>
          <w:p w:rsidR="00E63D6E" w:rsidRPr="004D15AA" w:rsidRDefault="00E63D6E" w:rsidP="00E63D6E">
            <w:pPr>
              <w:pStyle w:val="TableText"/>
            </w:pPr>
            <w:r w:rsidRPr="004D15AA">
              <w:t>SSO</w:t>
            </w:r>
          </w:p>
        </w:tc>
        <w:tc>
          <w:tcPr>
            <w:tcW w:w="4703" w:type="dxa"/>
          </w:tcPr>
          <w:p w:rsidR="00E63D6E" w:rsidRPr="004D15AA" w:rsidRDefault="00E63D6E" w:rsidP="00E63D6E">
            <w:pPr>
              <w:pStyle w:val="TableText"/>
            </w:pPr>
            <w:r w:rsidRPr="004D15AA">
              <w:t>Single Sign On</w:t>
            </w:r>
          </w:p>
        </w:tc>
      </w:tr>
      <w:tr w:rsidR="00E63D6E" w:rsidRPr="00E86C46" w:rsidTr="004F29AA">
        <w:trPr>
          <w:cantSplit/>
          <w:jc w:val="center"/>
        </w:trPr>
        <w:tc>
          <w:tcPr>
            <w:tcW w:w="4702" w:type="dxa"/>
          </w:tcPr>
          <w:p w:rsidR="00E63D6E" w:rsidRPr="004D15AA" w:rsidRDefault="00E63D6E" w:rsidP="00E63D6E">
            <w:pPr>
              <w:pStyle w:val="TableText"/>
            </w:pPr>
            <w:r>
              <w:t>TRM</w:t>
            </w:r>
          </w:p>
        </w:tc>
        <w:tc>
          <w:tcPr>
            <w:tcW w:w="4703" w:type="dxa"/>
          </w:tcPr>
          <w:p w:rsidR="00E63D6E" w:rsidRPr="004D15AA" w:rsidRDefault="00E63D6E" w:rsidP="00E63D6E">
            <w:pPr>
              <w:pStyle w:val="TableText"/>
            </w:pPr>
            <w:r>
              <w:t>Technical Reference Model</w:t>
            </w:r>
          </w:p>
        </w:tc>
      </w:tr>
      <w:tr w:rsidR="00E63D6E" w:rsidRPr="00E86C46" w:rsidTr="004F29AA">
        <w:trPr>
          <w:cantSplit/>
          <w:jc w:val="center"/>
        </w:trPr>
        <w:tc>
          <w:tcPr>
            <w:tcW w:w="4702" w:type="dxa"/>
          </w:tcPr>
          <w:p w:rsidR="00E63D6E" w:rsidRPr="004D15AA" w:rsidRDefault="00E63D6E" w:rsidP="00E63D6E">
            <w:pPr>
              <w:pStyle w:val="TableText"/>
            </w:pPr>
            <w:r w:rsidRPr="004D15AA">
              <w:t>VA</w:t>
            </w:r>
          </w:p>
        </w:tc>
        <w:tc>
          <w:tcPr>
            <w:tcW w:w="4703" w:type="dxa"/>
          </w:tcPr>
          <w:p w:rsidR="00E63D6E" w:rsidRPr="004D15AA" w:rsidRDefault="00E63D6E" w:rsidP="00E63D6E">
            <w:pPr>
              <w:pStyle w:val="TableText"/>
            </w:pPr>
            <w:r w:rsidRPr="004D15AA">
              <w:t>Department of Veterans Affairs</w:t>
            </w:r>
          </w:p>
        </w:tc>
      </w:tr>
      <w:tr w:rsidR="00E63D6E" w:rsidRPr="00E86C46" w:rsidTr="004F29AA">
        <w:trPr>
          <w:cantSplit/>
          <w:jc w:val="center"/>
        </w:trPr>
        <w:tc>
          <w:tcPr>
            <w:tcW w:w="4702" w:type="dxa"/>
          </w:tcPr>
          <w:p w:rsidR="00E63D6E" w:rsidRPr="004D15AA" w:rsidRDefault="00E63D6E" w:rsidP="00E63D6E">
            <w:pPr>
              <w:pStyle w:val="TableText"/>
            </w:pPr>
            <w:r w:rsidRPr="004D15AA">
              <w:t>VDNS</w:t>
            </w:r>
          </w:p>
        </w:tc>
        <w:tc>
          <w:tcPr>
            <w:tcW w:w="4703" w:type="dxa"/>
          </w:tcPr>
          <w:p w:rsidR="00E63D6E" w:rsidRPr="004D15AA" w:rsidRDefault="00E63D6E" w:rsidP="00E63D6E">
            <w:pPr>
              <w:pStyle w:val="TableText"/>
            </w:pPr>
            <w:r w:rsidRPr="004D15AA">
              <w:t>Veteran’s Death Notification</w:t>
            </w:r>
            <w:r>
              <w:t xml:space="preserve"> </w:t>
            </w:r>
            <w:r w:rsidRPr="004D15AA">
              <w:t>System</w:t>
            </w:r>
          </w:p>
        </w:tc>
      </w:tr>
      <w:tr w:rsidR="00E63D6E" w:rsidRPr="00E86C46" w:rsidTr="004F29AA">
        <w:trPr>
          <w:cantSplit/>
          <w:jc w:val="center"/>
        </w:trPr>
        <w:tc>
          <w:tcPr>
            <w:tcW w:w="4702" w:type="dxa"/>
          </w:tcPr>
          <w:p w:rsidR="00E63D6E" w:rsidRPr="004D15AA" w:rsidRDefault="00E63D6E" w:rsidP="00E63D6E">
            <w:pPr>
              <w:pStyle w:val="TableText"/>
            </w:pPr>
            <w:r w:rsidRPr="004D15AA">
              <w:t>VGP</w:t>
            </w:r>
          </w:p>
        </w:tc>
        <w:tc>
          <w:tcPr>
            <w:tcW w:w="4703" w:type="dxa"/>
          </w:tcPr>
          <w:p w:rsidR="00E63D6E" w:rsidRPr="004D15AA" w:rsidRDefault="00E63D6E" w:rsidP="00E63D6E">
            <w:pPr>
              <w:pStyle w:val="TableText"/>
            </w:pPr>
            <w:r w:rsidRPr="004D15AA">
              <w:t>VetGov Partner portal</w:t>
            </w:r>
          </w:p>
        </w:tc>
      </w:tr>
      <w:tr w:rsidR="00E63D6E" w:rsidRPr="00E86C46" w:rsidTr="004F29AA">
        <w:trPr>
          <w:cantSplit/>
          <w:jc w:val="center"/>
        </w:trPr>
        <w:tc>
          <w:tcPr>
            <w:tcW w:w="4702" w:type="dxa"/>
          </w:tcPr>
          <w:p w:rsidR="00E63D6E" w:rsidRPr="004D15AA" w:rsidRDefault="00E63D6E" w:rsidP="00E63D6E">
            <w:pPr>
              <w:pStyle w:val="TableText"/>
            </w:pPr>
            <w:r w:rsidRPr="004D15AA">
              <w:t>VEMS</w:t>
            </w:r>
          </w:p>
        </w:tc>
        <w:tc>
          <w:tcPr>
            <w:tcW w:w="4703" w:type="dxa"/>
          </w:tcPr>
          <w:p w:rsidR="00E63D6E" w:rsidRPr="004D15AA" w:rsidRDefault="00E63D6E" w:rsidP="00E63D6E">
            <w:pPr>
              <w:pStyle w:val="TableText"/>
            </w:pPr>
            <w:r w:rsidRPr="004D15AA">
              <w:t>Veteran’s Enterprise Management System</w:t>
            </w:r>
          </w:p>
        </w:tc>
      </w:tr>
      <w:tr w:rsidR="00E63D6E" w:rsidRPr="00E86C46" w:rsidTr="004F29AA">
        <w:trPr>
          <w:cantSplit/>
          <w:jc w:val="center"/>
        </w:trPr>
        <w:tc>
          <w:tcPr>
            <w:tcW w:w="4702" w:type="dxa"/>
          </w:tcPr>
          <w:p w:rsidR="00E63D6E" w:rsidRPr="004D15AA" w:rsidRDefault="00E63D6E" w:rsidP="00E63D6E">
            <w:pPr>
              <w:pStyle w:val="TableText"/>
            </w:pPr>
            <w:r w:rsidRPr="004D15AA">
              <w:t>VOIP</w:t>
            </w:r>
          </w:p>
        </w:tc>
        <w:tc>
          <w:tcPr>
            <w:tcW w:w="4703" w:type="dxa"/>
          </w:tcPr>
          <w:p w:rsidR="00E63D6E" w:rsidRPr="004D15AA" w:rsidRDefault="00E63D6E" w:rsidP="00E63D6E">
            <w:pPr>
              <w:pStyle w:val="TableText"/>
            </w:pPr>
            <w:r w:rsidRPr="004D15AA">
              <w:t>Voice Over Internet Protocol</w:t>
            </w:r>
          </w:p>
        </w:tc>
      </w:tr>
      <w:tr w:rsidR="00E63D6E" w:rsidRPr="00E86C46" w:rsidTr="004F29AA">
        <w:trPr>
          <w:cantSplit/>
          <w:jc w:val="center"/>
        </w:trPr>
        <w:tc>
          <w:tcPr>
            <w:tcW w:w="4702" w:type="dxa"/>
          </w:tcPr>
          <w:p w:rsidR="00E63D6E" w:rsidRPr="004D15AA" w:rsidRDefault="00E63D6E" w:rsidP="00E63D6E">
            <w:pPr>
              <w:pStyle w:val="TableText"/>
            </w:pPr>
            <w:r w:rsidRPr="004D15AA">
              <w:t>3PAO</w:t>
            </w:r>
          </w:p>
        </w:tc>
        <w:tc>
          <w:tcPr>
            <w:tcW w:w="4703" w:type="dxa"/>
          </w:tcPr>
          <w:p w:rsidR="00E63D6E" w:rsidRPr="004D15AA" w:rsidRDefault="00E63D6E" w:rsidP="00E63D6E">
            <w:pPr>
              <w:pStyle w:val="TableText"/>
            </w:pPr>
            <w:r w:rsidRPr="004D15AA">
              <w:t>Third Party Assessment Organization</w:t>
            </w:r>
          </w:p>
        </w:tc>
      </w:tr>
    </w:tbl>
    <w:p w:rsidR="004F3A80" w:rsidRDefault="004F3A80" w:rsidP="004F3A80"/>
    <w:p w:rsidR="00FB103A" w:rsidRDefault="00FB103A" w:rsidP="00FA7232">
      <w:pPr>
        <w:pStyle w:val="BodyText"/>
      </w:pPr>
    </w:p>
    <w:p w:rsidR="00E35B77" w:rsidRPr="00AE2AA1" w:rsidRDefault="00E35B77" w:rsidP="00E35B77">
      <w:pPr>
        <w:pStyle w:val="Heading2"/>
      </w:pPr>
      <w:bookmarkStart w:id="353" w:name="_Toc374468492"/>
      <w:r>
        <w:t>Required Technical Documents</w:t>
      </w:r>
      <w:bookmarkEnd w:id="353"/>
      <w:r>
        <w:t xml:space="preserve"> </w:t>
      </w:r>
    </w:p>
    <w:p w:rsidR="0095218E" w:rsidRPr="00E63D6E" w:rsidRDefault="0095218E" w:rsidP="0095218E">
      <w:pPr>
        <w:pStyle w:val="InstructionalText1"/>
        <w:rPr>
          <w:i w:val="0"/>
          <w:color w:val="auto"/>
        </w:rPr>
      </w:pPr>
      <w:r w:rsidRPr="00E63D6E">
        <w:rPr>
          <w:i w:val="0"/>
          <w:color w:val="auto"/>
        </w:rPr>
        <w:t>The following documents must be submitted for review to support proper approval:</w:t>
      </w:r>
    </w:p>
    <w:p w:rsidR="0095218E" w:rsidRPr="00E63D6E" w:rsidRDefault="0095218E" w:rsidP="00FA7232">
      <w:pPr>
        <w:pStyle w:val="BodyTextBullet1"/>
      </w:pPr>
      <w:r w:rsidRPr="00E63D6E">
        <w:t xml:space="preserve">Product Architecture Document; </w:t>
      </w:r>
    </w:p>
    <w:p w:rsidR="0095218E" w:rsidRPr="00E63D6E" w:rsidRDefault="0095218E" w:rsidP="00FA7232">
      <w:pPr>
        <w:pStyle w:val="BodyTextBullet1"/>
      </w:pPr>
      <w:r w:rsidRPr="00E63D6E">
        <w:t xml:space="preserve">Disaster Recovery Plan; </w:t>
      </w:r>
    </w:p>
    <w:p w:rsidR="0095218E" w:rsidRPr="00E63D6E" w:rsidRDefault="00780237" w:rsidP="00780237">
      <w:pPr>
        <w:pStyle w:val="BodyTextBullet1"/>
      </w:pPr>
      <w:r w:rsidRPr="00E63D6E">
        <w:t xml:space="preserve">Interface Data Mapping </w:t>
      </w:r>
    </w:p>
    <w:p w:rsidR="000D3926" w:rsidRPr="00E63D6E" w:rsidRDefault="000D3926" w:rsidP="00FA7232">
      <w:pPr>
        <w:pStyle w:val="BodyTextBullet1"/>
      </w:pPr>
      <w:r w:rsidRPr="00E63D6E">
        <w:t>Conformance Validation Statement (CVS) - Section 508</w:t>
      </w:r>
    </w:p>
    <w:p w:rsidR="0095218E" w:rsidRPr="00E63D6E" w:rsidRDefault="0095218E" w:rsidP="0095218E">
      <w:pPr>
        <w:pStyle w:val="InstructionalText1"/>
        <w:rPr>
          <w:i w:val="0"/>
          <w:color w:val="auto"/>
        </w:rPr>
      </w:pPr>
      <w:r w:rsidRPr="00E63D6E">
        <w:rPr>
          <w:i w:val="0"/>
          <w:color w:val="auto"/>
        </w:rPr>
        <w:t>For additional information regarding how to obtain</w:t>
      </w:r>
      <w:r w:rsidR="003C6F4E" w:rsidRPr="00E63D6E">
        <w:rPr>
          <w:i w:val="0"/>
          <w:color w:val="auto"/>
        </w:rPr>
        <w:t> proper</w:t>
      </w:r>
      <w:r w:rsidRPr="00E63D6E">
        <w:rPr>
          <w:i w:val="0"/>
          <w:color w:val="auto"/>
        </w:rPr>
        <w:t xml:space="preserve"> approval for this project, refer to the following documents:</w:t>
      </w:r>
    </w:p>
    <w:p w:rsidR="0095218E" w:rsidRPr="00370873" w:rsidRDefault="0095218E" w:rsidP="00FA7232">
      <w:pPr>
        <w:pStyle w:val="BodyTextBullet1"/>
      </w:pPr>
      <w:r w:rsidRPr="00E63D6E">
        <w:t xml:space="preserve"> </w:t>
      </w:r>
      <w:hyperlink r:id="rId31" w:history="1">
        <w:r w:rsidRPr="00370873">
          <w:t>IT Infrastructure Standards</w:t>
        </w:r>
      </w:hyperlink>
    </w:p>
    <w:p w:rsidR="0095218E" w:rsidRPr="00370873" w:rsidRDefault="0095218E" w:rsidP="00FA7232">
      <w:pPr>
        <w:pStyle w:val="BodyTextBullet1"/>
      </w:pPr>
      <w:r w:rsidRPr="00370873">
        <w:t xml:space="preserve"> </w:t>
      </w:r>
      <w:hyperlink r:id="rId32" w:history="1">
        <w:r w:rsidR="00370F4C" w:rsidRPr="00370873">
          <w:t>System</w:t>
        </w:r>
        <w:r w:rsidR="007A542C" w:rsidRPr="00370873">
          <w:t>s</w:t>
        </w:r>
        <w:r w:rsidR="00370F4C" w:rsidRPr="00370873">
          <w:t xml:space="preserve"> Engineering and Design </w:t>
        </w:r>
        <w:r w:rsidR="005678DE" w:rsidRPr="00370873">
          <w:t>Review (SEDR)</w:t>
        </w:r>
        <w:r w:rsidRPr="00370873">
          <w:t xml:space="preserve"> process</w:t>
        </w:r>
      </w:hyperlink>
    </w:p>
    <w:p w:rsidR="0095218E" w:rsidRPr="00370873" w:rsidRDefault="0095218E" w:rsidP="00FA7232">
      <w:pPr>
        <w:pStyle w:val="BodyTextBullet1"/>
      </w:pPr>
      <w:r w:rsidRPr="00370873">
        <w:t xml:space="preserve"> </w:t>
      </w:r>
      <w:hyperlink r:id="rId33" w:history="1">
        <w:r w:rsidRPr="00370873">
          <w:t>Enterprise Architecture Web page</w:t>
        </w:r>
      </w:hyperlink>
    </w:p>
    <w:p w:rsidR="0095218E" w:rsidRPr="00370873" w:rsidRDefault="0095218E" w:rsidP="00FA7232">
      <w:pPr>
        <w:pStyle w:val="BodyTextBullet1"/>
        <w:rPr>
          <w:i/>
        </w:rPr>
      </w:pPr>
      <w:r w:rsidRPr="00370873">
        <w:t xml:space="preserve"> </w:t>
      </w:r>
      <w:hyperlink r:id="rId34" w:history="1">
        <w:r w:rsidRPr="00370873">
          <w:t>One-VA TRM</w:t>
        </w:r>
      </w:hyperlink>
    </w:p>
    <w:p w:rsidR="00FB103A" w:rsidRDefault="00FB103A" w:rsidP="005B7418">
      <w:pPr>
        <w:pStyle w:val="InstructionalBullet1"/>
        <w:numPr>
          <w:ilvl w:val="0"/>
          <w:numId w:val="18"/>
        </w:numPr>
        <w:sectPr w:rsidR="00FB103A" w:rsidSect="00043206">
          <w:headerReference w:type="even" r:id="rId35"/>
          <w:footerReference w:type="default" r:id="rId36"/>
          <w:pgSz w:w="12240" w:h="15840" w:code="1"/>
          <w:pgMar w:top="1440" w:right="1440" w:bottom="1440" w:left="1440" w:header="720" w:footer="720" w:gutter="0"/>
          <w:pgNumType w:start="12"/>
          <w:cols w:space="720"/>
          <w:docGrid w:linePitch="360"/>
        </w:sectPr>
      </w:pPr>
    </w:p>
    <w:p w:rsidR="00DB14D5" w:rsidRDefault="00DB14D5" w:rsidP="00DB14D5">
      <w:pPr>
        <w:pStyle w:val="Heading1"/>
        <w:numPr>
          <w:ilvl w:val="0"/>
          <w:numId w:val="0"/>
        </w:numPr>
      </w:pPr>
      <w:bookmarkStart w:id="354" w:name="_Toc236195839"/>
      <w:bookmarkStart w:id="355" w:name="_Toc251596869"/>
      <w:bookmarkStart w:id="356" w:name="_Toc374468493"/>
      <w:r>
        <w:t>Attachment A - Approval Signatures</w:t>
      </w:r>
      <w:bookmarkEnd w:id="354"/>
      <w:bookmarkEnd w:id="355"/>
      <w:bookmarkEnd w:id="356"/>
    </w:p>
    <w:p w:rsidR="00EA3737" w:rsidRPr="006F410D" w:rsidRDefault="00EA3737" w:rsidP="00FA7232">
      <w:pPr>
        <w:pStyle w:val="BodyText"/>
      </w:pPr>
      <w:r w:rsidRPr="006F410D">
        <w:t>This section is used to document the approval of the</w:t>
      </w:r>
      <w:r>
        <w:t xml:space="preserve"> System Design Document</w:t>
      </w:r>
      <w:r w:rsidRPr="006F410D">
        <w:t xml:space="preserve"> during the Formal Review.  The review should be ideally conducted face to face where signatures can be obtained ‘live’ during the review however the following forms of approval are acceptable: </w:t>
      </w:r>
    </w:p>
    <w:p w:rsidR="00EA3737" w:rsidRPr="006F410D" w:rsidRDefault="00EA3737" w:rsidP="00A73511">
      <w:pPr>
        <w:pStyle w:val="BodyTextNumbered1"/>
        <w:numPr>
          <w:ilvl w:val="0"/>
          <w:numId w:val="21"/>
        </w:numPr>
      </w:pPr>
      <w:r w:rsidRPr="006F410D">
        <w:t xml:space="preserve">Physical signatures obtained face to face or via fax </w:t>
      </w:r>
    </w:p>
    <w:p w:rsidR="00EA3737" w:rsidRPr="006F410D" w:rsidRDefault="00EA3737" w:rsidP="00443072">
      <w:pPr>
        <w:pStyle w:val="BodyTextNumbered1"/>
      </w:pPr>
      <w:r w:rsidRPr="006F410D">
        <w:t xml:space="preserve">Digital signatures tied cryptographically to the signer </w:t>
      </w:r>
    </w:p>
    <w:p w:rsidR="0044707B" w:rsidRDefault="00EA3737" w:rsidP="00443072">
      <w:pPr>
        <w:pStyle w:val="BodyTextNumbered1"/>
        <w:rPr>
          <w:bCs/>
          <w:iCs/>
        </w:rPr>
      </w:pPr>
      <w:r w:rsidRPr="006F410D">
        <w:t>/es/ in the signature block provided that a separate digitally signed e-mail indicating the signer’s approval is provided and kept with the document</w:t>
      </w:r>
    </w:p>
    <w:p w:rsidR="00DB14D5" w:rsidRDefault="00DB14D5" w:rsidP="00FA7232">
      <w:pPr>
        <w:pStyle w:val="BodyText"/>
        <w:rPr>
          <w:bCs/>
          <w:iCs/>
        </w:rPr>
      </w:pPr>
      <w:r>
        <w:rPr>
          <w:bCs/>
          <w:iCs/>
        </w:rPr>
        <w:t xml:space="preserve">The Chair of the governing Integrated Project Team (IPT), Business Sponsor, </w:t>
      </w:r>
      <w:r w:rsidR="00AC31E4">
        <w:rPr>
          <w:bCs/>
          <w:iCs/>
        </w:rPr>
        <w:t xml:space="preserve">IT </w:t>
      </w:r>
      <w:r>
        <w:rPr>
          <w:bCs/>
          <w:iCs/>
        </w:rPr>
        <w:t xml:space="preserve">Program Manager, Project Manager, and the members of the Technical and Enterprise Architectural Review Team are required to sign. </w:t>
      </w:r>
      <w:r w:rsidR="008F0CBC" w:rsidRPr="008F0CBC">
        <w:rPr>
          <w:bCs/>
          <w:iCs/>
        </w:rPr>
        <w:t>.  Until the Engineering and Architecture Review Board is stood up, both the Engineering IPT member(s) and the Architecture IPT member(s) must approve/sign the SDD.</w:t>
      </w:r>
      <w:r w:rsidR="008F0CBC">
        <w:rPr>
          <w:bCs/>
          <w:iCs/>
        </w:rPr>
        <w:t xml:space="preserve"> </w:t>
      </w:r>
      <w:r>
        <w:rPr>
          <w:bCs/>
          <w:iCs/>
        </w:rPr>
        <w:t>Please annotate signature blocks accordingly.</w:t>
      </w:r>
    </w:p>
    <w:p w:rsidR="00DB14D5" w:rsidRPr="00A149B3"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DB14D5" w:rsidRPr="00021A55" w:rsidRDefault="00DB14D5" w:rsidP="004B090F">
      <w:pPr>
        <w:pStyle w:val="TableHeading"/>
        <w:spacing w:before="0"/>
        <w:rPr>
          <w:rFonts w:ascii="Times New Roman" w:eastAsia="MS Mincho" w:hAnsi="Times New Roman" w:cs="Times New Roman"/>
          <w:b w:val="0"/>
          <w:i/>
          <w:iCs/>
          <w:color w:val="0000FF"/>
          <w:lang w:eastAsia="en-GB"/>
        </w:rPr>
      </w:pPr>
      <w:r w:rsidRPr="00021A55">
        <w:rPr>
          <w:rFonts w:ascii="Times New Roman" w:eastAsia="MS Mincho" w:hAnsi="Times New Roman" w:cs="Times New Roman"/>
          <w:b w:val="0"/>
          <w:i/>
          <w:iCs/>
          <w:color w:val="0000FF"/>
          <w:lang w:eastAsia="en-GB"/>
        </w:rPr>
        <w:t xml:space="preserve">&lt; Integrated Project Team (IPT) Chair &gt; </w:t>
      </w:r>
    </w:p>
    <w:p w:rsidR="00DB14D5"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DB14D5" w:rsidRPr="00021A55" w:rsidRDefault="00DB14D5" w:rsidP="004B090F">
      <w:pPr>
        <w:pStyle w:val="TableHeading"/>
        <w:spacing w:before="0"/>
        <w:rPr>
          <w:rFonts w:ascii="Times New Roman" w:eastAsia="MS Mincho" w:hAnsi="Times New Roman" w:cs="Times New Roman"/>
          <w:b w:val="0"/>
          <w:i/>
          <w:iCs/>
          <w:color w:val="0000FF"/>
          <w:lang w:eastAsia="en-GB"/>
        </w:rPr>
      </w:pPr>
      <w:r w:rsidRPr="00021A55">
        <w:rPr>
          <w:rFonts w:ascii="Times New Roman" w:eastAsia="MS Mincho" w:hAnsi="Times New Roman" w:cs="Times New Roman"/>
          <w:b w:val="0"/>
          <w:i/>
          <w:iCs/>
          <w:color w:val="0000FF"/>
          <w:lang w:eastAsia="en-GB"/>
        </w:rPr>
        <w:t xml:space="preserve">&lt; Business Sponsor &gt; </w:t>
      </w:r>
    </w:p>
    <w:p w:rsidR="00DB14D5"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DB14D5" w:rsidRPr="00021A55" w:rsidRDefault="00DB14D5" w:rsidP="004B090F">
      <w:pPr>
        <w:pStyle w:val="TableHeading"/>
        <w:spacing w:before="0"/>
        <w:rPr>
          <w:rFonts w:ascii="Times New Roman" w:eastAsia="MS Mincho" w:hAnsi="Times New Roman" w:cs="Times New Roman"/>
          <w:b w:val="0"/>
          <w:i/>
          <w:iCs/>
          <w:color w:val="0000FF"/>
          <w:lang w:eastAsia="en-GB"/>
        </w:rPr>
      </w:pPr>
      <w:r w:rsidRPr="00021A55">
        <w:rPr>
          <w:rFonts w:ascii="Times New Roman" w:eastAsia="MS Mincho" w:hAnsi="Times New Roman" w:cs="Times New Roman"/>
          <w:b w:val="0"/>
          <w:i/>
          <w:iCs/>
          <w:color w:val="0000FF"/>
          <w:lang w:eastAsia="en-GB"/>
        </w:rPr>
        <w:t xml:space="preserve">&lt; </w:t>
      </w:r>
      <w:r w:rsidR="00AC31E4" w:rsidRPr="00021A55">
        <w:rPr>
          <w:rFonts w:ascii="Times New Roman" w:eastAsia="MS Mincho" w:hAnsi="Times New Roman" w:cs="Times New Roman"/>
          <w:b w:val="0"/>
          <w:i/>
          <w:iCs/>
          <w:color w:val="0000FF"/>
          <w:lang w:eastAsia="en-GB"/>
        </w:rPr>
        <w:t xml:space="preserve">IT </w:t>
      </w:r>
      <w:r w:rsidRPr="00021A55">
        <w:rPr>
          <w:rFonts w:ascii="Times New Roman" w:eastAsia="MS Mincho" w:hAnsi="Times New Roman" w:cs="Times New Roman"/>
          <w:b w:val="0"/>
          <w:i/>
          <w:iCs/>
          <w:color w:val="0000FF"/>
          <w:lang w:eastAsia="en-GB"/>
        </w:rPr>
        <w:t xml:space="preserve">Program Manager &gt; </w:t>
      </w:r>
    </w:p>
    <w:p w:rsidR="00DB14D5"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DB14D5" w:rsidRPr="00021A55" w:rsidRDefault="00DB14D5" w:rsidP="004B090F">
      <w:pPr>
        <w:pStyle w:val="TableHeading"/>
        <w:spacing w:before="0"/>
        <w:rPr>
          <w:rFonts w:ascii="Times New Roman" w:hAnsi="Times New Roman" w:cs="Times New Roman"/>
          <w:b w:val="0"/>
          <w:i/>
        </w:rPr>
      </w:pPr>
      <w:r w:rsidRPr="00021A55">
        <w:rPr>
          <w:rFonts w:ascii="Times New Roman" w:eastAsia="MS Mincho" w:hAnsi="Times New Roman" w:cs="Times New Roman"/>
          <w:b w:val="0"/>
          <w:i/>
          <w:iCs/>
          <w:color w:val="0000FF"/>
          <w:lang w:eastAsia="en-GB"/>
        </w:rPr>
        <w:t>&lt; Project Manager &gt;</w:t>
      </w:r>
      <w:r w:rsidRPr="00021A55">
        <w:rPr>
          <w:rFonts w:ascii="Times New Roman" w:hAnsi="Times New Roman" w:cs="Times New Roman"/>
          <w:b w:val="0"/>
          <w:i/>
        </w:rPr>
        <w:t xml:space="preserve"> </w:t>
      </w:r>
    </w:p>
    <w:p w:rsidR="00DB14D5" w:rsidRDefault="00DB14D5" w:rsidP="00FA7232">
      <w:pPr>
        <w:pStyle w:val="BodyText"/>
      </w:pPr>
    </w:p>
    <w:p w:rsidR="00DB14D5" w:rsidRPr="00A149B3" w:rsidRDefault="00DB14D5" w:rsidP="00DB14D5">
      <w:pPr>
        <w:pStyle w:val="BodyText"/>
      </w:pPr>
      <w:r w:rsidRPr="00A149B3">
        <w:t>__________________________________________________________</w:t>
      </w:r>
    </w:p>
    <w:p w:rsidR="00DB14D5" w:rsidRPr="00021A55" w:rsidRDefault="00DB14D5"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2C2CF7" w:rsidRPr="00021A55" w:rsidRDefault="00DB14D5" w:rsidP="004B090F">
      <w:pPr>
        <w:pStyle w:val="TableHeading"/>
        <w:spacing w:before="0"/>
        <w:rPr>
          <w:rFonts w:ascii="Times New Roman" w:hAnsi="Times New Roman" w:cs="Times New Roman"/>
          <w:b w:val="0"/>
          <w:i/>
        </w:rPr>
      </w:pPr>
      <w:r w:rsidRPr="00021A55">
        <w:rPr>
          <w:rFonts w:ascii="Times New Roman" w:eastAsia="MS Mincho" w:hAnsi="Times New Roman" w:cs="Times New Roman"/>
          <w:b w:val="0"/>
          <w:i/>
          <w:iCs/>
          <w:color w:val="0000FF"/>
          <w:lang w:eastAsia="en-GB"/>
        </w:rPr>
        <w:t>&lt; Enterprise Architectur</w:t>
      </w:r>
      <w:r w:rsidR="002C2CF7" w:rsidRPr="00021A55">
        <w:rPr>
          <w:rFonts w:ascii="Times New Roman" w:eastAsia="MS Mincho" w:hAnsi="Times New Roman" w:cs="Times New Roman"/>
          <w:b w:val="0"/>
          <w:i/>
          <w:iCs/>
          <w:color w:val="0000FF"/>
          <w:lang w:eastAsia="en-GB"/>
        </w:rPr>
        <w:t>e</w:t>
      </w:r>
      <w:r w:rsidRPr="00021A55">
        <w:rPr>
          <w:rFonts w:ascii="Times New Roman" w:eastAsia="MS Mincho" w:hAnsi="Times New Roman" w:cs="Times New Roman"/>
          <w:b w:val="0"/>
          <w:i/>
          <w:iCs/>
          <w:color w:val="0000FF"/>
          <w:lang w:eastAsia="en-GB"/>
        </w:rPr>
        <w:t>&gt;</w:t>
      </w:r>
      <w:r w:rsidR="008F0CBC" w:rsidRPr="00021A55">
        <w:rPr>
          <w:rFonts w:ascii="Times New Roman" w:hAnsi="Times New Roman" w:cs="Times New Roman"/>
          <w:b w:val="0"/>
          <w:i/>
        </w:rPr>
        <w:t>\</w:t>
      </w:r>
    </w:p>
    <w:p w:rsidR="008F0CBC" w:rsidRDefault="008F0CBC" w:rsidP="00443072">
      <w:pPr>
        <w:pStyle w:val="BodyText"/>
      </w:pPr>
    </w:p>
    <w:p w:rsidR="008F0CBC" w:rsidRPr="00A149B3" w:rsidRDefault="008F0CBC" w:rsidP="008F0CBC">
      <w:pPr>
        <w:pStyle w:val="BodyText"/>
      </w:pPr>
      <w:r w:rsidRPr="00A149B3">
        <w:t>__________________________________________________________</w:t>
      </w:r>
    </w:p>
    <w:p w:rsidR="008F0CBC" w:rsidRPr="00021A55" w:rsidRDefault="008F0CBC" w:rsidP="00021A55">
      <w:pPr>
        <w:pStyle w:val="BodyText"/>
        <w:spacing w:after="0"/>
        <w:rPr>
          <w:sz w:val="22"/>
        </w:rPr>
      </w:pPr>
      <w:r w:rsidRPr="00021A55">
        <w:rPr>
          <w:sz w:val="22"/>
        </w:rPr>
        <w:t>Signed:</w:t>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r>
      <w:r w:rsidRPr="00021A55">
        <w:rPr>
          <w:sz w:val="22"/>
        </w:rPr>
        <w:tab/>
        <w:t xml:space="preserve">Date: </w:t>
      </w:r>
    </w:p>
    <w:p w:rsidR="00242788" w:rsidRPr="00370873" w:rsidRDefault="008F0CBC" w:rsidP="00370873">
      <w:pPr>
        <w:pStyle w:val="TableHeading"/>
        <w:spacing w:before="0"/>
        <w:rPr>
          <w:rFonts w:ascii="Times New Roman" w:eastAsia="MS Mincho" w:hAnsi="Times New Roman" w:cs="Times New Roman"/>
          <w:b w:val="0"/>
          <w:i/>
          <w:iCs/>
          <w:color w:val="0000FF"/>
          <w:lang w:eastAsia="en-GB"/>
        </w:rPr>
      </w:pPr>
      <w:r w:rsidRPr="00021A55">
        <w:rPr>
          <w:rFonts w:ascii="Times New Roman" w:eastAsia="MS Mincho" w:hAnsi="Times New Roman" w:cs="Times New Roman"/>
          <w:b w:val="0"/>
          <w:i/>
          <w:iCs/>
          <w:color w:val="0000FF"/>
          <w:lang w:eastAsia="en-GB"/>
        </w:rPr>
        <w:t>&lt; Serv</w:t>
      </w:r>
      <w:r w:rsidR="00370873">
        <w:rPr>
          <w:rFonts w:ascii="Times New Roman" w:eastAsia="MS Mincho" w:hAnsi="Times New Roman" w:cs="Times New Roman"/>
          <w:b w:val="0"/>
          <w:i/>
          <w:iCs/>
          <w:color w:val="0000FF"/>
          <w:lang w:eastAsia="en-GB"/>
        </w:rPr>
        <w:t xml:space="preserve">ice Delivery and Engineering &gt; </w:t>
      </w:r>
    </w:p>
    <w:p w:rsidR="00FB103A" w:rsidRPr="004F3A80" w:rsidRDefault="00FB103A" w:rsidP="006338D1"/>
    <w:sectPr w:rsidR="00FB103A" w:rsidRPr="004F3A80" w:rsidSect="00FB103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D40" w:rsidRDefault="00DB7D40">
      <w:r>
        <w:separator/>
      </w:r>
    </w:p>
    <w:p w:rsidR="00DB7D40" w:rsidRDefault="00DB7D40"/>
  </w:endnote>
  <w:endnote w:type="continuationSeparator" w:id="0">
    <w:p w:rsidR="00DB7D40" w:rsidRDefault="00DB7D40">
      <w:r>
        <w:continuationSeparator/>
      </w:r>
    </w:p>
    <w:p w:rsidR="00DB7D40" w:rsidRDefault="00DB7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Arial Bold">
    <w:panose1 w:val="00000000000000000000"/>
    <w:charset w:val="00"/>
    <w:family w:val="roman"/>
    <w:notTrueType/>
    <w:pitch w:val="default"/>
  </w:font>
  <w:font w:name="Arial Narrow">
    <w:panose1 w:val="020B0606020202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Courier">
    <w:panose1 w:val="02000500000000000000"/>
    <w:charset w:val="4D"/>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rsidP="00787101">
    <w:pPr>
      <w:pStyle w:val="Footer"/>
      <w:rPr>
        <w:rStyle w:val="PageNumber"/>
        <w:i/>
        <w:color w:val="0000FF"/>
      </w:rPr>
    </w:pPr>
    <w:r>
      <w:t>System Design Document</w:t>
    </w:r>
    <w:r>
      <w:tab/>
    </w:r>
    <w:r>
      <w:rPr>
        <w:rStyle w:val="PageNumber"/>
      </w:rPr>
      <w:fldChar w:fldCharType="begin"/>
    </w:r>
    <w:r>
      <w:rPr>
        <w:rStyle w:val="PageNumber"/>
      </w:rPr>
      <w:instrText xml:space="preserve"> PAGE </w:instrText>
    </w:r>
    <w:r>
      <w:rPr>
        <w:rStyle w:val="PageNumber"/>
      </w:rPr>
      <w:fldChar w:fldCharType="separate"/>
    </w:r>
    <w:r w:rsidR="00935EE9">
      <w:rPr>
        <w:rStyle w:val="PageNumber"/>
        <w:noProof/>
      </w:rPr>
      <w:t>i</w:t>
    </w:r>
    <w:r>
      <w:rPr>
        <w:rStyle w:val="PageNumber"/>
      </w:rPr>
      <w:fldChar w:fldCharType="end"/>
    </w:r>
    <w:r>
      <w:rPr>
        <w:rStyle w:val="PageNumber"/>
      </w:rPr>
      <w:tab/>
      <w:t>December 2013</w:t>
    </w:r>
  </w:p>
  <w:p w:rsidR="00366488" w:rsidRPr="00787101" w:rsidRDefault="00366488" w:rsidP="0078710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rsidP="00A25962">
    <w:pPr>
      <w:pStyle w:val="Footer"/>
      <w:tabs>
        <w:tab w:val="clear" w:pos="4680"/>
        <w:tab w:val="clear" w:pos="9360"/>
        <w:tab w:val="center" w:pos="6480"/>
        <w:tab w:val="right" w:pos="10530"/>
      </w:tabs>
      <w:rPr>
        <w:rStyle w:val="PageNumber"/>
        <w:i/>
        <w:color w:val="0000FF"/>
      </w:rPr>
    </w:pPr>
    <w:r>
      <w:t>System Design D</w:t>
    </w:r>
    <w:r w:rsidR="00A25962">
      <w:t xml:space="preserve">ocument                                     </w:t>
    </w:r>
    <w:r>
      <w:rPr>
        <w:rStyle w:val="PageNumber"/>
      </w:rPr>
      <w:fldChar w:fldCharType="begin"/>
    </w:r>
    <w:r>
      <w:rPr>
        <w:rStyle w:val="PageNumber"/>
      </w:rPr>
      <w:instrText xml:space="preserve"> PAGE </w:instrText>
    </w:r>
    <w:r>
      <w:rPr>
        <w:rStyle w:val="PageNumber"/>
      </w:rPr>
      <w:fldChar w:fldCharType="separate"/>
    </w:r>
    <w:r w:rsidR="00935EE9">
      <w:rPr>
        <w:rStyle w:val="PageNumber"/>
        <w:noProof/>
      </w:rPr>
      <w:t>4</w:t>
    </w:r>
    <w:r>
      <w:rPr>
        <w:rStyle w:val="PageNumber"/>
      </w:rPr>
      <w:fldChar w:fldCharType="end"/>
    </w:r>
    <w:r w:rsidR="00994B44">
      <w:rPr>
        <w:rStyle w:val="PageNumber"/>
      </w:rPr>
      <w:tab/>
    </w:r>
    <w:r w:rsidR="00A25962">
      <w:rPr>
        <w:rStyle w:val="PageNumber"/>
      </w:rPr>
      <w:t xml:space="preserve">                                             </w:t>
    </w:r>
    <w:r w:rsidRPr="003C38AD">
      <w:rPr>
        <w:rStyle w:val="PageNumber"/>
      </w:rPr>
      <w:t>December 2013</w:t>
    </w:r>
  </w:p>
  <w:p w:rsidR="00366488" w:rsidRPr="00787101" w:rsidRDefault="00366488" w:rsidP="0078710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Pr="003D636C" w:rsidRDefault="00366488" w:rsidP="003061E4">
    <w:pPr>
      <w:pStyle w:val="Footer"/>
      <w:tabs>
        <w:tab w:val="clear" w:pos="4680"/>
        <w:tab w:val="clear" w:pos="9360"/>
        <w:tab w:val="center" w:pos="6480"/>
        <w:tab w:val="right" w:pos="12600"/>
      </w:tabs>
      <w:rPr>
        <w:rStyle w:val="PageNumber"/>
      </w:rPr>
    </w:pPr>
    <w:r>
      <w:rPr>
        <w:rStyle w:val="PageNumber"/>
        <w:noProof/>
      </w:rPr>
      <w:t xml:space="preserve">VEMS </w:t>
    </w:r>
    <w:r w:rsidRPr="00472278">
      <w:rPr>
        <w:rStyle w:val="PageNumber"/>
        <w:noProof/>
      </w:rPr>
      <w:t>System Design Document</w:t>
    </w:r>
    <w:r>
      <w:t xml:space="preserve">                               </w:t>
    </w:r>
    <w:r>
      <w:rPr>
        <w:rStyle w:val="PageNumber"/>
      </w:rPr>
      <w:fldChar w:fldCharType="begin"/>
    </w:r>
    <w:r>
      <w:rPr>
        <w:rStyle w:val="PageNumber"/>
      </w:rPr>
      <w:instrText xml:space="preserve"> PAGE </w:instrText>
    </w:r>
    <w:r>
      <w:rPr>
        <w:rStyle w:val="PageNumber"/>
      </w:rPr>
      <w:fldChar w:fldCharType="separate"/>
    </w:r>
    <w:r w:rsidR="00935EE9">
      <w:rPr>
        <w:rStyle w:val="PageNumber"/>
        <w:noProof/>
      </w:rPr>
      <w:t>39</w:t>
    </w:r>
    <w:r>
      <w:rPr>
        <w:rStyle w:val="PageNumber"/>
      </w:rPr>
      <w:fldChar w:fldCharType="end"/>
    </w:r>
    <w:r>
      <w:rPr>
        <w:rStyle w:val="PageNumber"/>
      </w:rPr>
      <w:t xml:space="preserve">                                        </w:t>
    </w:r>
    <w:r>
      <w:rPr>
        <w:rStyle w:val="PageNumber"/>
      </w:rPr>
      <w:tab/>
    </w:r>
    <w:r>
      <w:t>Nov</w:t>
    </w:r>
    <w:r w:rsidRPr="00A25205">
      <w:t>, 2013</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Pr="0065664F" w:rsidRDefault="00366488" w:rsidP="003061E4">
    <w:pPr>
      <w:pStyle w:val="Footer"/>
      <w:rPr>
        <w:rStyle w:val="PageNumber"/>
      </w:rPr>
    </w:pPr>
    <w:r>
      <w:t>System Design Document</w:t>
    </w:r>
    <w:r>
      <w:tab/>
    </w:r>
    <w:r>
      <w:rPr>
        <w:rStyle w:val="PageNumber"/>
      </w:rPr>
      <w:fldChar w:fldCharType="begin"/>
    </w:r>
    <w:r>
      <w:rPr>
        <w:rStyle w:val="PageNumber"/>
      </w:rPr>
      <w:instrText xml:space="preserve"> PAGE </w:instrText>
    </w:r>
    <w:r>
      <w:rPr>
        <w:rStyle w:val="PageNumber"/>
      </w:rPr>
      <w:fldChar w:fldCharType="separate"/>
    </w:r>
    <w:r w:rsidR="00935EE9">
      <w:rPr>
        <w:rStyle w:val="PageNumber"/>
        <w:noProof/>
      </w:rPr>
      <w:t>44</w:t>
    </w:r>
    <w:r>
      <w:rPr>
        <w:rStyle w:val="PageNumber"/>
      </w:rPr>
      <w:fldChar w:fldCharType="end"/>
    </w:r>
    <w:r>
      <w:rPr>
        <w:rStyle w:val="PageNumber"/>
      </w:rPr>
      <w:tab/>
    </w:r>
    <w:r w:rsidR="00151644">
      <w:rPr>
        <w:rStyle w:val="PageNumber"/>
      </w:rPr>
      <w:t xml:space="preserve">     </w:t>
    </w:r>
    <w:r w:rsidRPr="0065664F">
      <w:rPr>
        <w:rStyle w:val="PageNumber"/>
      </w:rPr>
      <w:t>December 2013</w:t>
    </w:r>
  </w:p>
  <w:p w:rsidR="00366488" w:rsidRPr="00787101" w:rsidRDefault="00366488" w:rsidP="003061E4">
    <w:pPr>
      <w:pStyle w:val="Footer"/>
    </w:pPr>
  </w:p>
  <w:p w:rsidR="00366488" w:rsidRPr="003061E4" w:rsidRDefault="00366488" w:rsidP="003061E4">
    <w:pPr>
      <w:pStyle w:val="Footer"/>
      <w:rPr>
        <w:rStyle w:val="PageNumber"/>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rsidP="00787101">
    <w:pPr>
      <w:pStyle w:val="Footer"/>
      <w:rPr>
        <w:rStyle w:val="PageNumber"/>
        <w:i/>
        <w:color w:val="0000FF"/>
      </w:rPr>
    </w:pPr>
    <w:r>
      <w:t>System Design Document</w:t>
    </w:r>
    <w:r>
      <w:tab/>
    </w:r>
    <w:r>
      <w:rPr>
        <w:rStyle w:val="PageNumber"/>
      </w:rPr>
      <w:fldChar w:fldCharType="begin"/>
    </w:r>
    <w:r>
      <w:rPr>
        <w:rStyle w:val="PageNumber"/>
      </w:rPr>
      <w:instrText xml:space="preserve"> PAGE </w:instrText>
    </w:r>
    <w:r>
      <w:rPr>
        <w:rStyle w:val="PageNumber"/>
      </w:rPr>
      <w:fldChar w:fldCharType="separate"/>
    </w:r>
    <w:r w:rsidR="00F06CBD">
      <w:rPr>
        <w:rStyle w:val="PageNumber"/>
        <w:noProof/>
      </w:rPr>
      <w:t>15</w:t>
    </w:r>
    <w:r>
      <w:rPr>
        <w:rStyle w:val="PageNumber"/>
      </w:rPr>
      <w:fldChar w:fldCharType="end"/>
    </w:r>
    <w:r>
      <w:rPr>
        <w:rStyle w:val="PageNumber"/>
      </w:rPr>
      <w:tab/>
    </w:r>
    <w:r w:rsidRPr="0065664F">
      <w:rPr>
        <w:rStyle w:val="PageNumber"/>
      </w:rPr>
      <w:t>December 2013</w:t>
    </w:r>
  </w:p>
  <w:p w:rsidR="00366488" w:rsidRPr="00787101" w:rsidRDefault="00366488" w:rsidP="0078710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D40" w:rsidRDefault="00DB7D40">
      <w:r>
        <w:separator/>
      </w:r>
    </w:p>
    <w:p w:rsidR="00DB7D40" w:rsidRDefault="00DB7D40"/>
  </w:footnote>
  <w:footnote w:type="continuationSeparator" w:id="0">
    <w:p w:rsidR="00DB7D40" w:rsidRDefault="00DB7D40">
      <w:r>
        <w:continuationSeparator/>
      </w:r>
    </w:p>
    <w:p w:rsidR="00DB7D40" w:rsidRDefault="00DB7D4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rsidP="007334F4"/>
  <w:p w:rsidR="00366488" w:rsidRDefault="00366488" w:rsidP="007334F4"/>
  <w:p w:rsidR="00366488" w:rsidRDefault="00366488" w:rsidP="007334F4"/>
  <w:p w:rsidR="00366488" w:rsidRDefault="00366488" w:rsidP="007334F4"/>
  <w:p w:rsidR="00366488" w:rsidRDefault="00366488" w:rsidP="007334F4"/>
  <w:p w:rsidR="00366488" w:rsidRDefault="00366488" w:rsidP="007334F4"/>
  <w:p w:rsidR="00366488" w:rsidRDefault="00366488" w:rsidP="007334F4"/>
  <w:p w:rsidR="00366488" w:rsidRDefault="00366488" w:rsidP="007334F4"/>
  <w:p w:rsidR="00366488" w:rsidRDefault="00366488" w:rsidP="007334F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Pr="006173BA" w:rsidRDefault="00366488" w:rsidP="007334F4">
    <w:pPr>
      <w:pStyle w:val="Header"/>
      <w:tabs>
        <w:tab w:val="right" w:pos="9270"/>
      </w:tabs>
      <w:spacing w:after="120"/>
      <w:rPr>
        <w:sz w:val="24"/>
        <w:szCs w:val="24"/>
      </w:rPr>
    </w:pPr>
    <w:r>
      <w:rPr>
        <w:sz w:val="24"/>
        <w:szCs w:val="24"/>
      </w:rPr>
      <w:tab/>
    </w:r>
    <w:r>
      <w:rPr>
        <w:sz w:val="24"/>
        <w:szCs w:val="24"/>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488" w:rsidRDefault="0036648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15pt;height:40.6pt" o:bullet="t">
        <v:imagedata r:id="rId1" o:title="pointing-finger-white-small"/>
      </v:shape>
    </w:pict>
  </w:numPicBullet>
  <w:abstractNum w:abstractNumId="0">
    <w:nsid w:val="0257656F"/>
    <w:multiLevelType w:val="hybridMultilevel"/>
    <w:tmpl w:val="4CF6F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47ED9"/>
    <w:multiLevelType w:val="hybridMultilevel"/>
    <w:tmpl w:val="29109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A91EC9"/>
    <w:multiLevelType w:val="multilevel"/>
    <w:tmpl w:val="062AD46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8AA0215"/>
    <w:multiLevelType w:val="hybridMultilevel"/>
    <w:tmpl w:val="4154B15A"/>
    <w:lvl w:ilvl="0" w:tplc="7FF664EC">
      <w:start w:val="1"/>
      <w:numFmt w:val="bullet"/>
      <w:lvlText w:val=""/>
      <w:lvlJc w:val="left"/>
      <w:pPr>
        <w:ind w:left="720" w:hanging="360"/>
      </w:pPr>
      <w:rPr>
        <w:rFonts w:ascii="Symbol" w:hAnsi="Symbol" w:hint="default"/>
      </w:rPr>
    </w:lvl>
    <w:lvl w:ilvl="1" w:tplc="46F0BE36">
      <w:start w:val="1"/>
      <w:numFmt w:val="bullet"/>
      <w:lvlText w:val="o"/>
      <w:lvlJc w:val="left"/>
      <w:pPr>
        <w:ind w:left="1440" w:hanging="360"/>
      </w:pPr>
      <w:rPr>
        <w:rFonts w:ascii="Courier New" w:hAnsi="Courier New" w:hint="default"/>
      </w:rPr>
    </w:lvl>
    <w:lvl w:ilvl="2" w:tplc="D3282BF4">
      <w:start w:val="1"/>
      <w:numFmt w:val="bullet"/>
      <w:lvlText w:val=""/>
      <w:lvlJc w:val="left"/>
      <w:pPr>
        <w:ind w:left="2160" w:hanging="360"/>
      </w:pPr>
      <w:rPr>
        <w:rFonts w:ascii="Wingdings" w:hAnsi="Wingdings" w:hint="default"/>
      </w:rPr>
    </w:lvl>
    <w:lvl w:ilvl="3" w:tplc="8BBE7EAE">
      <w:start w:val="1"/>
      <w:numFmt w:val="bullet"/>
      <w:lvlText w:val=""/>
      <w:lvlJc w:val="left"/>
      <w:pPr>
        <w:ind w:left="2880" w:hanging="360"/>
      </w:pPr>
      <w:rPr>
        <w:rFonts w:ascii="Symbol" w:hAnsi="Symbol" w:hint="default"/>
      </w:rPr>
    </w:lvl>
    <w:lvl w:ilvl="4" w:tplc="7D5A872C">
      <w:start w:val="1"/>
      <w:numFmt w:val="bullet"/>
      <w:lvlText w:val="o"/>
      <w:lvlJc w:val="left"/>
      <w:pPr>
        <w:ind w:left="3600" w:hanging="360"/>
      </w:pPr>
      <w:rPr>
        <w:rFonts w:ascii="Courier New" w:hAnsi="Courier New" w:hint="default"/>
      </w:rPr>
    </w:lvl>
    <w:lvl w:ilvl="5" w:tplc="337C654C">
      <w:start w:val="1"/>
      <w:numFmt w:val="bullet"/>
      <w:lvlText w:val=""/>
      <w:lvlJc w:val="left"/>
      <w:pPr>
        <w:ind w:left="4320" w:hanging="360"/>
      </w:pPr>
      <w:rPr>
        <w:rFonts w:ascii="Wingdings" w:hAnsi="Wingdings" w:hint="default"/>
      </w:rPr>
    </w:lvl>
    <w:lvl w:ilvl="6" w:tplc="9C6EA008">
      <w:start w:val="1"/>
      <w:numFmt w:val="bullet"/>
      <w:lvlText w:val=""/>
      <w:lvlJc w:val="left"/>
      <w:pPr>
        <w:ind w:left="5040" w:hanging="360"/>
      </w:pPr>
      <w:rPr>
        <w:rFonts w:ascii="Symbol" w:hAnsi="Symbol" w:hint="default"/>
      </w:rPr>
    </w:lvl>
    <w:lvl w:ilvl="7" w:tplc="F0045EC4">
      <w:start w:val="1"/>
      <w:numFmt w:val="bullet"/>
      <w:lvlText w:val="o"/>
      <w:lvlJc w:val="left"/>
      <w:pPr>
        <w:ind w:left="5760" w:hanging="360"/>
      </w:pPr>
      <w:rPr>
        <w:rFonts w:ascii="Courier New" w:hAnsi="Courier New" w:hint="default"/>
      </w:rPr>
    </w:lvl>
    <w:lvl w:ilvl="8" w:tplc="0F84BED4">
      <w:start w:val="1"/>
      <w:numFmt w:val="bullet"/>
      <w:lvlText w:val=""/>
      <w:lvlJc w:val="left"/>
      <w:pPr>
        <w:ind w:left="6480" w:hanging="360"/>
      </w:pPr>
      <w:rPr>
        <w:rFonts w:ascii="Wingdings" w:hAnsi="Wingdings" w:hint="default"/>
      </w:rPr>
    </w:lvl>
  </w:abstractNum>
  <w:abstractNum w:abstractNumId="4">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9897BDD"/>
    <w:multiLevelType w:val="hybridMultilevel"/>
    <w:tmpl w:val="420E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D7B29"/>
    <w:multiLevelType w:val="hybridMultilevel"/>
    <w:tmpl w:val="6B96D0D4"/>
    <w:lvl w:ilvl="0" w:tplc="CFB0167A">
      <w:start w:val="1"/>
      <w:numFmt w:val="bullet"/>
      <w:lvlText w:val=""/>
      <w:lvlJc w:val="left"/>
      <w:pPr>
        <w:ind w:left="720" w:hanging="360"/>
      </w:pPr>
      <w:rPr>
        <w:rFonts w:ascii="Symbol" w:hAnsi="Symbol" w:hint="default"/>
      </w:rPr>
    </w:lvl>
    <w:lvl w:ilvl="1" w:tplc="9DC8AE6A">
      <w:start w:val="1"/>
      <w:numFmt w:val="bullet"/>
      <w:lvlText w:val="o"/>
      <w:lvlJc w:val="left"/>
      <w:pPr>
        <w:ind w:left="1440" w:hanging="360"/>
      </w:pPr>
      <w:rPr>
        <w:rFonts w:ascii="Courier New" w:hAnsi="Courier New" w:hint="default"/>
      </w:rPr>
    </w:lvl>
    <w:lvl w:ilvl="2" w:tplc="B3C2BC8E">
      <w:start w:val="1"/>
      <w:numFmt w:val="bullet"/>
      <w:lvlText w:val=""/>
      <w:lvlJc w:val="left"/>
      <w:pPr>
        <w:ind w:left="2160" w:hanging="360"/>
      </w:pPr>
      <w:rPr>
        <w:rFonts w:ascii="Wingdings" w:hAnsi="Wingdings" w:hint="default"/>
      </w:rPr>
    </w:lvl>
    <w:lvl w:ilvl="3" w:tplc="08FABD9C">
      <w:start w:val="1"/>
      <w:numFmt w:val="bullet"/>
      <w:lvlText w:val=""/>
      <w:lvlJc w:val="left"/>
      <w:pPr>
        <w:ind w:left="2880" w:hanging="360"/>
      </w:pPr>
      <w:rPr>
        <w:rFonts w:ascii="Symbol" w:hAnsi="Symbol" w:hint="default"/>
      </w:rPr>
    </w:lvl>
    <w:lvl w:ilvl="4" w:tplc="A24E2CD0">
      <w:start w:val="1"/>
      <w:numFmt w:val="bullet"/>
      <w:lvlText w:val="o"/>
      <w:lvlJc w:val="left"/>
      <w:pPr>
        <w:ind w:left="3600" w:hanging="360"/>
      </w:pPr>
      <w:rPr>
        <w:rFonts w:ascii="Courier New" w:hAnsi="Courier New" w:hint="default"/>
      </w:rPr>
    </w:lvl>
    <w:lvl w:ilvl="5" w:tplc="879E5AD2">
      <w:start w:val="1"/>
      <w:numFmt w:val="bullet"/>
      <w:lvlText w:val=""/>
      <w:lvlJc w:val="left"/>
      <w:pPr>
        <w:ind w:left="4320" w:hanging="360"/>
      </w:pPr>
      <w:rPr>
        <w:rFonts w:ascii="Wingdings" w:hAnsi="Wingdings" w:hint="default"/>
      </w:rPr>
    </w:lvl>
    <w:lvl w:ilvl="6" w:tplc="A9BE8A16">
      <w:start w:val="1"/>
      <w:numFmt w:val="bullet"/>
      <w:lvlText w:val=""/>
      <w:lvlJc w:val="left"/>
      <w:pPr>
        <w:ind w:left="5040" w:hanging="360"/>
      </w:pPr>
      <w:rPr>
        <w:rFonts w:ascii="Symbol" w:hAnsi="Symbol" w:hint="default"/>
      </w:rPr>
    </w:lvl>
    <w:lvl w:ilvl="7" w:tplc="DAE085A6">
      <w:start w:val="1"/>
      <w:numFmt w:val="bullet"/>
      <w:lvlText w:val="o"/>
      <w:lvlJc w:val="left"/>
      <w:pPr>
        <w:ind w:left="5760" w:hanging="360"/>
      </w:pPr>
      <w:rPr>
        <w:rFonts w:ascii="Courier New" w:hAnsi="Courier New" w:hint="default"/>
      </w:rPr>
    </w:lvl>
    <w:lvl w:ilvl="8" w:tplc="99B05EC0">
      <w:start w:val="1"/>
      <w:numFmt w:val="bullet"/>
      <w:lvlText w:val=""/>
      <w:lvlJc w:val="left"/>
      <w:pPr>
        <w:ind w:left="6480" w:hanging="360"/>
      </w:pPr>
      <w:rPr>
        <w:rFonts w:ascii="Wingdings" w:hAnsi="Wingdings" w:hint="default"/>
      </w:rPr>
    </w:lvl>
  </w:abstractNum>
  <w:abstractNum w:abstractNumId="7">
    <w:nsid w:val="0F62625C"/>
    <w:multiLevelType w:val="multilevel"/>
    <w:tmpl w:val="5322966C"/>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720"/>
        </w:tabs>
        <w:ind w:left="50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1D708CB"/>
    <w:multiLevelType w:val="hybridMultilevel"/>
    <w:tmpl w:val="B4C0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1067E"/>
    <w:multiLevelType w:val="hybridMultilevel"/>
    <w:tmpl w:val="5E4C0B4C"/>
    <w:lvl w:ilvl="0" w:tplc="D124F876">
      <w:start w:val="1"/>
      <w:numFmt w:val="bullet"/>
      <w:lvlText w:val=""/>
      <w:lvlJc w:val="left"/>
      <w:pPr>
        <w:ind w:left="720" w:hanging="360"/>
      </w:pPr>
      <w:rPr>
        <w:rFonts w:ascii="Symbol" w:hAnsi="Symbol" w:hint="default"/>
      </w:rPr>
    </w:lvl>
    <w:lvl w:ilvl="1" w:tplc="6DF4A7F6">
      <w:start w:val="1"/>
      <w:numFmt w:val="bullet"/>
      <w:lvlText w:val="o"/>
      <w:lvlJc w:val="left"/>
      <w:pPr>
        <w:ind w:left="1440" w:hanging="360"/>
      </w:pPr>
      <w:rPr>
        <w:rFonts w:ascii="Courier New" w:hAnsi="Courier New" w:hint="default"/>
      </w:rPr>
    </w:lvl>
    <w:lvl w:ilvl="2" w:tplc="3C9A702A">
      <w:start w:val="1"/>
      <w:numFmt w:val="bullet"/>
      <w:lvlText w:val=""/>
      <w:lvlJc w:val="left"/>
      <w:pPr>
        <w:ind w:left="2160" w:hanging="360"/>
      </w:pPr>
      <w:rPr>
        <w:rFonts w:ascii="Wingdings" w:hAnsi="Wingdings" w:hint="default"/>
      </w:rPr>
    </w:lvl>
    <w:lvl w:ilvl="3" w:tplc="58F63ABA">
      <w:start w:val="1"/>
      <w:numFmt w:val="bullet"/>
      <w:lvlText w:val=""/>
      <w:lvlJc w:val="left"/>
      <w:pPr>
        <w:ind w:left="2880" w:hanging="360"/>
      </w:pPr>
      <w:rPr>
        <w:rFonts w:ascii="Symbol" w:hAnsi="Symbol" w:hint="default"/>
      </w:rPr>
    </w:lvl>
    <w:lvl w:ilvl="4" w:tplc="42DE97AE">
      <w:start w:val="1"/>
      <w:numFmt w:val="bullet"/>
      <w:lvlText w:val="o"/>
      <w:lvlJc w:val="left"/>
      <w:pPr>
        <w:ind w:left="3600" w:hanging="360"/>
      </w:pPr>
      <w:rPr>
        <w:rFonts w:ascii="Courier New" w:hAnsi="Courier New" w:hint="default"/>
      </w:rPr>
    </w:lvl>
    <w:lvl w:ilvl="5" w:tplc="85269984">
      <w:start w:val="1"/>
      <w:numFmt w:val="bullet"/>
      <w:lvlText w:val=""/>
      <w:lvlJc w:val="left"/>
      <w:pPr>
        <w:ind w:left="4320" w:hanging="360"/>
      </w:pPr>
      <w:rPr>
        <w:rFonts w:ascii="Wingdings" w:hAnsi="Wingdings" w:hint="default"/>
      </w:rPr>
    </w:lvl>
    <w:lvl w:ilvl="6" w:tplc="E7A2DF04">
      <w:start w:val="1"/>
      <w:numFmt w:val="bullet"/>
      <w:lvlText w:val=""/>
      <w:lvlJc w:val="left"/>
      <w:pPr>
        <w:ind w:left="5040" w:hanging="360"/>
      </w:pPr>
      <w:rPr>
        <w:rFonts w:ascii="Symbol" w:hAnsi="Symbol" w:hint="default"/>
      </w:rPr>
    </w:lvl>
    <w:lvl w:ilvl="7" w:tplc="4092B4B4">
      <w:start w:val="1"/>
      <w:numFmt w:val="bullet"/>
      <w:lvlText w:val="o"/>
      <w:lvlJc w:val="left"/>
      <w:pPr>
        <w:ind w:left="5760" w:hanging="360"/>
      </w:pPr>
      <w:rPr>
        <w:rFonts w:ascii="Courier New" w:hAnsi="Courier New" w:hint="default"/>
      </w:rPr>
    </w:lvl>
    <w:lvl w:ilvl="8" w:tplc="D0468E60">
      <w:start w:val="1"/>
      <w:numFmt w:val="bullet"/>
      <w:lvlText w:val=""/>
      <w:lvlJc w:val="left"/>
      <w:pPr>
        <w:ind w:left="6480" w:hanging="360"/>
      </w:pPr>
      <w:rPr>
        <w:rFonts w:ascii="Wingdings" w:hAnsi="Wingdings" w:hint="default"/>
      </w:rPr>
    </w:lvl>
  </w:abstractNum>
  <w:abstractNum w:abstractNumId="10">
    <w:nsid w:val="13107791"/>
    <w:multiLevelType w:val="hybridMultilevel"/>
    <w:tmpl w:val="95AA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B73832"/>
    <w:multiLevelType w:val="hybridMultilevel"/>
    <w:tmpl w:val="DE201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4518B"/>
    <w:multiLevelType w:val="hybridMultilevel"/>
    <w:tmpl w:val="301AD8CE"/>
    <w:lvl w:ilvl="0" w:tplc="D2FED6E4">
      <w:start w:val="1"/>
      <w:numFmt w:val="bullet"/>
      <w:lvlText w:val=""/>
      <w:lvlJc w:val="left"/>
      <w:pPr>
        <w:ind w:left="720" w:hanging="360"/>
      </w:pPr>
      <w:rPr>
        <w:rFonts w:ascii="Symbol" w:hAnsi="Symbol" w:hint="default"/>
      </w:rPr>
    </w:lvl>
    <w:lvl w:ilvl="1" w:tplc="641633F2">
      <w:start w:val="1"/>
      <w:numFmt w:val="bullet"/>
      <w:lvlText w:val="o"/>
      <w:lvlJc w:val="left"/>
      <w:pPr>
        <w:ind w:left="1440" w:hanging="360"/>
      </w:pPr>
      <w:rPr>
        <w:rFonts w:ascii="Courier New" w:hAnsi="Courier New" w:hint="default"/>
      </w:rPr>
    </w:lvl>
    <w:lvl w:ilvl="2" w:tplc="3052230E">
      <w:start w:val="1"/>
      <w:numFmt w:val="bullet"/>
      <w:lvlText w:val=""/>
      <w:lvlJc w:val="left"/>
      <w:pPr>
        <w:ind w:left="2160" w:hanging="360"/>
      </w:pPr>
      <w:rPr>
        <w:rFonts w:ascii="Wingdings" w:hAnsi="Wingdings" w:hint="default"/>
      </w:rPr>
    </w:lvl>
    <w:lvl w:ilvl="3" w:tplc="3AC06514">
      <w:start w:val="1"/>
      <w:numFmt w:val="bullet"/>
      <w:lvlText w:val=""/>
      <w:lvlJc w:val="left"/>
      <w:pPr>
        <w:ind w:left="2880" w:hanging="360"/>
      </w:pPr>
      <w:rPr>
        <w:rFonts w:ascii="Symbol" w:hAnsi="Symbol" w:hint="default"/>
      </w:rPr>
    </w:lvl>
    <w:lvl w:ilvl="4" w:tplc="3550C87C">
      <w:start w:val="1"/>
      <w:numFmt w:val="bullet"/>
      <w:lvlText w:val="o"/>
      <w:lvlJc w:val="left"/>
      <w:pPr>
        <w:ind w:left="3600" w:hanging="360"/>
      </w:pPr>
      <w:rPr>
        <w:rFonts w:ascii="Courier New" w:hAnsi="Courier New" w:hint="default"/>
      </w:rPr>
    </w:lvl>
    <w:lvl w:ilvl="5" w:tplc="CC00D440">
      <w:start w:val="1"/>
      <w:numFmt w:val="bullet"/>
      <w:lvlText w:val=""/>
      <w:lvlJc w:val="left"/>
      <w:pPr>
        <w:ind w:left="4320" w:hanging="360"/>
      </w:pPr>
      <w:rPr>
        <w:rFonts w:ascii="Wingdings" w:hAnsi="Wingdings" w:hint="default"/>
      </w:rPr>
    </w:lvl>
    <w:lvl w:ilvl="6" w:tplc="3642DD6E">
      <w:start w:val="1"/>
      <w:numFmt w:val="bullet"/>
      <w:lvlText w:val=""/>
      <w:lvlJc w:val="left"/>
      <w:pPr>
        <w:ind w:left="5040" w:hanging="360"/>
      </w:pPr>
      <w:rPr>
        <w:rFonts w:ascii="Symbol" w:hAnsi="Symbol" w:hint="default"/>
      </w:rPr>
    </w:lvl>
    <w:lvl w:ilvl="7" w:tplc="435483C8">
      <w:start w:val="1"/>
      <w:numFmt w:val="bullet"/>
      <w:lvlText w:val="o"/>
      <w:lvlJc w:val="left"/>
      <w:pPr>
        <w:ind w:left="5760" w:hanging="360"/>
      </w:pPr>
      <w:rPr>
        <w:rFonts w:ascii="Courier New" w:hAnsi="Courier New" w:hint="default"/>
      </w:rPr>
    </w:lvl>
    <w:lvl w:ilvl="8" w:tplc="085641B0">
      <w:start w:val="1"/>
      <w:numFmt w:val="bullet"/>
      <w:lvlText w:val=""/>
      <w:lvlJc w:val="left"/>
      <w:pPr>
        <w:ind w:left="6480" w:hanging="360"/>
      </w:pPr>
      <w:rPr>
        <w:rFonts w:ascii="Wingdings" w:hAnsi="Wingdings" w:hint="default"/>
      </w:rPr>
    </w:lvl>
  </w:abstractNum>
  <w:abstractNum w:abstractNumId="13">
    <w:nsid w:val="18ED78E9"/>
    <w:multiLevelType w:val="hybridMultilevel"/>
    <w:tmpl w:val="73BC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88381C"/>
    <w:multiLevelType w:val="hybridMultilevel"/>
    <w:tmpl w:val="BA7EF7CE"/>
    <w:lvl w:ilvl="0" w:tplc="7E32CA9A">
      <w:start w:val="1"/>
      <w:numFmt w:val="bullet"/>
      <w:pStyle w:val="InstructionalBullet1"/>
      <w:lvlText w:val=""/>
      <w:lvlJc w:val="left"/>
      <w:pPr>
        <w:tabs>
          <w:tab w:val="num" w:pos="720"/>
        </w:tabs>
        <w:ind w:left="720" w:hanging="360"/>
      </w:pPr>
      <w:rPr>
        <w:rFonts w:ascii="Symbol" w:hAnsi="Symbol" w:hint="default"/>
      </w:rPr>
    </w:lvl>
    <w:lvl w:ilvl="1" w:tplc="19DE9800" w:tentative="1">
      <w:start w:val="1"/>
      <w:numFmt w:val="bullet"/>
      <w:lvlText w:val="o"/>
      <w:lvlJc w:val="left"/>
      <w:pPr>
        <w:tabs>
          <w:tab w:val="num" w:pos="1440"/>
        </w:tabs>
        <w:ind w:left="1440" w:hanging="360"/>
      </w:pPr>
      <w:rPr>
        <w:rFonts w:ascii="Courier New" w:hAnsi="Courier New" w:cs="Courier New" w:hint="default"/>
      </w:rPr>
    </w:lvl>
    <w:lvl w:ilvl="2" w:tplc="9CFAA81C" w:tentative="1">
      <w:start w:val="1"/>
      <w:numFmt w:val="bullet"/>
      <w:lvlText w:val=""/>
      <w:lvlJc w:val="left"/>
      <w:pPr>
        <w:tabs>
          <w:tab w:val="num" w:pos="2160"/>
        </w:tabs>
        <w:ind w:left="2160" w:hanging="360"/>
      </w:pPr>
      <w:rPr>
        <w:rFonts w:ascii="Wingdings" w:hAnsi="Wingdings" w:hint="default"/>
      </w:rPr>
    </w:lvl>
    <w:lvl w:ilvl="3" w:tplc="C564074A" w:tentative="1">
      <w:start w:val="1"/>
      <w:numFmt w:val="bullet"/>
      <w:lvlText w:val=""/>
      <w:lvlJc w:val="left"/>
      <w:pPr>
        <w:tabs>
          <w:tab w:val="num" w:pos="2880"/>
        </w:tabs>
        <w:ind w:left="2880" w:hanging="360"/>
      </w:pPr>
      <w:rPr>
        <w:rFonts w:ascii="Symbol" w:hAnsi="Symbol" w:hint="default"/>
      </w:rPr>
    </w:lvl>
    <w:lvl w:ilvl="4" w:tplc="F428540C" w:tentative="1">
      <w:start w:val="1"/>
      <w:numFmt w:val="bullet"/>
      <w:lvlText w:val="o"/>
      <w:lvlJc w:val="left"/>
      <w:pPr>
        <w:tabs>
          <w:tab w:val="num" w:pos="3600"/>
        </w:tabs>
        <w:ind w:left="3600" w:hanging="360"/>
      </w:pPr>
      <w:rPr>
        <w:rFonts w:ascii="Courier New" w:hAnsi="Courier New" w:cs="Courier New" w:hint="default"/>
      </w:rPr>
    </w:lvl>
    <w:lvl w:ilvl="5" w:tplc="B8203F30" w:tentative="1">
      <w:start w:val="1"/>
      <w:numFmt w:val="bullet"/>
      <w:lvlText w:val=""/>
      <w:lvlJc w:val="left"/>
      <w:pPr>
        <w:tabs>
          <w:tab w:val="num" w:pos="4320"/>
        </w:tabs>
        <w:ind w:left="4320" w:hanging="360"/>
      </w:pPr>
      <w:rPr>
        <w:rFonts w:ascii="Wingdings" w:hAnsi="Wingdings" w:hint="default"/>
      </w:rPr>
    </w:lvl>
    <w:lvl w:ilvl="6" w:tplc="7E90E236" w:tentative="1">
      <w:start w:val="1"/>
      <w:numFmt w:val="bullet"/>
      <w:lvlText w:val=""/>
      <w:lvlJc w:val="left"/>
      <w:pPr>
        <w:tabs>
          <w:tab w:val="num" w:pos="5040"/>
        </w:tabs>
        <w:ind w:left="5040" w:hanging="360"/>
      </w:pPr>
      <w:rPr>
        <w:rFonts w:ascii="Symbol" w:hAnsi="Symbol" w:hint="default"/>
      </w:rPr>
    </w:lvl>
    <w:lvl w:ilvl="7" w:tplc="E3FCE55C" w:tentative="1">
      <w:start w:val="1"/>
      <w:numFmt w:val="bullet"/>
      <w:lvlText w:val="o"/>
      <w:lvlJc w:val="left"/>
      <w:pPr>
        <w:tabs>
          <w:tab w:val="num" w:pos="5760"/>
        </w:tabs>
        <w:ind w:left="5760" w:hanging="360"/>
      </w:pPr>
      <w:rPr>
        <w:rFonts w:ascii="Courier New" w:hAnsi="Courier New" w:cs="Courier New" w:hint="default"/>
      </w:rPr>
    </w:lvl>
    <w:lvl w:ilvl="8" w:tplc="94B8EA28" w:tentative="1">
      <w:start w:val="1"/>
      <w:numFmt w:val="bullet"/>
      <w:lvlText w:val=""/>
      <w:lvlJc w:val="left"/>
      <w:pPr>
        <w:tabs>
          <w:tab w:val="num" w:pos="6480"/>
        </w:tabs>
        <w:ind w:left="6480" w:hanging="360"/>
      </w:pPr>
      <w:rPr>
        <w:rFonts w:ascii="Wingdings" w:hAnsi="Wingdings" w:hint="default"/>
      </w:rPr>
    </w:lvl>
  </w:abstractNum>
  <w:abstractNum w:abstractNumId="15">
    <w:nsid w:val="1E513346"/>
    <w:multiLevelType w:val="hybridMultilevel"/>
    <w:tmpl w:val="7E8A1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ECA6231"/>
    <w:multiLevelType w:val="hybridMultilevel"/>
    <w:tmpl w:val="93B2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89450E"/>
    <w:multiLevelType w:val="hybridMultilevel"/>
    <w:tmpl w:val="F0B25F34"/>
    <w:lvl w:ilvl="0" w:tplc="D7F8D81A">
      <w:start w:val="1"/>
      <w:numFmt w:val="bullet"/>
      <w:lvlText w:val=""/>
      <w:lvlJc w:val="left"/>
      <w:pPr>
        <w:ind w:left="720" w:hanging="360"/>
      </w:pPr>
      <w:rPr>
        <w:rFonts w:ascii="Symbol" w:hAnsi="Symbol" w:hint="default"/>
      </w:rPr>
    </w:lvl>
    <w:lvl w:ilvl="1" w:tplc="F7345260">
      <w:start w:val="1"/>
      <w:numFmt w:val="bullet"/>
      <w:lvlText w:val="o"/>
      <w:lvlJc w:val="left"/>
      <w:pPr>
        <w:ind w:left="1440" w:hanging="360"/>
      </w:pPr>
      <w:rPr>
        <w:rFonts w:ascii="Courier New" w:hAnsi="Courier New" w:hint="default"/>
      </w:rPr>
    </w:lvl>
    <w:lvl w:ilvl="2" w:tplc="84448F00">
      <w:start w:val="1"/>
      <w:numFmt w:val="bullet"/>
      <w:lvlText w:val=""/>
      <w:lvlJc w:val="left"/>
      <w:pPr>
        <w:ind w:left="2160" w:hanging="360"/>
      </w:pPr>
      <w:rPr>
        <w:rFonts w:ascii="Wingdings" w:hAnsi="Wingdings" w:hint="default"/>
      </w:rPr>
    </w:lvl>
    <w:lvl w:ilvl="3" w:tplc="73B69E1A">
      <w:start w:val="1"/>
      <w:numFmt w:val="bullet"/>
      <w:lvlText w:val=""/>
      <w:lvlJc w:val="left"/>
      <w:pPr>
        <w:ind w:left="2880" w:hanging="360"/>
      </w:pPr>
      <w:rPr>
        <w:rFonts w:ascii="Symbol" w:hAnsi="Symbol" w:hint="default"/>
      </w:rPr>
    </w:lvl>
    <w:lvl w:ilvl="4" w:tplc="D318F462">
      <w:start w:val="1"/>
      <w:numFmt w:val="bullet"/>
      <w:lvlText w:val="o"/>
      <w:lvlJc w:val="left"/>
      <w:pPr>
        <w:ind w:left="3600" w:hanging="360"/>
      </w:pPr>
      <w:rPr>
        <w:rFonts w:ascii="Courier New" w:hAnsi="Courier New" w:hint="default"/>
      </w:rPr>
    </w:lvl>
    <w:lvl w:ilvl="5" w:tplc="EF786A4C">
      <w:start w:val="1"/>
      <w:numFmt w:val="bullet"/>
      <w:lvlText w:val=""/>
      <w:lvlJc w:val="left"/>
      <w:pPr>
        <w:ind w:left="4320" w:hanging="360"/>
      </w:pPr>
      <w:rPr>
        <w:rFonts w:ascii="Wingdings" w:hAnsi="Wingdings" w:hint="default"/>
      </w:rPr>
    </w:lvl>
    <w:lvl w:ilvl="6" w:tplc="5636B064">
      <w:start w:val="1"/>
      <w:numFmt w:val="bullet"/>
      <w:lvlText w:val=""/>
      <w:lvlJc w:val="left"/>
      <w:pPr>
        <w:ind w:left="5040" w:hanging="360"/>
      </w:pPr>
      <w:rPr>
        <w:rFonts w:ascii="Symbol" w:hAnsi="Symbol" w:hint="default"/>
      </w:rPr>
    </w:lvl>
    <w:lvl w:ilvl="7" w:tplc="5EA45446">
      <w:start w:val="1"/>
      <w:numFmt w:val="bullet"/>
      <w:lvlText w:val="o"/>
      <w:lvlJc w:val="left"/>
      <w:pPr>
        <w:ind w:left="5760" w:hanging="360"/>
      </w:pPr>
      <w:rPr>
        <w:rFonts w:ascii="Courier New" w:hAnsi="Courier New" w:hint="default"/>
      </w:rPr>
    </w:lvl>
    <w:lvl w:ilvl="8" w:tplc="8C38E326">
      <w:start w:val="1"/>
      <w:numFmt w:val="bullet"/>
      <w:lvlText w:val=""/>
      <w:lvlJc w:val="left"/>
      <w:pPr>
        <w:ind w:left="6480" w:hanging="360"/>
      </w:pPr>
      <w:rPr>
        <w:rFonts w:ascii="Wingdings" w:hAnsi="Wingdings" w:hint="default"/>
      </w:rPr>
    </w:lvl>
  </w:abstractNum>
  <w:abstractNum w:abstractNumId="18">
    <w:nsid w:val="21A45A1A"/>
    <w:multiLevelType w:val="hybridMultilevel"/>
    <w:tmpl w:val="BC7C6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1F27353"/>
    <w:multiLevelType w:val="hybridMultilevel"/>
    <w:tmpl w:val="2302483E"/>
    <w:lvl w:ilvl="0" w:tplc="D1A43B4E">
      <w:start w:val="1"/>
      <w:numFmt w:val="bullet"/>
      <w:lvlText w:val=""/>
      <w:lvlJc w:val="left"/>
      <w:pPr>
        <w:ind w:left="720" w:hanging="360"/>
      </w:pPr>
      <w:rPr>
        <w:rFonts w:ascii="Symbol" w:hAnsi="Symbol" w:hint="default"/>
      </w:rPr>
    </w:lvl>
    <w:lvl w:ilvl="1" w:tplc="6AD60DBC">
      <w:start w:val="1"/>
      <w:numFmt w:val="bullet"/>
      <w:lvlText w:val="o"/>
      <w:lvlJc w:val="left"/>
      <w:pPr>
        <w:ind w:left="1440" w:hanging="360"/>
      </w:pPr>
      <w:rPr>
        <w:rFonts w:ascii="Courier New" w:hAnsi="Courier New" w:hint="default"/>
      </w:rPr>
    </w:lvl>
    <w:lvl w:ilvl="2" w:tplc="3EA49650">
      <w:start w:val="1"/>
      <w:numFmt w:val="bullet"/>
      <w:lvlText w:val=""/>
      <w:lvlJc w:val="left"/>
      <w:pPr>
        <w:ind w:left="2160" w:hanging="360"/>
      </w:pPr>
      <w:rPr>
        <w:rFonts w:ascii="Wingdings" w:hAnsi="Wingdings" w:hint="default"/>
      </w:rPr>
    </w:lvl>
    <w:lvl w:ilvl="3" w:tplc="E5A21DDE">
      <w:start w:val="1"/>
      <w:numFmt w:val="bullet"/>
      <w:lvlText w:val=""/>
      <w:lvlJc w:val="left"/>
      <w:pPr>
        <w:ind w:left="2880" w:hanging="360"/>
      </w:pPr>
      <w:rPr>
        <w:rFonts w:ascii="Symbol" w:hAnsi="Symbol" w:hint="default"/>
      </w:rPr>
    </w:lvl>
    <w:lvl w:ilvl="4" w:tplc="385A5B1C">
      <w:start w:val="1"/>
      <w:numFmt w:val="bullet"/>
      <w:lvlText w:val="o"/>
      <w:lvlJc w:val="left"/>
      <w:pPr>
        <w:ind w:left="3600" w:hanging="360"/>
      </w:pPr>
      <w:rPr>
        <w:rFonts w:ascii="Courier New" w:hAnsi="Courier New" w:hint="default"/>
      </w:rPr>
    </w:lvl>
    <w:lvl w:ilvl="5" w:tplc="AB6A7784">
      <w:start w:val="1"/>
      <w:numFmt w:val="bullet"/>
      <w:lvlText w:val=""/>
      <w:lvlJc w:val="left"/>
      <w:pPr>
        <w:ind w:left="4320" w:hanging="360"/>
      </w:pPr>
      <w:rPr>
        <w:rFonts w:ascii="Wingdings" w:hAnsi="Wingdings" w:hint="default"/>
      </w:rPr>
    </w:lvl>
    <w:lvl w:ilvl="6" w:tplc="69929C64">
      <w:start w:val="1"/>
      <w:numFmt w:val="bullet"/>
      <w:lvlText w:val=""/>
      <w:lvlJc w:val="left"/>
      <w:pPr>
        <w:ind w:left="5040" w:hanging="360"/>
      </w:pPr>
      <w:rPr>
        <w:rFonts w:ascii="Symbol" w:hAnsi="Symbol" w:hint="default"/>
      </w:rPr>
    </w:lvl>
    <w:lvl w:ilvl="7" w:tplc="52C83A96">
      <w:start w:val="1"/>
      <w:numFmt w:val="bullet"/>
      <w:lvlText w:val="o"/>
      <w:lvlJc w:val="left"/>
      <w:pPr>
        <w:ind w:left="5760" w:hanging="360"/>
      </w:pPr>
      <w:rPr>
        <w:rFonts w:ascii="Courier New" w:hAnsi="Courier New" w:hint="default"/>
      </w:rPr>
    </w:lvl>
    <w:lvl w:ilvl="8" w:tplc="199242C0">
      <w:start w:val="1"/>
      <w:numFmt w:val="bullet"/>
      <w:lvlText w:val=""/>
      <w:lvlJc w:val="left"/>
      <w:pPr>
        <w:ind w:left="6480" w:hanging="360"/>
      </w:pPr>
      <w:rPr>
        <w:rFonts w:ascii="Wingdings" w:hAnsi="Wingdings" w:hint="default"/>
      </w:rPr>
    </w:lvl>
  </w:abstractNum>
  <w:abstractNum w:abstractNumId="20">
    <w:nsid w:val="237B670F"/>
    <w:multiLevelType w:val="hybridMultilevel"/>
    <w:tmpl w:val="FA1A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027926"/>
    <w:multiLevelType w:val="hybridMultilevel"/>
    <w:tmpl w:val="8D6CF7C0"/>
    <w:lvl w:ilvl="0" w:tplc="E384EF1C">
      <w:start w:val="1"/>
      <w:numFmt w:val="bullet"/>
      <w:pStyle w:val="BulletedList2"/>
      <w:lvlText w:val=""/>
      <w:lvlJc w:val="left"/>
      <w:pPr>
        <w:tabs>
          <w:tab w:val="num" w:pos="1494"/>
        </w:tabs>
        <w:ind w:left="1494"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9FE38B5"/>
    <w:multiLevelType w:val="hybridMultilevel"/>
    <w:tmpl w:val="236E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4C4C55"/>
    <w:multiLevelType w:val="hybridMultilevel"/>
    <w:tmpl w:val="4A92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FE3EBB"/>
    <w:multiLevelType w:val="hybridMultilevel"/>
    <w:tmpl w:val="7A801270"/>
    <w:lvl w:ilvl="0" w:tplc="C2364DAC">
      <w:start w:val="1"/>
      <w:numFmt w:val="bullet"/>
      <w:lvlText w:val=""/>
      <w:lvlJc w:val="left"/>
      <w:pPr>
        <w:ind w:left="720" w:hanging="360"/>
      </w:pPr>
      <w:rPr>
        <w:rFonts w:ascii="Symbol" w:hAnsi="Symbol" w:hint="default"/>
      </w:rPr>
    </w:lvl>
    <w:lvl w:ilvl="1" w:tplc="28221498">
      <w:start w:val="1"/>
      <w:numFmt w:val="bullet"/>
      <w:lvlText w:val="o"/>
      <w:lvlJc w:val="left"/>
      <w:pPr>
        <w:ind w:left="1440" w:hanging="360"/>
      </w:pPr>
      <w:rPr>
        <w:rFonts w:ascii="Courier New" w:hAnsi="Courier New" w:hint="default"/>
      </w:rPr>
    </w:lvl>
    <w:lvl w:ilvl="2" w:tplc="8660B97A">
      <w:start w:val="1"/>
      <w:numFmt w:val="bullet"/>
      <w:lvlText w:val=""/>
      <w:lvlJc w:val="left"/>
      <w:pPr>
        <w:ind w:left="2160" w:hanging="360"/>
      </w:pPr>
      <w:rPr>
        <w:rFonts w:ascii="Wingdings" w:hAnsi="Wingdings" w:hint="default"/>
      </w:rPr>
    </w:lvl>
    <w:lvl w:ilvl="3" w:tplc="2D5C79B2">
      <w:start w:val="1"/>
      <w:numFmt w:val="bullet"/>
      <w:lvlText w:val=""/>
      <w:lvlJc w:val="left"/>
      <w:pPr>
        <w:ind w:left="2880" w:hanging="360"/>
      </w:pPr>
      <w:rPr>
        <w:rFonts w:ascii="Symbol" w:hAnsi="Symbol" w:hint="default"/>
      </w:rPr>
    </w:lvl>
    <w:lvl w:ilvl="4" w:tplc="1D525376">
      <w:start w:val="1"/>
      <w:numFmt w:val="bullet"/>
      <w:lvlText w:val="o"/>
      <w:lvlJc w:val="left"/>
      <w:pPr>
        <w:ind w:left="3600" w:hanging="360"/>
      </w:pPr>
      <w:rPr>
        <w:rFonts w:ascii="Courier New" w:hAnsi="Courier New" w:hint="default"/>
      </w:rPr>
    </w:lvl>
    <w:lvl w:ilvl="5" w:tplc="342CCBA4">
      <w:start w:val="1"/>
      <w:numFmt w:val="bullet"/>
      <w:lvlText w:val=""/>
      <w:lvlJc w:val="left"/>
      <w:pPr>
        <w:ind w:left="4320" w:hanging="360"/>
      </w:pPr>
      <w:rPr>
        <w:rFonts w:ascii="Wingdings" w:hAnsi="Wingdings" w:hint="default"/>
      </w:rPr>
    </w:lvl>
    <w:lvl w:ilvl="6" w:tplc="D0DE6B46">
      <w:start w:val="1"/>
      <w:numFmt w:val="bullet"/>
      <w:lvlText w:val=""/>
      <w:lvlJc w:val="left"/>
      <w:pPr>
        <w:ind w:left="5040" w:hanging="360"/>
      </w:pPr>
      <w:rPr>
        <w:rFonts w:ascii="Symbol" w:hAnsi="Symbol" w:hint="default"/>
      </w:rPr>
    </w:lvl>
    <w:lvl w:ilvl="7" w:tplc="D54089A0">
      <w:start w:val="1"/>
      <w:numFmt w:val="bullet"/>
      <w:lvlText w:val="o"/>
      <w:lvlJc w:val="left"/>
      <w:pPr>
        <w:ind w:left="5760" w:hanging="360"/>
      </w:pPr>
      <w:rPr>
        <w:rFonts w:ascii="Courier New" w:hAnsi="Courier New" w:hint="default"/>
      </w:rPr>
    </w:lvl>
    <w:lvl w:ilvl="8" w:tplc="3CEC9548">
      <w:start w:val="1"/>
      <w:numFmt w:val="bullet"/>
      <w:lvlText w:val=""/>
      <w:lvlJc w:val="left"/>
      <w:pPr>
        <w:ind w:left="6480" w:hanging="360"/>
      </w:pPr>
      <w:rPr>
        <w:rFonts w:ascii="Wingdings" w:hAnsi="Wingdings" w:hint="default"/>
      </w:rPr>
    </w:lvl>
  </w:abstractNum>
  <w:abstractNum w:abstractNumId="25">
    <w:nsid w:val="2E815826"/>
    <w:multiLevelType w:val="hybridMultilevel"/>
    <w:tmpl w:val="04663B9E"/>
    <w:lvl w:ilvl="0" w:tplc="AF40E0AC">
      <w:start w:val="1"/>
      <w:numFmt w:val="none"/>
      <w:pStyle w:val="InstructionalNote"/>
      <w:lvlText w:val="NOTE:"/>
      <w:lvlJc w:val="left"/>
      <w:pPr>
        <w:tabs>
          <w:tab w:val="num" w:pos="1512"/>
        </w:tabs>
        <w:ind w:left="1512" w:hanging="1152"/>
      </w:pPr>
      <w:rPr>
        <w:rFonts w:ascii="Arial" w:hAnsi="Arial" w:hint="default"/>
        <w:b/>
        <w:i/>
        <w:sz w:val="22"/>
        <w:szCs w:val="22"/>
      </w:rPr>
    </w:lvl>
    <w:lvl w:ilvl="1" w:tplc="A33A6EC6" w:tentative="1">
      <w:start w:val="1"/>
      <w:numFmt w:val="lowerLetter"/>
      <w:lvlText w:val="%2."/>
      <w:lvlJc w:val="left"/>
      <w:pPr>
        <w:tabs>
          <w:tab w:val="num" w:pos="1440"/>
        </w:tabs>
        <w:ind w:left="1440" w:hanging="360"/>
      </w:pPr>
    </w:lvl>
    <w:lvl w:ilvl="2" w:tplc="FC82BFA0" w:tentative="1">
      <w:start w:val="1"/>
      <w:numFmt w:val="lowerRoman"/>
      <w:lvlText w:val="%3."/>
      <w:lvlJc w:val="right"/>
      <w:pPr>
        <w:tabs>
          <w:tab w:val="num" w:pos="2160"/>
        </w:tabs>
        <w:ind w:left="2160" w:hanging="180"/>
      </w:pPr>
    </w:lvl>
    <w:lvl w:ilvl="3" w:tplc="10A01E54" w:tentative="1">
      <w:start w:val="1"/>
      <w:numFmt w:val="decimal"/>
      <w:lvlText w:val="%4."/>
      <w:lvlJc w:val="left"/>
      <w:pPr>
        <w:tabs>
          <w:tab w:val="num" w:pos="2880"/>
        </w:tabs>
        <w:ind w:left="2880" w:hanging="360"/>
      </w:pPr>
    </w:lvl>
    <w:lvl w:ilvl="4" w:tplc="C4A2F00E" w:tentative="1">
      <w:start w:val="1"/>
      <w:numFmt w:val="lowerLetter"/>
      <w:lvlText w:val="%5."/>
      <w:lvlJc w:val="left"/>
      <w:pPr>
        <w:tabs>
          <w:tab w:val="num" w:pos="3600"/>
        </w:tabs>
        <w:ind w:left="3600" w:hanging="360"/>
      </w:pPr>
    </w:lvl>
    <w:lvl w:ilvl="5" w:tplc="CF965BA8" w:tentative="1">
      <w:start w:val="1"/>
      <w:numFmt w:val="lowerRoman"/>
      <w:lvlText w:val="%6."/>
      <w:lvlJc w:val="right"/>
      <w:pPr>
        <w:tabs>
          <w:tab w:val="num" w:pos="4320"/>
        </w:tabs>
        <w:ind w:left="4320" w:hanging="180"/>
      </w:pPr>
    </w:lvl>
    <w:lvl w:ilvl="6" w:tplc="943AF7DE" w:tentative="1">
      <w:start w:val="1"/>
      <w:numFmt w:val="decimal"/>
      <w:lvlText w:val="%7."/>
      <w:lvlJc w:val="left"/>
      <w:pPr>
        <w:tabs>
          <w:tab w:val="num" w:pos="5040"/>
        </w:tabs>
        <w:ind w:left="5040" w:hanging="360"/>
      </w:pPr>
    </w:lvl>
    <w:lvl w:ilvl="7" w:tplc="AA46BA3A" w:tentative="1">
      <w:start w:val="1"/>
      <w:numFmt w:val="lowerLetter"/>
      <w:lvlText w:val="%8."/>
      <w:lvlJc w:val="left"/>
      <w:pPr>
        <w:tabs>
          <w:tab w:val="num" w:pos="5760"/>
        </w:tabs>
        <w:ind w:left="5760" w:hanging="360"/>
      </w:pPr>
    </w:lvl>
    <w:lvl w:ilvl="8" w:tplc="EA28C7F4" w:tentative="1">
      <w:start w:val="1"/>
      <w:numFmt w:val="lowerRoman"/>
      <w:lvlText w:val="%9."/>
      <w:lvlJc w:val="right"/>
      <w:pPr>
        <w:tabs>
          <w:tab w:val="num" w:pos="6480"/>
        </w:tabs>
        <w:ind w:left="6480" w:hanging="180"/>
      </w:pPr>
    </w:lvl>
  </w:abstractNum>
  <w:abstractNum w:abstractNumId="26">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7">
    <w:nsid w:val="388E6342"/>
    <w:multiLevelType w:val="hybridMultilevel"/>
    <w:tmpl w:val="55C4C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927F82"/>
    <w:multiLevelType w:val="hybridMultilevel"/>
    <w:tmpl w:val="0834ED7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9">
    <w:nsid w:val="39EC3FDA"/>
    <w:multiLevelType w:val="hybridMultilevel"/>
    <w:tmpl w:val="ACE66AEC"/>
    <w:lvl w:ilvl="0" w:tplc="402C3044">
      <w:start w:val="1"/>
      <w:numFmt w:val="bullet"/>
      <w:lvlText w:val=""/>
      <w:lvlJc w:val="left"/>
      <w:pPr>
        <w:ind w:left="720" w:hanging="360"/>
      </w:pPr>
      <w:rPr>
        <w:rFonts w:ascii="Symbol" w:hAnsi="Symbol" w:hint="default"/>
      </w:rPr>
    </w:lvl>
    <w:lvl w:ilvl="1" w:tplc="27601620">
      <w:start w:val="1"/>
      <w:numFmt w:val="bullet"/>
      <w:lvlText w:val="o"/>
      <w:lvlJc w:val="left"/>
      <w:pPr>
        <w:ind w:left="1440" w:hanging="360"/>
      </w:pPr>
      <w:rPr>
        <w:rFonts w:ascii="Courier New" w:hAnsi="Courier New" w:hint="default"/>
      </w:rPr>
    </w:lvl>
    <w:lvl w:ilvl="2" w:tplc="35707E38">
      <w:start w:val="1"/>
      <w:numFmt w:val="bullet"/>
      <w:lvlText w:val=""/>
      <w:lvlJc w:val="left"/>
      <w:pPr>
        <w:ind w:left="2160" w:hanging="360"/>
      </w:pPr>
      <w:rPr>
        <w:rFonts w:ascii="Wingdings" w:hAnsi="Wingdings" w:hint="default"/>
      </w:rPr>
    </w:lvl>
    <w:lvl w:ilvl="3" w:tplc="A2DAF042">
      <w:start w:val="1"/>
      <w:numFmt w:val="bullet"/>
      <w:lvlText w:val=""/>
      <w:lvlJc w:val="left"/>
      <w:pPr>
        <w:ind w:left="2880" w:hanging="360"/>
      </w:pPr>
      <w:rPr>
        <w:rFonts w:ascii="Symbol" w:hAnsi="Symbol" w:hint="default"/>
      </w:rPr>
    </w:lvl>
    <w:lvl w:ilvl="4" w:tplc="9D681EFE">
      <w:start w:val="1"/>
      <w:numFmt w:val="bullet"/>
      <w:lvlText w:val="o"/>
      <w:lvlJc w:val="left"/>
      <w:pPr>
        <w:ind w:left="3600" w:hanging="360"/>
      </w:pPr>
      <w:rPr>
        <w:rFonts w:ascii="Courier New" w:hAnsi="Courier New" w:hint="default"/>
      </w:rPr>
    </w:lvl>
    <w:lvl w:ilvl="5" w:tplc="6DF00738">
      <w:start w:val="1"/>
      <w:numFmt w:val="bullet"/>
      <w:lvlText w:val=""/>
      <w:lvlJc w:val="left"/>
      <w:pPr>
        <w:ind w:left="4320" w:hanging="360"/>
      </w:pPr>
      <w:rPr>
        <w:rFonts w:ascii="Wingdings" w:hAnsi="Wingdings" w:hint="default"/>
      </w:rPr>
    </w:lvl>
    <w:lvl w:ilvl="6" w:tplc="5D0627AE">
      <w:start w:val="1"/>
      <w:numFmt w:val="bullet"/>
      <w:lvlText w:val=""/>
      <w:lvlJc w:val="left"/>
      <w:pPr>
        <w:ind w:left="5040" w:hanging="360"/>
      </w:pPr>
      <w:rPr>
        <w:rFonts w:ascii="Symbol" w:hAnsi="Symbol" w:hint="default"/>
      </w:rPr>
    </w:lvl>
    <w:lvl w:ilvl="7" w:tplc="8886F9A8">
      <w:start w:val="1"/>
      <w:numFmt w:val="bullet"/>
      <w:lvlText w:val="o"/>
      <w:lvlJc w:val="left"/>
      <w:pPr>
        <w:ind w:left="5760" w:hanging="360"/>
      </w:pPr>
      <w:rPr>
        <w:rFonts w:ascii="Courier New" w:hAnsi="Courier New" w:hint="default"/>
      </w:rPr>
    </w:lvl>
    <w:lvl w:ilvl="8" w:tplc="4AB688DC">
      <w:start w:val="1"/>
      <w:numFmt w:val="bullet"/>
      <w:lvlText w:val=""/>
      <w:lvlJc w:val="left"/>
      <w:pPr>
        <w:ind w:left="6480" w:hanging="360"/>
      </w:pPr>
      <w:rPr>
        <w:rFonts w:ascii="Wingdings" w:hAnsi="Wingdings" w:hint="default"/>
      </w:rPr>
    </w:lvl>
  </w:abstractNum>
  <w:abstractNum w:abstractNumId="30">
    <w:nsid w:val="3A713282"/>
    <w:multiLevelType w:val="hybridMultilevel"/>
    <w:tmpl w:val="E39A39EA"/>
    <w:lvl w:ilvl="0" w:tplc="3D566A68">
      <w:start w:val="1"/>
      <w:numFmt w:val="bullet"/>
      <w:lvlText w:val=""/>
      <w:lvlJc w:val="left"/>
      <w:pPr>
        <w:ind w:left="720" w:hanging="360"/>
      </w:pPr>
      <w:rPr>
        <w:rFonts w:ascii="Symbol" w:hAnsi="Symbol" w:hint="default"/>
      </w:rPr>
    </w:lvl>
    <w:lvl w:ilvl="1" w:tplc="A4501E96">
      <w:start w:val="1"/>
      <w:numFmt w:val="bullet"/>
      <w:lvlText w:val="o"/>
      <w:lvlJc w:val="left"/>
      <w:pPr>
        <w:ind w:left="1440" w:hanging="360"/>
      </w:pPr>
      <w:rPr>
        <w:rFonts w:ascii="Courier New" w:hAnsi="Courier New" w:hint="default"/>
      </w:rPr>
    </w:lvl>
    <w:lvl w:ilvl="2" w:tplc="B9E29A3E">
      <w:start w:val="1"/>
      <w:numFmt w:val="bullet"/>
      <w:lvlText w:val=""/>
      <w:lvlJc w:val="left"/>
      <w:pPr>
        <w:ind w:left="2160" w:hanging="360"/>
      </w:pPr>
      <w:rPr>
        <w:rFonts w:ascii="Wingdings" w:hAnsi="Wingdings" w:hint="default"/>
      </w:rPr>
    </w:lvl>
    <w:lvl w:ilvl="3" w:tplc="A9C6B9EE">
      <w:start w:val="1"/>
      <w:numFmt w:val="bullet"/>
      <w:lvlText w:val=""/>
      <w:lvlJc w:val="left"/>
      <w:pPr>
        <w:ind w:left="2880" w:hanging="360"/>
      </w:pPr>
      <w:rPr>
        <w:rFonts w:ascii="Symbol" w:hAnsi="Symbol" w:hint="default"/>
      </w:rPr>
    </w:lvl>
    <w:lvl w:ilvl="4" w:tplc="73B43C12">
      <w:start w:val="1"/>
      <w:numFmt w:val="bullet"/>
      <w:lvlText w:val="o"/>
      <w:lvlJc w:val="left"/>
      <w:pPr>
        <w:ind w:left="3600" w:hanging="360"/>
      </w:pPr>
      <w:rPr>
        <w:rFonts w:ascii="Courier New" w:hAnsi="Courier New" w:hint="default"/>
      </w:rPr>
    </w:lvl>
    <w:lvl w:ilvl="5" w:tplc="DF240340">
      <w:start w:val="1"/>
      <w:numFmt w:val="bullet"/>
      <w:lvlText w:val=""/>
      <w:lvlJc w:val="left"/>
      <w:pPr>
        <w:ind w:left="4320" w:hanging="360"/>
      </w:pPr>
      <w:rPr>
        <w:rFonts w:ascii="Wingdings" w:hAnsi="Wingdings" w:hint="default"/>
      </w:rPr>
    </w:lvl>
    <w:lvl w:ilvl="6" w:tplc="04EE9240">
      <w:start w:val="1"/>
      <w:numFmt w:val="bullet"/>
      <w:lvlText w:val=""/>
      <w:lvlJc w:val="left"/>
      <w:pPr>
        <w:ind w:left="5040" w:hanging="360"/>
      </w:pPr>
      <w:rPr>
        <w:rFonts w:ascii="Symbol" w:hAnsi="Symbol" w:hint="default"/>
      </w:rPr>
    </w:lvl>
    <w:lvl w:ilvl="7" w:tplc="169E003A">
      <w:start w:val="1"/>
      <w:numFmt w:val="bullet"/>
      <w:lvlText w:val="o"/>
      <w:lvlJc w:val="left"/>
      <w:pPr>
        <w:ind w:left="5760" w:hanging="360"/>
      </w:pPr>
      <w:rPr>
        <w:rFonts w:ascii="Courier New" w:hAnsi="Courier New" w:hint="default"/>
      </w:rPr>
    </w:lvl>
    <w:lvl w:ilvl="8" w:tplc="23582A16">
      <w:start w:val="1"/>
      <w:numFmt w:val="bullet"/>
      <w:lvlText w:val=""/>
      <w:lvlJc w:val="left"/>
      <w:pPr>
        <w:ind w:left="6480" w:hanging="360"/>
      </w:pPr>
      <w:rPr>
        <w:rFonts w:ascii="Wingdings" w:hAnsi="Wingdings" w:hint="default"/>
      </w:rPr>
    </w:lvl>
  </w:abstractNum>
  <w:abstractNum w:abstractNumId="31">
    <w:nsid w:val="3D8718E0"/>
    <w:multiLevelType w:val="hybridMultilevel"/>
    <w:tmpl w:val="F790D194"/>
    <w:lvl w:ilvl="0" w:tplc="DAD4A296">
      <w:start w:val="1"/>
      <w:numFmt w:val="bullet"/>
      <w:lvlText w:val=""/>
      <w:lvlJc w:val="left"/>
      <w:pPr>
        <w:ind w:left="720" w:hanging="360"/>
      </w:pPr>
      <w:rPr>
        <w:rFonts w:ascii="Symbol" w:hAnsi="Symbol" w:hint="default"/>
      </w:rPr>
    </w:lvl>
    <w:lvl w:ilvl="1" w:tplc="CD42D9DA">
      <w:start w:val="1"/>
      <w:numFmt w:val="bullet"/>
      <w:lvlText w:val="o"/>
      <w:lvlJc w:val="left"/>
      <w:pPr>
        <w:ind w:left="1440" w:hanging="360"/>
      </w:pPr>
      <w:rPr>
        <w:rFonts w:ascii="Courier New" w:hAnsi="Courier New" w:hint="default"/>
      </w:rPr>
    </w:lvl>
    <w:lvl w:ilvl="2" w:tplc="0AE42C9C">
      <w:start w:val="1"/>
      <w:numFmt w:val="bullet"/>
      <w:lvlText w:val=""/>
      <w:lvlJc w:val="left"/>
      <w:pPr>
        <w:ind w:left="2160" w:hanging="360"/>
      </w:pPr>
      <w:rPr>
        <w:rFonts w:ascii="Wingdings" w:hAnsi="Wingdings" w:hint="default"/>
      </w:rPr>
    </w:lvl>
    <w:lvl w:ilvl="3" w:tplc="AD7CF6C2">
      <w:start w:val="1"/>
      <w:numFmt w:val="bullet"/>
      <w:lvlText w:val=""/>
      <w:lvlJc w:val="left"/>
      <w:pPr>
        <w:ind w:left="2880" w:hanging="360"/>
      </w:pPr>
      <w:rPr>
        <w:rFonts w:ascii="Symbol" w:hAnsi="Symbol" w:hint="default"/>
      </w:rPr>
    </w:lvl>
    <w:lvl w:ilvl="4" w:tplc="15EEA2D0">
      <w:start w:val="1"/>
      <w:numFmt w:val="bullet"/>
      <w:lvlText w:val="o"/>
      <w:lvlJc w:val="left"/>
      <w:pPr>
        <w:ind w:left="3600" w:hanging="360"/>
      </w:pPr>
      <w:rPr>
        <w:rFonts w:ascii="Courier New" w:hAnsi="Courier New" w:hint="default"/>
      </w:rPr>
    </w:lvl>
    <w:lvl w:ilvl="5" w:tplc="7F1CC58A">
      <w:start w:val="1"/>
      <w:numFmt w:val="bullet"/>
      <w:lvlText w:val=""/>
      <w:lvlJc w:val="left"/>
      <w:pPr>
        <w:ind w:left="4320" w:hanging="360"/>
      </w:pPr>
      <w:rPr>
        <w:rFonts w:ascii="Wingdings" w:hAnsi="Wingdings" w:hint="default"/>
      </w:rPr>
    </w:lvl>
    <w:lvl w:ilvl="6" w:tplc="BB02B0BE">
      <w:start w:val="1"/>
      <w:numFmt w:val="bullet"/>
      <w:lvlText w:val=""/>
      <w:lvlJc w:val="left"/>
      <w:pPr>
        <w:ind w:left="5040" w:hanging="360"/>
      </w:pPr>
      <w:rPr>
        <w:rFonts w:ascii="Symbol" w:hAnsi="Symbol" w:hint="default"/>
      </w:rPr>
    </w:lvl>
    <w:lvl w:ilvl="7" w:tplc="FBD230CE">
      <w:start w:val="1"/>
      <w:numFmt w:val="bullet"/>
      <w:lvlText w:val="o"/>
      <w:lvlJc w:val="left"/>
      <w:pPr>
        <w:ind w:left="5760" w:hanging="360"/>
      </w:pPr>
      <w:rPr>
        <w:rFonts w:ascii="Courier New" w:hAnsi="Courier New" w:hint="default"/>
      </w:rPr>
    </w:lvl>
    <w:lvl w:ilvl="8" w:tplc="A5B0E120">
      <w:start w:val="1"/>
      <w:numFmt w:val="bullet"/>
      <w:lvlText w:val=""/>
      <w:lvlJc w:val="left"/>
      <w:pPr>
        <w:ind w:left="6480" w:hanging="360"/>
      </w:pPr>
      <w:rPr>
        <w:rFonts w:ascii="Wingdings" w:hAnsi="Wingdings" w:hint="default"/>
      </w:rPr>
    </w:lvl>
  </w:abstractNum>
  <w:abstractNum w:abstractNumId="32">
    <w:nsid w:val="3E0E59F7"/>
    <w:multiLevelType w:val="hybridMultilevel"/>
    <w:tmpl w:val="4EA8F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E271803"/>
    <w:multiLevelType w:val="hybridMultilevel"/>
    <w:tmpl w:val="D92018F0"/>
    <w:lvl w:ilvl="0" w:tplc="27241860">
      <w:start w:val="1"/>
      <w:numFmt w:val="bullet"/>
      <w:lvlText w:val=""/>
      <w:lvlJc w:val="left"/>
      <w:pPr>
        <w:ind w:left="720" w:hanging="360"/>
      </w:pPr>
      <w:rPr>
        <w:rFonts w:ascii="Symbol" w:hAnsi="Symbol" w:hint="default"/>
      </w:rPr>
    </w:lvl>
    <w:lvl w:ilvl="1" w:tplc="7EF2A072">
      <w:start w:val="1"/>
      <w:numFmt w:val="bullet"/>
      <w:lvlText w:val="o"/>
      <w:lvlJc w:val="left"/>
      <w:pPr>
        <w:ind w:left="1440" w:hanging="360"/>
      </w:pPr>
      <w:rPr>
        <w:rFonts w:ascii="Courier New" w:hAnsi="Courier New" w:hint="default"/>
      </w:rPr>
    </w:lvl>
    <w:lvl w:ilvl="2" w:tplc="A03A5AEE">
      <w:start w:val="1"/>
      <w:numFmt w:val="bullet"/>
      <w:lvlText w:val=""/>
      <w:lvlJc w:val="left"/>
      <w:pPr>
        <w:ind w:left="2160" w:hanging="360"/>
      </w:pPr>
      <w:rPr>
        <w:rFonts w:ascii="Wingdings" w:hAnsi="Wingdings" w:hint="default"/>
      </w:rPr>
    </w:lvl>
    <w:lvl w:ilvl="3" w:tplc="EDB60B7C">
      <w:start w:val="1"/>
      <w:numFmt w:val="bullet"/>
      <w:lvlText w:val=""/>
      <w:lvlJc w:val="left"/>
      <w:pPr>
        <w:ind w:left="2880" w:hanging="360"/>
      </w:pPr>
      <w:rPr>
        <w:rFonts w:ascii="Symbol" w:hAnsi="Symbol" w:hint="default"/>
      </w:rPr>
    </w:lvl>
    <w:lvl w:ilvl="4" w:tplc="DE7A7DB8">
      <w:start w:val="1"/>
      <w:numFmt w:val="bullet"/>
      <w:lvlText w:val="o"/>
      <w:lvlJc w:val="left"/>
      <w:pPr>
        <w:ind w:left="3600" w:hanging="360"/>
      </w:pPr>
      <w:rPr>
        <w:rFonts w:ascii="Courier New" w:hAnsi="Courier New" w:hint="default"/>
      </w:rPr>
    </w:lvl>
    <w:lvl w:ilvl="5" w:tplc="5D3A0780">
      <w:start w:val="1"/>
      <w:numFmt w:val="bullet"/>
      <w:lvlText w:val=""/>
      <w:lvlJc w:val="left"/>
      <w:pPr>
        <w:ind w:left="4320" w:hanging="360"/>
      </w:pPr>
      <w:rPr>
        <w:rFonts w:ascii="Wingdings" w:hAnsi="Wingdings" w:hint="default"/>
      </w:rPr>
    </w:lvl>
    <w:lvl w:ilvl="6" w:tplc="F9E688BA">
      <w:start w:val="1"/>
      <w:numFmt w:val="bullet"/>
      <w:lvlText w:val=""/>
      <w:lvlJc w:val="left"/>
      <w:pPr>
        <w:ind w:left="5040" w:hanging="360"/>
      </w:pPr>
      <w:rPr>
        <w:rFonts w:ascii="Symbol" w:hAnsi="Symbol" w:hint="default"/>
      </w:rPr>
    </w:lvl>
    <w:lvl w:ilvl="7" w:tplc="B3BE0DC8">
      <w:start w:val="1"/>
      <w:numFmt w:val="bullet"/>
      <w:lvlText w:val="o"/>
      <w:lvlJc w:val="left"/>
      <w:pPr>
        <w:ind w:left="5760" w:hanging="360"/>
      </w:pPr>
      <w:rPr>
        <w:rFonts w:ascii="Courier New" w:hAnsi="Courier New" w:hint="default"/>
      </w:rPr>
    </w:lvl>
    <w:lvl w:ilvl="8" w:tplc="3692F250">
      <w:start w:val="1"/>
      <w:numFmt w:val="bullet"/>
      <w:lvlText w:val=""/>
      <w:lvlJc w:val="left"/>
      <w:pPr>
        <w:ind w:left="6480" w:hanging="360"/>
      </w:pPr>
      <w:rPr>
        <w:rFonts w:ascii="Wingdings" w:hAnsi="Wingdings" w:hint="default"/>
      </w:rPr>
    </w:lvl>
  </w:abstractNum>
  <w:abstractNum w:abstractNumId="34">
    <w:nsid w:val="409261A3"/>
    <w:multiLevelType w:val="hybridMultilevel"/>
    <w:tmpl w:val="0E0A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9D155D"/>
    <w:multiLevelType w:val="hybridMultilevel"/>
    <w:tmpl w:val="81089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61027CC"/>
    <w:multiLevelType w:val="hybridMultilevel"/>
    <w:tmpl w:val="3E68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C11C77"/>
    <w:multiLevelType w:val="hybridMultilevel"/>
    <w:tmpl w:val="57723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1C319C"/>
    <w:multiLevelType w:val="hybridMultilevel"/>
    <w:tmpl w:val="C8A874CA"/>
    <w:lvl w:ilvl="0" w:tplc="C6008E68">
      <w:start w:val="1"/>
      <w:numFmt w:val="bullet"/>
      <w:lvlText w:val=""/>
      <w:lvlJc w:val="left"/>
      <w:pPr>
        <w:ind w:left="720" w:hanging="360"/>
      </w:pPr>
      <w:rPr>
        <w:rFonts w:ascii="Symbol" w:hAnsi="Symbol" w:hint="default"/>
      </w:rPr>
    </w:lvl>
    <w:lvl w:ilvl="1" w:tplc="96C6D74C">
      <w:start w:val="1"/>
      <w:numFmt w:val="bullet"/>
      <w:lvlText w:val="o"/>
      <w:lvlJc w:val="left"/>
      <w:pPr>
        <w:ind w:left="1440" w:hanging="360"/>
      </w:pPr>
      <w:rPr>
        <w:rFonts w:ascii="Courier New" w:hAnsi="Courier New" w:hint="default"/>
      </w:rPr>
    </w:lvl>
    <w:lvl w:ilvl="2" w:tplc="19B6CE4C">
      <w:start w:val="1"/>
      <w:numFmt w:val="bullet"/>
      <w:lvlText w:val=""/>
      <w:lvlJc w:val="left"/>
      <w:pPr>
        <w:ind w:left="2160" w:hanging="360"/>
      </w:pPr>
      <w:rPr>
        <w:rFonts w:ascii="Wingdings" w:hAnsi="Wingdings" w:hint="default"/>
      </w:rPr>
    </w:lvl>
    <w:lvl w:ilvl="3" w:tplc="F1E22F5E">
      <w:start w:val="1"/>
      <w:numFmt w:val="bullet"/>
      <w:lvlText w:val=""/>
      <w:lvlJc w:val="left"/>
      <w:pPr>
        <w:ind w:left="2880" w:hanging="360"/>
      </w:pPr>
      <w:rPr>
        <w:rFonts w:ascii="Symbol" w:hAnsi="Symbol" w:hint="default"/>
      </w:rPr>
    </w:lvl>
    <w:lvl w:ilvl="4" w:tplc="860E27A4">
      <w:start w:val="1"/>
      <w:numFmt w:val="bullet"/>
      <w:lvlText w:val="o"/>
      <w:lvlJc w:val="left"/>
      <w:pPr>
        <w:ind w:left="3600" w:hanging="360"/>
      </w:pPr>
      <w:rPr>
        <w:rFonts w:ascii="Courier New" w:hAnsi="Courier New" w:hint="default"/>
      </w:rPr>
    </w:lvl>
    <w:lvl w:ilvl="5" w:tplc="38E2B0DC">
      <w:start w:val="1"/>
      <w:numFmt w:val="bullet"/>
      <w:lvlText w:val=""/>
      <w:lvlJc w:val="left"/>
      <w:pPr>
        <w:ind w:left="4320" w:hanging="360"/>
      </w:pPr>
      <w:rPr>
        <w:rFonts w:ascii="Wingdings" w:hAnsi="Wingdings" w:hint="default"/>
      </w:rPr>
    </w:lvl>
    <w:lvl w:ilvl="6" w:tplc="74A699B4">
      <w:start w:val="1"/>
      <w:numFmt w:val="bullet"/>
      <w:lvlText w:val=""/>
      <w:lvlJc w:val="left"/>
      <w:pPr>
        <w:ind w:left="5040" w:hanging="360"/>
      </w:pPr>
      <w:rPr>
        <w:rFonts w:ascii="Symbol" w:hAnsi="Symbol" w:hint="default"/>
      </w:rPr>
    </w:lvl>
    <w:lvl w:ilvl="7" w:tplc="2E96AC6C">
      <w:start w:val="1"/>
      <w:numFmt w:val="bullet"/>
      <w:lvlText w:val="o"/>
      <w:lvlJc w:val="left"/>
      <w:pPr>
        <w:ind w:left="5760" w:hanging="360"/>
      </w:pPr>
      <w:rPr>
        <w:rFonts w:ascii="Courier New" w:hAnsi="Courier New" w:hint="default"/>
      </w:rPr>
    </w:lvl>
    <w:lvl w:ilvl="8" w:tplc="565EE328">
      <w:start w:val="1"/>
      <w:numFmt w:val="bullet"/>
      <w:lvlText w:val=""/>
      <w:lvlJc w:val="left"/>
      <w:pPr>
        <w:ind w:left="6480" w:hanging="360"/>
      </w:pPr>
      <w:rPr>
        <w:rFonts w:ascii="Wingdings" w:hAnsi="Wingdings" w:hint="default"/>
      </w:rPr>
    </w:lvl>
  </w:abstractNum>
  <w:abstractNum w:abstractNumId="39">
    <w:nsid w:val="4B6D6221"/>
    <w:multiLevelType w:val="hybridMultilevel"/>
    <w:tmpl w:val="A4EC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6F1ED5"/>
    <w:multiLevelType w:val="hybridMultilevel"/>
    <w:tmpl w:val="20EC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
    <w:nsid w:val="4D783307"/>
    <w:multiLevelType w:val="hybridMultilevel"/>
    <w:tmpl w:val="DD0E1FA0"/>
    <w:lvl w:ilvl="0" w:tplc="673AB1F0">
      <w:start w:val="1"/>
      <w:numFmt w:val="none"/>
      <w:pStyle w:val="Question"/>
      <w:lvlText w:val="Question: "/>
      <w:lvlJc w:val="left"/>
      <w:pPr>
        <w:tabs>
          <w:tab w:val="num" w:pos="720"/>
        </w:tabs>
        <w:ind w:left="1080" w:hanging="108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DDA7BC4"/>
    <w:multiLevelType w:val="hybridMultilevel"/>
    <w:tmpl w:val="A994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611EA5"/>
    <w:multiLevelType w:val="hybridMultilevel"/>
    <w:tmpl w:val="4C0A90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4CD0B17"/>
    <w:multiLevelType w:val="hybridMultilevel"/>
    <w:tmpl w:val="30B6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5AB369C"/>
    <w:multiLevelType w:val="hybridMultilevel"/>
    <w:tmpl w:val="944E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1571F7"/>
    <w:multiLevelType w:val="hybridMultilevel"/>
    <w:tmpl w:val="13EC8F6A"/>
    <w:lvl w:ilvl="0" w:tplc="4434FE28">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ABA67C5"/>
    <w:multiLevelType w:val="hybridMultilevel"/>
    <w:tmpl w:val="5A6C6A36"/>
    <w:lvl w:ilvl="0" w:tplc="0E262BF2">
      <w:start w:val="1"/>
      <w:numFmt w:val="bullet"/>
      <w:lvlText w:val=""/>
      <w:lvlJc w:val="left"/>
      <w:pPr>
        <w:ind w:left="720" w:hanging="360"/>
      </w:pPr>
      <w:rPr>
        <w:rFonts w:ascii="Symbol" w:hAnsi="Symbol" w:hint="default"/>
      </w:rPr>
    </w:lvl>
    <w:lvl w:ilvl="1" w:tplc="412EFE4C">
      <w:start w:val="1"/>
      <w:numFmt w:val="bullet"/>
      <w:lvlText w:val="o"/>
      <w:lvlJc w:val="left"/>
      <w:pPr>
        <w:ind w:left="1440" w:hanging="360"/>
      </w:pPr>
      <w:rPr>
        <w:rFonts w:ascii="Courier New" w:hAnsi="Courier New" w:hint="default"/>
      </w:rPr>
    </w:lvl>
    <w:lvl w:ilvl="2" w:tplc="6A9670A8">
      <w:start w:val="1"/>
      <w:numFmt w:val="bullet"/>
      <w:lvlText w:val=""/>
      <w:lvlJc w:val="left"/>
      <w:pPr>
        <w:ind w:left="2160" w:hanging="360"/>
      </w:pPr>
      <w:rPr>
        <w:rFonts w:ascii="Wingdings" w:hAnsi="Wingdings" w:hint="default"/>
      </w:rPr>
    </w:lvl>
    <w:lvl w:ilvl="3" w:tplc="506CBC78">
      <w:start w:val="1"/>
      <w:numFmt w:val="bullet"/>
      <w:lvlText w:val=""/>
      <w:lvlJc w:val="left"/>
      <w:pPr>
        <w:ind w:left="2880" w:hanging="360"/>
      </w:pPr>
      <w:rPr>
        <w:rFonts w:ascii="Symbol" w:hAnsi="Symbol" w:hint="default"/>
      </w:rPr>
    </w:lvl>
    <w:lvl w:ilvl="4" w:tplc="DA160842">
      <w:start w:val="1"/>
      <w:numFmt w:val="bullet"/>
      <w:lvlText w:val="o"/>
      <w:lvlJc w:val="left"/>
      <w:pPr>
        <w:ind w:left="3600" w:hanging="360"/>
      </w:pPr>
      <w:rPr>
        <w:rFonts w:ascii="Courier New" w:hAnsi="Courier New" w:hint="default"/>
      </w:rPr>
    </w:lvl>
    <w:lvl w:ilvl="5" w:tplc="266ED81C">
      <w:start w:val="1"/>
      <w:numFmt w:val="bullet"/>
      <w:lvlText w:val=""/>
      <w:lvlJc w:val="left"/>
      <w:pPr>
        <w:ind w:left="4320" w:hanging="360"/>
      </w:pPr>
      <w:rPr>
        <w:rFonts w:ascii="Wingdings" w:hAnsi="Wingdings" w:hint="default"/>
      </w:rPr>
    </w:lvl>
    <w:lvl w:ilvl="6" w:tplc="592C4D5A">
      <w:start w:val="1"/>
      <w:numFmt w:val="bullet"/>
      <w:lvlText w:val=""/>
      <w:lvlJc w:val="left"/>
      <w:pPr>
        <w:ind w:left="5040" w:hanging="360"/>
      </w:pPr>
      <w:rPr>
        <w:rFonts w:ascii="Symbol" w:hAnsi="Symbol" w:hint="default"/>
      </w:rPr>
    </w:lvl>
    <w:lvl w:ilvl="7" w:tplc="DC7E5AC6">
      <w:start w:val="1"/>
      <w:numFmt w:val="bullet"/>
      <w:lvlText w:val="o"/>
      <w:lvlJc w:val="left"/>
      <w:pPr>
        <w:ind w:left="5760" w:hanging="360"/>
      </w:pPr>
      <w:rPr>
        <w:rFonts w:ascii="Courier New" w:hAnsi="Courier New" w:hint="default"/>
      </w:rPr>
    </w:lvl>
    <w:lvl w:ilvl="8" w:tplc="B308F01A">
      <w:start w:val="1"/>
      <w:numFmt w:val="bullet"/>
      <w:lvlText w:val=""/>
      <w:lvlJc w:val="left"/>
      <w:pPr>
        <w:ind w:left="6480" w:hanging="360"/>
      </w:pPr>
      <w:rPr>
        <w:rFonts w:ascii="Wingdings" w:hAnsi="Wingdings" w:hint="default"/>
      </w:rPr>
    </w:lvl>
  </w:abstractNum>
  <w:abstractNum w:abstractNumId="49">
    <w:nsid w:val="5BEF1990"/>
    <w:multiLevelType w:val="hybridMultilevel"/>
    <w:tmpl w:val="D0246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C0C062B"/>
    <w:multiLevelType w:val="hybridMultilevel"/>
    <w:tmpl w:val="4B42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C1E306D"/>
    <w:multiLevelType w:val="multilevel"/>
    <w:tmpl w:val="E42C1F7E"/>
    <w:lvl w:ilvl="0">
      <w:start w:val="1"/>
      <w:numFmt w:val="upperLetter"/>
      <w:pStyle w:val="AppHeading1"/>
      <w:lvlText w:val="Appendix %1."/>
      <w:lvlJc w:val="left"/>
      <w:pPr>
        <w:tabs>
          <w:tab w:val="num" w:pos="2160"/>
        </w:tabs>
        <w:ind w:left="1872" w:hanging="1872"/>
      </w:pPr>
      <w:rPr>
        <w:rFonts w:ascii="Arial Bold" w:hAnsi="Arial Bold" w:hint="default"/>
        <w:b/>
        <w:i w:val="0"/>
        <w:color w:val="0000FF"/>
        <w:sz w:val="36"/>
      </w:rPr>
    </w:lvl>
    <w:lvl w:ilvl="1">
      <w:start w:val="1"/>
      <w:numFmt w:val="decimal"/>
      <w:pStyle w:val="AppHeading2"/>
      <w:lvlText w:val="%1.%2"/>
      <w:lvlJc w:val="left"/>
      <w:pPr>
        <w:tabs>
          <w:tab w:val="num" w:pos="720"/>
        </w:tabs>
        <w:ind w:left="720" w:hanging="720"/>
      </w:pPr>
      <w:rPr>
        <w:rFonts w:ascii="Arial Bold" w:hAnsi="Arial Bold" w:hint="default"/>
        <w:b/>
        <w:i w:val="0"/>
        <w:color w:val="0000FF"/>
        <w:sz w:val="32"/>
      </w:rPr>
    </w:lvl>
    <w:lvl w:ilvl="2">
      <w:start w:val="1"/>
      <w:numFmt w:val="decimal"/>
      <w:lvlText w:val="%1.%2.%3"/>
      <w:lvlJc w:val="left"/>
      <w:pPr>
        <w:tabs>
          <w:tab w:val="num" w:pos="1008"/>
        </w:tabs>
        <w:ind w:left="1008" w:hanging="1008"/>
      </w:pPr>
      <w:rPr>
        <w:rFonts w:ascii="Arial Bold" w:hAnsi="Arial Bold" w:hint="default"/>
        <w:b/>
        <w:i w:val="0"/>
        <w:color w:val="0000FF"/>
        <w:sz w:val="28"/>
      </w:rPr>
    </w:lvl>
    <w:lvl w:ilvl="3">
      <w:start w:val="1"/>
      <w:numFmt w:val="decimal"/>
      <w:pStyle w:val="AppHeading4"/>
      <w:lvlText w:val="%1.%2.%3.%4"/>
      <w:lvlJc w:val="left"/>
      <w:pPr>
        <w:tabs>
          <w:tab w:val="num" w:pos="1008"/>
        </w:tabs>
        <w:ind w:left="1008" w:hanging="1008"/>
      </w:pPr>
      <w:rPr>
        <w:rFonts w:ascii="Arial Bold" w:hAnsi="Arial Bold" w:hint="default"/>
        <w:b/>
        <w:i w:val="0"/>
        <w:color w:val="0000FF"/>
        <w:sz w:val="26"/>
      </w:rPr>
    </w:lvl>
    <w:lvl w:ilvl="4">
      <w:start w:val="1"/>
      <w:numFmt w:val="decimal"/>
      <w:lvlText w:val="%5%4"/>
      <w:lvlJc w:val="left"/>
      <w:pPr>
        <w:tabs>
          <w:tab w:val="num" w:pos="1224"/>
        </w:tabs>
        <w:ind w:left="1224" w:hanging="1224"/>
      </w:pPr>
      <w:rPr>
        <w:rFonts w:ascii="Arial Narrow" w:hAnsi="Arial Narrow" w:hint="default"/>
        <w:b w:val="0"/>
        <w:i/>
        <w:sz w:val="26"/>
      </w:rPr>
    </w:lvl>
    <w:lvl w:ilvl="5">
      <w:start w:val="1"/>
      <w:numFmt w:val="none"/>
      <w:lvlText w:val=""/>
      <w:lvlJc w:val="left"/>
      <w:pPr>
        <w:tabs>
          <w:tab w:val="num" w:pos="2160"/>
        </w:tabs>
        <w:ind w:left="2160" w:hanging="360"/>
      </w:pPr>
      <w:rPr>
        <w:rFonts w:ascii="Arial Narrow" w:hAnsi="Arial Narrow" w:hint="default"/>
        <w:sz w:val="24"/>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2">
    <w:nsid w:val="5E8F5013"/>
    <w:multiLevelType w:val="hybridMultilevel"/>
    <w:tmpl w:val="3BD833A6"/>
    <w:lvl w:ilvl="0" w:tplc="812270D0">
      <w:start w:val="1"/>
      <w:numFmt w:val="bullet"/>
      <w:pStyle w:val="BulletedList"/>
      <w:lvlText w:val=""/>
      <w:lvlJc w:val="left"/>
      <w:pPr>
        <w:tabs>
          <w:tab w:val="num" w:pos="1134"/>
        </w:tabs>
        <w:ind w:left="1134" w:hanging="567"/>
      </w:pPr>
      <w:rPr>
        <w:rFonts w:ascii="Symbol" w:hAnsi="Symbol" w:hint="default"/>
      </w:rPr>
    </w:lvl>
    <w:lvl w:ilvl="1" w:tplc="3E0CE6A8">
      <w:start w:val="2"/>
      <w:numFmt w:val="bullet"/>
      <w:lvlText w:val="-"/>
      <w:lvlJc w:val="left"/>
      <w:pPr>
        <w:tabs>
          <w:tab w:val="num" w:pos="1440"/>
        </w:tabs>
        <w:ind w:left="1440" w:hanging="360"/>
      </w:pPr>
      <w:rPr>
        <w:rFonts w:ascii="Times New Roman" w:eastAsia="MS Mincho" w:hAnsi="Times New Roman" w:cs="Times New Roman" w:hint="default"/>
      </w:rPr>
    </w:lvl>
    <w:lvl w:ilvl="2" w:tplc="76924494" w:tentative="1">
      <w:start w:val="1"/>
      <w:numFmt w:val="bullet"/>
      <w:lvlText w:val=""/>
      <w:lvlJc w:val="left"/>
      <w:pPr>
        <w:tabs>
          <w:tab w:val="num" w:pos="2160"/>
        </w:tabs>
        <w:ind w:left="2160" w:hanging="360"/>
      </w:pPr>
      <w:rPr>
        <w:rFonts w:ascii="Wingdings" w:hAnsi="Wingdings" w:hint="default"/>
      </w:rPr>
    </w:lvl>
    <w:lvl w:ilvl="3" w:tplc="73FC1696" w:tentative="1">
      <w:start w:val="1"/>
      <w:numFmt w:val="bullet"/>
      <w:lvlText w:val=""/>
      <w:lvlJc w:val="left"/>
      <w:pPr>
        <w:tabs>
          <w:tab w:val="num" w:pos="2880"/>
        </w:tabs>
        <w:ind w:left="2880" w:hanging="360"/>
      </w:pPr>
      <w:rPr>
        <w:rFonts w:ascii="Symbol" w:hAnsi="Symbol" w:hint="default"/>
      </w:rPr>
    </w:lvl>
    <w:lvl w:ilvl="4" w:tplc="DC261826" w:tentative="1">
      <w:start w:val="1"/>
      <w:numFmt w:val="bullet"/>
      <w:lvlText w:val="o"/>
      <w:lvlJc w:val="left"/>
      <w:pPr>
        <w:tabs>
          <w:tab w:val="num" w:pos="3600"/>
        </w:tabs>
        <w:ind w:left="3600" w:hanging="360"/>
      </w:pPr>
      <w:rPr>
        <w:rFonts w:ascii="Courier New" w:hAnsi="Courier New" w:cs="Courier New" w:hint="default"/>
      </w:rPr>
    </w:lvl>
    <w:lvl w:ilvl="5" w:tplc="D39C815A" w:tentative="1">
      <w:start w:val="1"/>
      <w:numFmt w:val="bullet"/>
      <w:lvlText w:val=""/>
      <w:lvlJc w:val="left"/>
      <w:pPr>
        <w:tabs>
          <w:tab w:val="num" w:pos="4320"/>
        </w:tabs>
        <w:ind w:left="4320" w:hanging="360"/>
      </w:pPr>
      <w:rPr>
        <w:rFonts w:ascii="Wingdings" w:hAnsi="Wingdings" w:hint="default"/>
      </w:rPr>
    </w:lvl>
    <w:lvl w:ilvl="6" w:tplc="D91A4EDA" w:tentative="1">
      <w:start w:val="1"/>
      <w:numFmt w:val="bullet"/>
      <w:lvlText w:val=""/>
      <w:lvlJc w:val="left"/>
      <w:pPr>
        <w:tabs>
          <w:tab w:val="num" w:pos="5040"/>
        </w:tabs>
        <w:ind w:left="5040" w:hanging="360"/>
      </w:pPr>
      <w:rPr>
        <w:rFonts w:ascii="Symbol" w:hAnsi="Symbol" w:hint="default"/>
      </w:rPr>
    </w:lvl>
    <w:lvl w:ilvl="7" w:tplc="6F185AD4" w:tentative="1">
      <w:start w:val="1"/>
      <w:numFmt w:val="bullet"/>
      <w:lvlText w:val="o"/>
      <w:lvlJc w:val="left"/>
      <w:pPr>
        <w:tabs>
          <w:tab w:val="num" w:pos="5760"/>
        </w:tabs>
        <w:ind w:left="5760" w:hanging="360"/>
      </w:pPr>
      <w:rPr>
        <w:rFonts w:ascii="Courier New" w:hAnsi="Courier New" w:cs="Courier New" w:hint="default"/>
      </w:rPr>
    </w:lvl>
    <w:lvl w:ilvl="8" w:tplc="0EB0CEF2" w:tentative="1">
      <w:start w:val="1"/>
      <w:numFmt w:val="bullet"/>
      <w:lvlText w:val=""/>
      <w:lvlJc w:val="left"/>
      <w:pPr>
        <w:tabs>
          <w:tab w:val="num" w:pos="6480"/>
        </w:tabs>
        <w:ind w:left="6480" w:hanging="360"/>
      </w:pPr>
      <w:rPr>
        <w:rFonts w:ascii="Wingdings" w:hAnsi="Wingdings" w:hint="default"/>
      </w:rPr>
    </w:lvl>
  </w:abstractNum>
  <w:abstractNum w:abstractNumId="53">
    <w:nsid w:val="5E9D6549"/>
    <w:multiLevelType w:val="hybridMultilevel"/>
    <w:tmpl w:val="F33AB85E"/>
    <w:lvl w:ilvl="0" w:tplc="5DCE12A8">
      <w:start w:val="1"/>
      <w:numFmt w:val="bullet"/>
      <w:lvlText w:val=""/>
      <w:lvlJc w:val="left"/>
      <w:pPr>
        <w:ind w:left="720" w:hanging="360"/>
      </w:pPr>
      <w:rPr>
        <w:rFonts w:ascii="Symbol" w:hAnsi="Symbol" w:hint="default"/>
      </w:rPr>
    </w:lvl>
    <w:lvl w:ilvl="1" w:tplc="3B56ABCC">
      <w:start w:val="1"/>
      <w:numFmt w:val="bullet"/>
      <w:lvlText w:val="o"/>
      <w:lvlJc w:val="left"/>
      <w:pPr>
        <w:ind w:left="1440" w:hanging="360"/>
      </w:pPr>
      <w:rPr>
        <w:rFonts w:ascii="Courier New" w:hAnsi="Courier New" w:hint="default"/>
      </w:rPr>
    </w:lvl>
    <w:lvl w:ilvl="2" w:tplc="4EF0D6BA">
      <w:start w:val="1"/>
      <w:numFmt w:val="bullet"/>
      <w:lvlText w:val=""/>
      <w:lvlJc w:val="left"/>
      <w:pPr>
        <w:ind w:left="2160" w:hanging="360"/>
      </w:pPr>
      <w:rPr>
        <w:rFonts w:ascii="Wingdings" w:hAnsi="Wingdings" w:hint="default"/>
      </w:rPr>
    </w:lvl>
    <w:lvl w:ilvl="3" w:tplc="2F6CC86A">
      <w:start w:val="1"/>
      <w:numFmt w:val="bullet"/>
      <w:lvlText w:val=""/>
      <w:lvlJc w:val="left"/>
      <w:pPr>
        <w:ind w:left="2880" w:hanging="360"/>
      </w:pPr>
      <w:rPr>
        <w:rFonts w:ascii="Symbol" w:hAnsi="Symbol" w:hint="default"/>
      </w:rPr>
    </w:lvl>
    <w:lvl w:ilvl="4" w:tplc="0B3C44B4">
      <w:start w:val="1"/>
      <w:numFmt w:val="bullet"/>
      <w:lvlText w:val="o"/>
      <w:lvlJc w:val="left"/>
      <w:pPr>
        <w:ind w:left="3600" w:hanging="360"/>
      </w:pPr>
      <w:rPr>
        <w:rFonts w:ascii="Courier New" w:hAnsi="Courier New" w:hint="default"/>
      </w:rPr>
    </w:lvl>
    <w:lvl w:ilvl="5" w:tplc="2700B1B6">
      <w:start w:val="1"/>
      <w:numFmt w:val="bullet"/>
      <w:lvlText w:val=""/>
      <w:lvlJc w:val="left"/>
      <w:pPr>
        <w:ind w:left="4320" w:hanging="360"/>
      </w:pPr>
      <w:rPr>
        <w:rFonts w:ascii="Wingdings" w:hAnsi="Wingdings" w:hint="default"/>
      </w:rPr>
    </w:lvl>
    <w:lvl w:ilvl="6" w:tplc="43E280F8">
      <w:start w:val="1"/>
      <w:numFmt w:val="bullet"/>
      <w:lvlText w:val=""/>
      <w:lvlJc w:val="left"/>
      <w:pPr>
        <w:ind w:left="5040" w:hanging="360"/>
      </w:pPr>
      <w:rPr>
        <w:rFonts w:ascii="Symbol" w:hAnsi="Symbol" w:hint="default"/>
      </w:rPr>
    </w:lvl>
    <w:lvl w:ilvl="7" w:tplc="381627C8">
      <w:start w:val="1"/>
      <w:numFmt w:val="bullet"/>
      <w:lvlText w:val="o"/>
      <w:lvlJc w:val="left"/>
      <w:pPr>
        <w:ind w:left="5760" w:hanging="360"/>
      </w:pPr>
      <w:rPr>
        <w:rFonts w:ascii="Courier New" w:hAnsi="Courier New" w:hint="default"/>
      </w:rPr>
    </w:lvl>
    <w:lvl w:ilvl="8" w:tplc="A9C20EAE">
      <w:start w:val="1"/>
      <w:numFmt w:val="bullet"/>
      <w:lvlText w:val=""/>
      <w:lvlJc w:val="left"/>
      <w:pPr>
        <w:ind w:left="6480" w:hanging="360"/>
      </w:pPr>
      <w:rPr>
        <w:rFonts w:ascii="Wingdings" w:hAnsi="Wingdings" w:hint="default"/>
      </w:rPr>
    </w:lvl>
  </w:abstractNum>
  <w:abstractNum w:abstractNumId="54">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55">
    <w:nsid w:val="608A67D6"/>
    <w:multiLevelType w:val="hybridMultilevel"/>
    <w:tmpl w:val="7BF867D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nsid w:val="614E46CF"/>
    <w:multiLevelType w:val="hybridMultilevel"/>
    <w:tmpl w:val="5036C104"/>
    <w:lvl w:ilvl="0" w:tplc="30EAEADA">
      <w:start w:val="1"/>
      <w:numFmt w:val="bullet"/>
      <w:lvlText w:val=""/>
      <w:lvlJc w:val="left"/>
      <w:pPr>
        <w:ind w:left="720" w:hanging="360"/>
      </w:pPr>
      <w:rPr>
        <w:rFonts w:ascii="Symbol" w:hAnsi="Symbol" w:hint="default"/>
      </w:rPr>
    </w:lvl>
    <w:lvl w:ilvl="1" w:tplc="5F2CB584">
      <w:start w:val="1"/>
      <w:numFmt w:val="bullet"/>
      <w:lvlText w:val="o"/>
      <w:lvlJc w:val="left"/>
      <w:pPr>
        <w:ind w:left="1440" w:hanging="360"/>
      </w:pPr>
      <w:rPr>
        <w:rFonts w:ascii="Courier New" w:hAnsi="Courier New" w:hint="default"/>
      </w:rPr>
    </w:lvl>
    <w:lvl w:ilvl="2" w:tplc="2660BCCC">
      <w:start w:val="1"/>
      <w:numFmt w:val="bullet"/>
      <w:lvlText w:val=""/>
      <w:lvlJc w:val="left"/>
      <w:pPr>
        <w:ind w:left="2160" w:hanging="360"/>
      </w:pPr>
      <w:rPr>
        <w:rFonts w:ascii="Wingdings" w:hAnsi="Wingdings" w:hint="default"/>
      </w:rPr>
    </w:lvl>
    <w:lvl w:ilvl="3" w:tplc="88C0BE94">
      <w:start w:val="1"/>
      <w:numFmt w:val="bullet"/>
      <w:lvlText w:val=""/>
      <w:lvlJc w:val="left"/>
      <w:pPr>
        <w:ind w:left="2880" w:hanging="360"/>
      </w:pPr>
      <w:rPr>
        <w:rFonts w:ascii="Symbol" w:hAnsi="Symbol" w:hint="default"/>
      </w:rPr>
    </w:lvl>
    <w:lvl w:ilvl="4" w:tplc="A54CEDD8">
      <w:start w:val="1"/>
      <w:numFmt w:val="bullet"/>
      <w:lvlText w:val="o"/>
      <w:lvlJc w:val="left"/>
      <w:pPr>
        <w:ind w:left="3600" w:hanging="360"/>
      </w:pPr>
      <w:rPr>
        <w:rFonts w:ascii="Courier New" w:hAnsi="Courier New" w:hint="default"/>
      </w:rPr>
    </w:lvl>
    <w:lvl w:ilvl="5" w:tplc="1602C2B6">
      <w:start w:val="1"/>
      <w:numFmt w:val="bullet"/>
      <w:lvlText w:val=""/>
      <w:lvlJc w:val="left"/>
      <w:pPr>
        <w:ind w:left="4320" w:hanging="360"/>
      </w:pPr>
      <w:rPr>
        <w:rFonts w:ascii="Wingdings" w:hAnsi="Wingdings" w:hint="default"/>
      </w:rPr>
    </w:lvl>
    <w:lvl w:ilvl="6" w:tplc="61A47060">
      <w:start w:val="1"/>
      <w:numFmt w:val="bullet"/>
      <w:lvlText w:val=""/>
      <w:lvlJc w:val="left"/>
      <w:pPr>
        <w:ind w:left="5040" w:hanging="360"/>
      </w:pPr>
      <w:rPr>
        <w:rFonts w:ascii="Symbol" w:hAnsi="Symbol" w:hint="default"/>
      </w:rPr>
    </w:lvl>
    <w:lvl w:ilvl="7" w:tplc="8FE6029A">
      <w:start w:val="1"/>
      <w:numFmt w:val="bullet"/>
      <w:lvlText w:val="o"/>
      <w:lvlJc w:val="left"/>
      <w:pPr>
        <w:ind w:left="5760" w:hanging="360"/>
      </w:pPr>
      <w:rPr>
        <w:rFonts w:ascii="Courier New" w:hAnsi="Courier New" w:hint="default"/>
      </w:rPr>
    </w:lvl>
    <w:lvl w:ilvl="8" w:tplc="39ACDFDC">
      <w:start w:val="1"/>
      <w:numFmt w:val="bullet"/>
      <w:lvlText w:val=""/>
      <w:lvlJc w:val="left"/>
      <w:pPr>
        <w:ind w:left="6480" w:hanging="360"/>
      </w:pPr>
      <w:rPr>
        <w:rFonts w:ascii="Wingdings" w:hAnsi="Wingdings" w:hint="default"/>
      </w:rPr>
    </w:lvl>
  </w:abstractNum>
  <w:abstractNum w:abstractNumId="57">
    <w:nsid w:val="62837D1B"/>
    <w:multiLevelType w:val="multilevel"/>
    <w:tmpl w:val="8C1A5F9E"/>
    <w:lvl w:ilvl="0">
      <w:start w:val="1"/>
      <w:numFmt w:val="upperLetter"/>
      <w:pStyle w:val="Appendix"/>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63404FC5"/>
    <w:multiLevelType w:val="hybridMultilevel"/>
    <w:tmpl w:val="E258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8642D7"/>
    <w:multiLevelType w:val="hybridMultilevel"/>
    <w:tmpl w:val="E3F27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68D0429"/>
    <w:multiLevelType w:val="hybridMultilevel"/>
    <w:tmpl w:val="6C7C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796945"/>
    <w:multiLevelType w:val="hybridMultilevel"/>
    <w:tmpl w:val="7CAA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D5C2438"/>
    <w:multiLevelType w:val="hybridMultilevel"/>
    <w:tmpl w:val="9CEEF7A4"/>
    <w:lvl w:ilvl="0" w:tplc="132E29B2">
      <w:start w:val="1"/>
      <w:numFmt w:val="decimal"/>
      <w:pStyle w:val="BodyTextNumbered2"/>
      <w:lvlText w:val="%1."/>
      <w:lvlJc w:val="left"/>
      <w:pPr>
        <w:tabs>
          <w:tab w:val="num" w:pos="1440"/>
        </w:tabs>
        <w:ind w:left="1440" w:hanging="360"/>
      </w:pPr>
      <w:rPr>
        <w:rFonts w:hint="default"/>
      </w:rPr>
    </w:lvl>
    <w:lvl w:ilvl="1" w:tplc="167E46A6">
      <w:start w:val="1"/>
      <w:numFmt w:val="lowerLetter"/>
      <w:lvlText w:val="%2."/>
      <w:lvlJc w:val="left"/>
      <w:pPr>
        <w:tabs>
          <w:tab w:val="num" w:pos="2160"/>
        </w:tabs>
        <w:ind w:left="2160" w:hanging="360"/>
      </w:pPr>
    </w:lvl>
    <w:lvl w:ilvl="2" w:tplc="9A54303A" w:tentative="1">
      <w:start w:val="1"/>
      <w:numFmt w:val="lowerRoman"/>
      <w:lvlText w:val="%3."/>
      <w:lvlJc w:val="right"/>
      <w:pPr>
        <w:tabs>
          <w:tab w:val="num" w:pos="2880"/>
        </w:tabs>
        <w:ind w:left="2880" w:hanging="180"/>
      </w:pPr>
    </w:lvl>
    <w:lvl w:ilvl="3" w:tplc="6D5CF3CA" w:tentative="1">
      <w:start w:val="1"/>
      <w:numFmt w:val="decimal"/>
      <w:lvlText w:val="%4."/>
      <w:lvlJc w:val="left"/>
      <w:pPr>
        <w:tabs>
          <w:tab w:val="num" w:pos="3600"/>
        </w:tabs>
        <w:ind w:left="3600" w:hanging="360"/>
      </w:pPr>
    </w:lvl>
    <w:lvl w:ilvl="4" w:tplc="5106B5B2" w:tentative="1">
      <w:start w:val="1"/>
      <w:numFmt w:val="lowerLetter"/>
      <w:lvlText w:val="%5."/>
      <w:lvlJc w:val="left"/>
      <w:pPr>
        <w:tabs>
          <w:tab w:val="num" w:pos="4320"/>
        </w:tabs>
        <w:ind w:left="4320" w:hanging="360"/>
      </w:pPr>
    </w:lvl>
    <w:lvl w:ilvl="5" w:tplc="26805068" w:tentative="1">
      <w:start w:val="1"/>
      <w:numFmt w:val="lowerRoman"/>
      <w:lvlText w:val="%6."/>
      <w:lvlJc w:val="right"/>
      <w:pPr>
        <w:tabs>
          <w:tab w:val="num" w:pos="5040"/>
        </w:tabs>
        <w:ind w:left="5040" w:hanging="180"/>
      </w:pPr>
    </w:lvl>
    <w:lvl w:ilvl="6" w:tplc="16529ABE" w:tentative="1">
      <w:start w:val="1"/>
      <w:numFmt w:val="decimal"/>
      <w:lvlText w:val="%7."/>
      <w:lvlJc w:val="left"/>
      <w:pPr>
        <w:tabs>
          <w:tab w:val="num" w:pos="5760"/>
        </w:tabs>
        <w:ind w:left="5760" w:hanging="360"/>
      </w:pPr>
    </w:lvl>
    <w:lvl w:ilvl="7" w:tplc="E5B037CA" w:tentative="1">
      <w:start w:val="1"/>
      <w:numFmt w:val="lowerLetter"/>
      <w:lvlText w:val="%8."/>
      <w:lvlJc w:val="left"/>
      <w:pPr>
        <w:tabs>
          <w:tab w:val="num" w:pos="6480"/>
        </w:tabs>
        <w:ind w:left="6480" w:hanging="360"/>
      </w:pPr>
    </w:lvl>
    <w:lvl w:ilvl="8" w:tplc="B8F62918" w:tentative="1">
      <w:start w:val="1"/>
      <w:numFmt w:val="lowerRoman"/>
      <w:lvlText w:val="%9."/>
      <w:lvlJc w:val="right"/>
      <w:pPr>
        <w:tabs>
          <w:tab w:val="num" w:pos="7200"/>
        </w:tabs>
        <w:ind w:left="7200" w:hanging="180"/>
      </w:pPr>
    </w:lvl>
  </w:abstractNum>
  <w:abstractNum w:abstractNumId="63">
    <w:nsid w:val="6E423BCC"/>
    <w:multiLevelType w:val="hybridMultilevel"/>
    <w:tmpl w:val="7CD6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5E1185"/>
    <w:multiLevelType w:val="hybridMultilevel"/>
    <w:tmpl w:val="9F82D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2FA2901"/>
    <w:multiLevelType w:val="hybridMultilevel"/>
    <w:tmpl w:val="92766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73B1173E"/>
    <w:multiLevelType w:val="hybridMultilevel"/>
    <w:tmpl w:val="2640D13E"/>
    <w:lvl w:ilvl="0" w:tplc="72CC93A0">
      <w:start w:val="1"/>
      <w:numFmt w:val="lowerLetter"/>
      <w:pStyle w:val="BodyTextLettered2"/>
      <w:lvlText w:val="%1."/>
      <w:lvlJc w:val="left"/>
      <w:pPr>
        <w:tabs>
          <w:tab w:val="num" w:pos="1440"/>
        </w:tabs>
        <w:ind w:left="1440" w:hanging="360"/>
      </w:pPr>
      <w:rPr>
        <w:rFonts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67">
    <w:nsid w:val="74EC5168"/>
    <w:multiLevelType w:val="hybridMultilevel"/>
    <w:tmpl w:val="023ACE24"/>
    <w:lvl w:ilvl="0" w:tplc="7E72691A">
      <w:start w:val="1"/>
      <w:numFmt w:val="none"/>
      <w:pStyle w:val="Note"/>
      <w:lvlText w:val="NOTE: "/>
      <w:lvlJc w:val="left"/>
      <w:pPr>
        <w:tabs>
          <w:tab w:val="num" w:pos="720"/>
        </w:tabs>
        <w:ind w:left="792" w:hanging="792"/>
      </w:pPr>
      <w:rPr>
        <w:rFonts w:ascii="Arial" w:hAnsi="Arial" w:hint="default"/>
        <w:b/>
        <w:i w:val="0"/>
      </w:rPr>
    </w:lvl>
    <w:lvl w:ilvl="1" w:tplc="04090019">
      <w:start w:val="1"/>
      <w:numFmt w:val="bullet"/>
      <w:lvlText w:val=""/>
      <w:lvlJc w:val="left"/>
      <w:pPr>
        <w:tabs>
          <w:tab w:val="num" w:pos="1440"/>
        </w:tabs>
        <w:ind w:left="1440" w:hanging="360"/>
      </w:pPr>
      <w:rPr>
        <w:rFonts w:ascii="Symbol" w:hAnsi="Symbol" w:hint="default"/>
        <w:b/>
        <w:i w:val="0"/>
      </w:rPr>
    </w:lvl>
    <w:lvl w:ilvl="2" w:tplc="C270B51E">
      <w:start w:val="1"/>
      <w:numFmt w:val="lowerLetter"/>
      <w:lvlText w:val="%3)"/>
      <w:lvlJc w:val="left"/>
      <w:pPr>
        <w:tabs>
          <w:tab w:val="num" w:pos="2340"/>
        </w:tabs>
        <w:ind w:left="2340" w:hanging="360"/>
      </w:pPr>
      <w:rPr>
        <w:rFonts w:hint="default"/>
      </w:rPr>
    </w:lvl>
    <w:lvl w:ilvl="3" w:tplc="E6BC47C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5DF2F54"/>
    <w:multiLevelType w:val="hybridMultilevel"/>
    <w:tmpl w:val="DFD6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5F768C0"/>
    <w:multiLevelType w:val="hybridMultilevel"/>
    <w:tmpl w:val="9B1A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8424393"/>
    <w:multiLevelType w:val="hybridMultilevel"/>
    <w:tmpl w:val="6666C09C"/>
    <w:lvl w:ilvl="0" w:tplc="CEF2CD00">
      <w:start w:val="1"/>
      <w:numFmt w:val="bullet"/>
      <w:lvlText w:val=""/>
      <w:lvlJc w:val="left"/>
      <w:pPr>
        <w:ind w:left="720" w:hanging="360"/>
      </w:pPr>
      <w:rPr>
        <w:rFonts w:ascii="Symbol" w:hAnsi="Symbol" w:hint="default"/>
      </w:rPr>
    </w:lvl>
    <w:lvl w:ilvl="1" w:tplc="38849CE6">
      <w:start w:val="1"/>
      <w:numFmt w:val="bullet"/>
      <w:lvlText w:val="o"/>
      <w:lvlJc w:val="left"/>
      <w:pPr>
        <w:ind w:left="1440" w:hanging="360"/>
      </w:pPr>
      <w:rPr>
        <w:rFonts w:ascii="Courier New" w:hAnsi="Courier New" w:hint="default"/>
      </w:rPr>
    </w:lvl>
    <w:lvl w:ilvl="2" w:tplc="CBC4BB82">
      <w:start w:val="1"/>
      <w:numFmt w:val="bullet"/>
      <w:lvlText w:val=""/>
      <w:lvlJc w:val="left"/>
      <w:pPr>
        <w:ind w:left="2160" w:hanging="360"/>
      </w:pPr>
      <w:rPr>
        <w:rFonts w:ascii="Wingdings" w:hAnsi="Wingdings" w:hint="default"/>
      </w:rPr>
    </w:lvl>
    <w:lvl w:ilvl="3" w:tplc="F8D2410E">
      <w:start w:val="1"/>
      <w:numFmt w:val="bullet"/>
      <w:lvlText w:val=""/>
      <w:lvlJc w:val="left"/>
      <w:pPr>
        <w:ind w:left="2880" w:hanging="360"/>
      </w:pPr>
      <w:rPr>
        <w:rFonts w:ascii="Symbol" w:hAnsi="Symbol" w:hint="default"/>
      </w:rPr>
    </w:lvl>
    <w:lvl w:ilvl="4" w:tplc="393E8E0A">
      <w:start w:val="1"/>
      <w:numFmt w:val="bullet"/>
      <w:lvlText w:val="o"/>
      <w:lvlJc w:val="left"/>
      <w:pPr>
        <w:ind w:left="3600" w:hanging="360"/>
      </w:pPr>
      <w:rPr>
        <w:rFonts w:ascii="Courier New" w:hAnsi="Courier New" w:hint="default"/>
      </w:rPr>
    </w:lvl>
    <w:lvl w:ilvl="5" w:tplc="A294998E">
      <w:start w:val="1"/>
      <w:numFmt w:val="bullet"/>
      <w:lvlText w:val=""/>
      <w:lvlJc w:val="left"/>
      <w:pPr>
        <w:ind w:left="4320" w:hanging="360"/>
      </w:pPr>
      <w:rPr>
        <w:rFonts w:ascii="Wingdings" w:hAnsi="Wingdings" w:hint="default"/>
      </w:rPr>
    </w:lvl>
    <w:lvl w:ilvl="6" w:tplc="69DC8C3C">
      <w:start w:val="1"/>
      <w:numFmt w:val="bullet"/>
      <w:lvlText w:val=""/>
      <w:lvlJc w:val="left"/>
      <w:pPr>
        <w:ind w:left="5040" w:hanging="360"/>
      </w:pPr>
      <w:rPr>
        <w:rFonts w:ascii="Symbol" w:hAnsi="Symbol" w:hint="default"/>
      </w:rPr>
    </w:lvl>
    <w:lvl w:ilvl="7" w:tplc="69A8E866">
      <w:start w:val="1"/>
      <w:numFmt w:val="bullet"/>
      <w:lvlText w:val="o"/>
      <w:lvlJc w:val="left"/>
      <w:pPr>
        <w:ind w:left="5760" w:hanging="360"/>
      </w:pPr>
      <w:rPr>
        <w:rFonts w:ascii="Courier New" w:hAnsi="Courier New" w:hint="default"/>
      </w:rPr>
    </w:lvl>
    <w:lvl w:ilvl="8" w:tplc="4C6AF020">
      <w:start w:val="1"/>
      <w:numFmt w:val="bullet"/>
      <w:lvlText w:val=""/>
      <w:lvlJc w:val="left"/>
      <w:pPr>
        <w:ind w:left="6480" w:hanging="360"/>
      </w:pPr>
      <w:rPr>
        <w:rFonts w:ascii="Wingdings" w:hAnsi="Wingdings" w:hint="default"/>
      </w:rPr>
    </w:lvl>
  </w:abstractNum>
  <w:abstractNum w:abstractNumId="71">
    <w:nsid w:val="7DC40ADB"/>
    <w:multiLevelType w:val="hybridMultilevel"/>
    <w:tmpl w:val="5494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F966AF5"/>
    <w:multiLevelType w:val="hybridMultilevel"/>
    <w:tmpl w:val="D152DAEA"/>
    <w:lvl w:ilvl="0" w:tplc="FFFFFFFF">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9D06EE"/>
    <w:multiLevelType w:val="hybridMultilevel"/>
    <w:tmpl w:val="29E0F7D2"/>
    <w:lvl w:ilvl="0" w:tplc="4434FE28">
      <w:start w:val="1"/>
      <w:numFmt w:val="bullet"/>
      <w:pStyle w:val="BodyTex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4"/>
  </w:num>
  <w:num w:numId="3">
    <w:abstractNumId w:val="66"/>
  </w:num>
  <w:num w:numId="4">
    <w:abstractNumId w:val="73"/>
  </w:num>
  <w:num w:numId="5">
    <w:abstractNumId w:val="47"/>
  </w:num>
  <w:num w:numId="6">
    <w:abstractNumId w:val="25"/>
  </w:num>
  <w:num w:numId="7">
    <w:abstractNumId w:val="14"/>
  </w:num>
  <w:num w:numId="8">
    <w:abstractNumId w:val="26"/>
  </w:num>
  <w:num w:numId="9">
    <w:abstractNumId w:val="41"/>
  </w:num>
  <w:num w:numId="10">
    <w:abstractNumId w:val="7"/>
  </w:num>
  <w:num w:numId="11">
    <w:abstractNumId w:val="54"/>
  </w:num>
  <w:num w:numId="12">
    <w:abstractNumId w:val="52"/>
  </w:num>
  <w:num w:numId="13">
    <w:abstractNumId w:val="57"/>
  </w:num>
  <w:num w:numId="14">
    <w:abstractNumId w:val="21"/>
  </w:num>
  <w:num w:numId="15">
    <w:abstractNumId w:val="67"/>
  </w:num>
  <w:num w:numId="16">
    <w:abstractNumId w:val="42"/>
  </w:num>
  <w:num w:numId="17">
    <w:abstractNumId w:val="51"/>
  </w:num>
  <w:num w:numId="18">
    <w:abstractNumId w:val="5"/>
  </w:num>
  <w:num w:numId="19">
    <w:abstractNumId w:val="2"/>
  </w:num>
  <w:num w:numId="20">
    <w:abstractNumId w:val="72"/>
  </w:num>
  <w:num w:numId="21">
    <w:abstractNumId w:val="72"/>
    <w:lvlOverride w:ilvl="0">
      <w:startOverride w:val="1"/>
    </w:lvlOverride>
  </w:num>
  <w:num w:numId="22">
    <w:abstractNumId w:val="49"/>
  </w:num>
  <w:num w:numId="23">
    <w:abstractNumId w:val="20"/>
  </w:num>
  <w:num w:numId="24">
    <w:abstractNumId w:val="55"/>
  </w:num>
  <w:num w:numId="25">
    <w:abstractNumId w:val="13"/>
  </w:num>
  <w:num w:numId="26">
    <w:abstractNumId w:val="39"/>
  </w:num>
  <w:num w:numId="27">
    <w:abstractNumId w:val="33"/>
  </w:num>
  <w:num w:numId="28">
    <w:abstractNumId w:val="16"/>
  </w:num>
  <w:num w:numId="29">
    <w:abstractNumId w:val="37"/>
  </w:num>
  <w:num w:numId="30">
    <w:abstractNumId w:val="60"/>
  </w:num>
  <w:num w:numId="31">
    <w:abstractNumId w:val="43"/>
  </w:num>
  <w:num w:numId="32">
    <w:abstractNumId w:val="3"/>
  </w:num>
  <w:num w:numId="33">
    <w:abstractNumId w:val="17"/>
  </w:num>
  <w:num w:numId="34">
    <w:abstractNumId w:val="48"/>
  </w:num>
  <w:num w:numId="35">
    <w:abstractNumId w:val="53"/>
  </w:num>
  <w:num w:numId="36">
    <w:abstractNumId w:val="38"/>
  </w:num>
  <w:num w:numId="37">
    <w:abstractNumId w:val="6"/>
  </w:num>
  <w:num w:numId="38">
    <w:abstractNumId w:val="19"/>
  </w:num>
  <w:num w:numId="39">
    <w:abstractNumId w:val="9"/>
  </w:num>
  <w:num w:numId="40">
    <w:abstractNumId w:val="24"/>
  </w:num>
  <w:num w:numId="41">
    <w:abstractNumId w:val="29"/>
  </w:num>
  <w:num w:numId="42">
    <w:abstractNumId w:val="56"/>
  </w:num>
  <w:num w:numId="43">
    <w:abstractNumId w:val="31"/>
  </w:num>
  <w:num w:numId="44">
    <w:abstractNumId w:val="12"/>
  </w:num>
  <w:num w:numId="45">
    <w:abstractNumId w:val="30"/>
  </w:num>
  <w:num w:numId="46">
    <w:abstractNumId w:val="70"/>
  </w:num>
  <w:num w:numId="47">
    <w:abstractNumId w:val="10"/>
  </w:num>
  <w:num w:numId="48">
    <w:abstractNumId w:val="27"/>
  </w:num>
  <w:num w:numId="49">
    <w:abstractNumId w:val="59"/>
  </w:num>
  <w:num w:numId="50">
    <w:abstractNumId w:val="35"/>
  </w:num>
  <w:num w:numId="51">
    <w:abstractNumId w:val="15"/>
  </w:num>
  <w:num w:numId="52">
    <w:abstractNumId w:val="0"/>
  </w:num>
  <w:num w:numId="53">
    <w:abstractNumId w:val="18"/>
  </w:num>
  <w:num w:numId="54">
    <w:abstractNumId w:val="32"/>
  </w:num>
  <w:num w:numId="55">
    <w:abstractNumId w:val="1"/>
  </w:num>
  <w:num w:numId="56">
    <w:abstractNumId w:val="68"/>
  </w:num>
  <w:num w:numId="57">
    <w:abstractNumId w:val="69"/>
  </w:num>
  <w:num w:numId="58">
    <w:abstractNumId w:val="63"/>
  </w:num>
  <w:num w:numId="59">
    <w:abstractNumId w:val="28"/>
  </w:num>
  <w:num w:numId="60">
    <w:abstractNumId w:val="40"/>
  </w:num>
  <w:num w:numId="61">
    <w:abstractNumId w:val="44"/>
  </w:num>
  <w:num w:numId="62">
    <w:abstractNumId w:val="65"/>
  </w:num>
  <w:num w:numId="63">
    <w:abstractNumId w:val="36"/>
  </w:num>
  <w:num w:numId="64">
    <w:abstractNumId w:val="50"/>
  </w:num>
  <w:num w:numId="65">
    <w:abstractNumId w:val="11"/>
  </w:num>
  <w:num w:numId="66">
    <w:abstractNumId w:val="22"/>
  </w:num>
  <w:num w:numId="67">
    <w:abstractNumId w:val="23"/>
  </w:num>
  <w:num w:numId="68">
    <w:abstractNumId w:val="8"/>
  </w:num>
  <w:num w:numId="69">
    <w:abstractNumId w:val="71"/>
  </w:num>
  <w:num w:numId="70">
    <w:abstractNumId w:val="45"/>
  </w:num>
  <w:num w:numId="71">
    <w:abstractNumId w:val="46"/>
  </w:num>
  <w:num w:numId="72">
    <w:abstractNumId w:val="34"/>
  </w:num>
  <w:num w:numId="73">
    <w:abstractNumId w:val="58"/>
  </w:num>
  <w:num w:numId="74">
    <w:abstractNumId w:val="7"/>
  </w:num>
  <w:num w:numId="75">
    <w:abstractNumId w:val="7"/>
  </w:num>
  <w:num w:numId="76">
    <w:abstractNumId w:val="61"/>
  </w:num>
  <w:num w:numId="77">
    <w:abstractNumId w:val="64"/>
  </w:num>
  <w:num w:numId="78">
    <w:abstractNumId w:val="7"/>
  </w:num>
  <w:num w:numId="79">
    <w:abstractNumId w:val="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1"/>
  <w:defaultTabStop w:val="720"/>
  <w:clickAndTypeStyle w:val="Heading1Char"/>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907"/>
    <w:rsid w:val="000063A7"/>
    <w:rsid w:val="0000675B"/>
    <w:rsid w:val="00006DB8"/>
    <w:rsid w:val="00010140"/>
    <w:rsid w:val="000114B6"/>
    <w:rsid w:val="00011EE6"/>
    <w:rsid w:val="0001226E"/>
    <w:rsid w:val="00014ED1"/>
    <w:rsid w:val="000153D1"/>
    <w:rsid w:val="000171DA"/>
    <w:rsid w:val="00021A55"/>
    <w:rsid w:val="000253F3"/>
    <w:rsid w:val="000263BB"/>
    <w:rsid w:val="00030D44"/>
    <w:rsid w:val="0003220F"/>
    <w:rsid w:val="00043206"/>
    <w:rsid w:val="0004636C"/>
    <w:rsid w:val="00050957"/>
    <w:rsid w:val="00060F90"/>
    <w:rsid w:val="0007017E"/>
    <w:rsid w:val="00071609"/>
    <w:rsid w:val="000759A9"/>
    <w:rsid w:val="00082E73"/>
    <w:rsid w:val="000834B3"/>
    <w:rsid w:val="00094940"/>
    <w:rsid w:val="000A0907"/>
    <w:rsid w:val="000B23F8"/>
    <w:rsid w:val="000C3E02"/>
    <w:rsid w:val="000C6648"/>
    <w:rsid w:val="000D3926"/>
    <w:rsid w:val="000D4F3A"/>
    <w:rsid w:val="000E4686"/>
    <w:rsid w:val="000F3438"/>
    <w:rsid w:val="000F6D70"/>
    <w:rsid w:val="00104399"/>
    <w:rsid w:val="0010664C"/>
    <w:rsid w:val="00107971"/>
    <w:rsid w:val="001132D4"/>
    <w:rsid w:val="0012060D"/>
    <w:rsid w:val="00120E33"/>
    <w:rsid w:val="00126CBE"/>
    <w:rsid w:val="00151087"/>
    <w:rsid w:val="00151644"/>
    <w:rsid w:val="00155D3E"/>
    <w:rsid w:val="001574A4"/>
    <w:rsid w:val="00160824"/>
    <w:rsid w:val="00161B39"/>
    <w:rsid w:val="001624C3"/>
    <w:rsid w:val="00165AB8"/>
    <w:rsid w:val="00172D7F"/>
    <w:rsid w:val="001740A0"/>
    <w:rsid w:val="00180235"/>
    <w:rsid w:val="00186009"/>
    <w:rsid w:val="001A3C5C"/>
    <w:rsid w:val="001B1856"/>
    <w:rsid w:val="001C6525"/>
    <w:rsid w:val="001C6D26"/>
    <w:rsid w:val="001D3222"/>
    <w:rsid w:val="001D6650"/>
    <w:rsid w:val="001E4B39"/>
    <w:rsid w:val="00217034"/>
    <w:rsid w:val="00222F5A"/>
    <w:rsid w:val="002273CA"/>
    <w:rsid w:val="00234111"/>
    <w:rsid w:val="00240C21"/>
    <w:rsid w:val="00242788"/>
    <w:rsid w:val="00243E29"/>
    <w:rsid w:val="00250856"/>
    <w:rsid w:val="002523C0"/>
    <w:rsid w:val="00252BD5"/>
    <w:rsid w:val="00256419"/>
    <w:rsid w:val="00256F04"/>
    <w:rsid w:val="00266D60"/>
    <w:rsid w:val="00270377"/>
    <w:rsid w:val="00271899"/>
    <w:rsid w:val="00282EDE"/>
    <w:rsid w:val="002900C3"/>
    <w:rsid w:val="002A0C8C"/>
    <w:rsid w:val="002A2DBB"/>
    <w:rsid w:val="002A2EE5"/>
    <w:rsid w:val="002C2200"/>
    <w:rsid w:val="002C2CF7"/>
    <w:rsid w:val="002C2DF4"/>
    <w:rsid w:val="002C6335"/>
    <w:rsid w:val="002D0C49"/>
    <w:rsid w:val="002D5204"/>
    <w:rsid w:val="002D7D24"/>
    <w:rsid w:val="002E1D8C"/>
    <w:rsid w:val="002E5EE8"/>
    <w:rsid w:val="002E751D"/>
    <w:rsid w:val="002F0076"/>
    <w:rsid w:val="002F5410"/>
    <w:rsid w:val="003061E4"/>
    <w:rsid w:val="003110DB"/>
    <w:rsid w:val="003139C4"/>
    <w:rsid w:val="00314B90"/>
    <w:rsid w:val="00320268"/>
    <w:rsid w:val="0032241E"/>
    <w:rsid w:val="00326966"/>
    <w:rsid w:val="003311B2"/>
    <w:rsid w:val="00335A62"/>
    <w:rsid w:val="00342E0C"/>
    <w:rsid w:val="00346959"/>
    <w:rsid w:val="00353152"/>
    <w:rsid w:val="0036138A"/>
    <w:rsid w:val="00366488"/>
    <w:rsid w:val="00366BCC"/>
    <w:rsid w:val="00367CF4"/>
    <w:rsid w:val="00370649"/>
    <w:rsid w:val="00370873"/>
    <w:rsid w:val="00370F4C"/>
    <w:rsid w:val="00376DD4"/>
    <w:rsid w:val="00392B05"/>
    <w:rsid w:val="00396B8B"/>
    <w:rsid w:val="003A031E"/>
    <w:rsid w:val="003A2610"/>
    <w:rsid w:val="003C2662"/>
    <w:rsid w:val="003C38AD"/>
    <w:rsid w:val="003C6F4E"/>
    <w:rsid w:val="003D43C0"/>
    <w:rsid w:val="003D59EF"/>
    <w:rsid w:val="003D7EA1"/>
    <w:rsid w:val="003E654D"/>
    <w:rsid w:val="003E79EC"/>
    <w:rsid w:val="003F0946"/>
    <w:rsid w:val="003F4789"/>
    <w:rsid w:val="004011A7"/>
    <w:rsid w:val="004145CE"/>
    <w:rsid w:val="004145D9"/>
    <w:rsid w:val="00416471"/>
    <w:rsid w:val="00416D3C"/>
    <w:rsid w:val="00423003"/>
    <w:rsid w:val="00423A58"/>
    <w:rsid w:val="00424AFF"/>
    <w:rsid w:val="00433816"/>
    <w:rsid w:val="00440A78"/>
    <w:rsid w:val="00443072"/>
    <w:rsid w:val="0044707B"/>
    <w:rsid w:val="00451181"/>
    <w:rsid w:val="004520F5"/>
    <w:rsid w:val="00452DB6"/>
    <w:rsid w:val="00455454"/>
    <w:rsid w:val="00464C67"/>
    <w:rsid w:val="00474BBC"/>
    <w:rsid w:val="00475373"/>
    <w:rsid w:val="0048016C"/>
    <w:rsid w:val="0048455F"/>
    <w:rsid w:val="00487186"/>
    <w:rsid w:val="0049075E"/>
    <w:rsid w:val="004A2167"/>
    <w:rsid w:val="004A28E1"/>
    <w:rsid w:val="004A2E1A"/>
    <w:rsid w:val="004A4843"/>
    <w:rsid w:val="004A7BF5"/>
    <w:rsid w:val="004A7D19"/>
    <w:rsid w:val="004B090F"/>
    <w:rsid w:val="004B1A3D"/>
    <w:rsid w:val="004B64EC"/>
    <w:rsid w:val="004C2F98"/>
    <w:rsid w:val="004D3CB7"/>
    <w:rsid w:val="004D3FB6"/>
    <w:rsid w:val="004D5CD2"/>
    <w:rsid w:val="004E00EF"/>
    <w:rsid w:val="004E1B15"/>
    <w:rsid w:val="004E6F21"/>
    <w:rsid w:val="004F0FB3"/>
    <w:rsid w:val="004F29AA"/>
    <w:rsid w:val="004F3A80"/>
    <w:rsid w:val="00504BC1"/>
    <w:rsid w:val="00515F2A"/>
    <w:rsid w:val="005174CD"/>
    <w:rsid w:val="00527B5C"/>
    <w:rsid w:val="0053036F"/>
    <w:rsid w:val="00530D34"/>
    <w:rsid w:val="00531CD9"/>
    <w:rsid w:val="005327F9"/>
    <w:rsid w:val="00532B92"/>
    <w:rsid w:val="00540290"/>
    <w:rsid w:val="00543E06"/>
    <w:rsid w:val="00544722"/>
    <w:rsid w:val="005543B5"/>
    <w:rsid w:val="00554B8F"/>
    <w:rsid w:val="005647C7"/>
    <w:rsid w:val="00566D6A"/>
    <w:rsid w:val="00567812"/>
    <w:rsid w:val="005678DE"/>
    <w:rsid w:val="00575CFA"/>
    <w:rsid w:val="00582085"/>
    <w:rsid w:val="00585881"/>
    <w:rsid w:val="00591D57"/>
    <w:rsid w:val="005A722B"/>
    <w:rsid w:val="005A7CE4"/>
    <w:rsid w:val="005B4208"/>
    <w:rsid w:val="005B7418"/>
    <w:rsid w:val="005C732D"/>
    <w:rsid w:val="005C7715"/>
    <w:rsid w:val="005D18C5"/>
    <w:rsid w:val="005D3B22"/>
    <w:rsid w:val="005D6DF9"/>
    <w:rsid w:val="005E2AF9"/>
    <w:rsid w:val="005E686F"/>
    <w:rsid w:val="005E7F89"/>
    <w:rsid w:val="005F16A7"/>
    <w:rsid w:val="00605741"/>
    <w:rsid w:val="006060C1"/>
    <w:rsid w:val="00624D93"/>
    <w:rsid w:val="006338D1"/>
    <w:rsid w:val="00642849"/>
    <w:rsid w:val="006500FD"/>
    <w:rsid w:val="0065443F"/>
    <w:rsid w:val="00655EE9"/>
    <w:rsid w:val="0065664F"/>
    <w:rsid w:val="00663B92"/>
    <w:rsid w:val="00665BF6"/>
    <w:rsid w:val="006663F8"/>
    <w:rsid w:val="006670D2"/>
    <w:rsid w:val="00667E47"/>
    <w:rsid w:val="006735A7"/>
    <w:rsid w:val="006765F2"/>
    <w:rsid w:val="00677451"/>
    <w:rsid w:val="00680463"/>
    <w:rsid w:val="00680563"/>
    <w:rsid w:val="00684FDF"/>
    <w:rsid w:val="006874F7"/>
    <w:rsid w:val="00691431"/>
    <w:rsid w:val="006956CC"/>
    <w:rsid w:val="006A20A1"/>
    <w:rsid w:val="006A7603"/>
    <w:rsid w:val="006C3460"/>
    <w:rsid w:val="006C4CA0"/>
    <w:rsid w:val="006D4142"/>
    <w:rsid w:val="006D4736"/>
    <w:rsid w:val="006D68DA"/>
    <w:rsid w:val="006E32E0"/>
    <w:rsid w:val="006E6124"/>
    <w:rsid w:val="006E7BA2"/>
    <w:rsid w:val="006F105C"/>
    <w:rsid w:val="006F6D65"/>
    <w:rsid w:val="00714730"/>
    <w:rsid w:val="0071541D"/>
    <w:rsid w:val="00715F75"/>
    <w:rsid w:val="007238FF"/>
    <w:rsid w:val="0072569B"/>
    <w:rsid w:val="00727B1E"/>
    <w:rsid w:val="0073078F"/>
    <w:rsid w:val="007316E5"/>
    <w:rsid w:val="007334F4"/>
    <w:rsid w:val="00736B0D"/>
    <w:rsid w:val="00744F0F"/>
    <w:rsid w:val="007476D0"/>
    <w:rsid w:val="00753736"/>
    <w:rsid w:val="007537E2"/>
    <w:rsid w:val="00762B56"/>
    <w:rsid w:val="00763DBB"/>
    <w:rsid w:val="00765E89"/>
    <w:rsid w:val="00773CF4"/>
    <w:rsid w:val="00774402"/>
    <w:rsid w:val="00775199"/>
    <w:rsid w:val="00775274"/>
    <w:rsid w:val="007755FF"/>
    <w:rsid w:val="00780237"/>
    <w:rsid w:val="007809A2"/>
    <w:rsid w:val="00781144"/>
    <w:rsid w:val="007864FA"/>
    <w:rsid w:val="0078667C"/>
    <w:rsid w:val="00787101"/>
    <w:rsid w:val="0078769E"/>
    <w:rsid w:val="007926DE"/>
    <w:rsid w:val="007A39CC"/>
    <w:rsid w:val="007A542C"/>
    <w:rsid w:val="007B1881"/>
    <w:rsid w:val="007B65D7"/>
    <w:rsid w:val="007C2637"/>
    <w:rsid w:val="007D21A9"/>
    <w:rsid w:val="007E05D4"/>
    <w:rsid w:val="007E4370"/>
    <w:rsid w:val="007E7A6A"/>
    <w:rsid w:val="007F767C"/>
    <w:rsid w:val="00801B32"/>
    <w:rsid w:val="00804911"/>
    <w:rsid w:val="00810977"/>
    <w:rsid w:val="008147DD"/>
    <w:rsid w:val="00816194"/>
    <w:rsid w:val="00816B33"/>
    <w:rsid w:val="00821FD9"/>
    <w:rsid w:val="00824F97"/>
    <w:rsid w:val="008308C2"/>
    <w:rsid w:val="00831D80"/>
    <w:rsid w:val="00835056"/>
    <w:rsid w:val="00845BB9"/>
    <w:rsid w:val="00851812"/>
    <w:rsid w:val="00853639"/>
    <w:rsid w:val="008565BC"/>
    <w:rsid w:val="00856A08"/>
    <w:rsid w:val="00863B21"/>
    <w:rsid w:val="008715D6"/>
    <w:rsid w:val="00871E3C"/>
    <w:rsid w:val="0087482C"/>
    <w:rsid w:val="00880C3D"/>
    <w:rsid w:val="008810F0"/>
    <w:rsid w:val="00887D77"/>
    <w:rsid w:val="008A0EC5"/>
    <w:rsid w:val="008A1731"/>
    <w:rsid w:val="008A4AE4"/>
    <w:rsid w:val="008A783A"/>
    <w:rsid w:val="008B01B8"/>
    <w:rsid w:val="008C4576"/>
    <w:rsid w:val="008D06C4"/>
    <w:rsid w:val="008D191D"/>
    <w:rsid w:val="008D3BEA"/>
    <w:rsid w:val="008E1900"/>
    <w:rsid w:val="008E3EF4"/>
    <w:rsid w:val="008E661A"/>
    <w:rsid w:val="008E788A"/>
    <w:rsid w:val="008F0CBC"/>
    <w:rsid w:val="008F27EA"/>
    <w:rsid w:val="008F298E"/>
    <w:rsid w:val="008F43AA"/>
    <w:rsid w:val="008F7DC7"/>
    <w:rsid w:val="009011D4"/>
    <w:rsid w:val="00901D12"/>
    <w:rsid w:val="00901EC8"/>
    <w:rsid w:val="00902117"/>
    <w:rsid w:val="00906711"/>
    <w:rsid w:val="00910556"/>
    <w:rsid w:val="00912770"/>
    <w:rsid w:val="00920D74"/>
    <w:rsid w:val="00926BB5"/>
    <w:rsid w:val="00931D1E"/>
    <w:rsid w:val="0093208A"/>
    <w:rsid w:val="009338FD"/>
    <w:rsid w:val="00935EE9"/>
    <w:rsid w:val="00937C1F"/>
    <w:rsid w:val="00937F75"/>
    <w:rsid w:val="009441D4"/>
    <w:rsid w:val="009453C1"/>
    <w:rsid w:val="009508CD"/>
    <w:rsid w:val="0095133D"/>
    <w:rsid w:val="0095218E"/>
    <w:rsid w:val="00962AF3"/>
    <w:rsid w:val="00967C1C"/>
    <w:rsid w:val="0097252E"/>
    <w:rsid w:val="009739B4"/>
    <w:rsid w:val="009763BD"/>
    <w:rsid w:val="00977588"/>
    <w:rsid w:val="00981D44"/>
    <w:rsid w:val="009822FE"/>
    <w:rsid w:val="00984DA0"/>
    <w:rsid w:val="00991613"/>
    <w:rsid w:val="009921F2"/>
    <w:rsid w:val="00994B44"/>
    <w:rsid w:val="00996E0A"/>
    <w:rsid w:val="009A09A6"/>
    <w:rsid w:val="009B193F"/>
    <w:rsid w:val="009B1957"/>
    <w:rsid w:val="009B3CD1"/>
    <w:rsid w:val="009B6C7A"/>
    <w:rsid w:val="009C09F4"/>
    <w:rsid w:val="009C4C5F"/>
    <w:rsid w:val="009C53F3"/>
    <w:rsid w:val="009C574C"/>
    <w:rsid w:val="009D368C"/>
    <w:rsid w:val="009D398C"/>
    <w:rsid w:val="009D4125"/>
    <w:rsid w:val="009F4885"/>
    <w:rsid w:val="009F77D2"/>
    <w:rsid w:val="00A0063C"/>
    <w:rsid w:val="00A01132"/>
    <w:rsid w:val="00A02346"/>
    <w:rsid w:val="00A04018"/>
    <w:rsid w:val="00A05CA6"/>
    <w:rsid w:val="00A12FC5"/>
    <w:rsid w:val="00A13BBE"/>
    <w:rsid w:val="00A149C0"/>
    <w:rsid w:val="00A24CF9"/>
    <w:rsid w:val="00A25962"/>
    <w:rsid w:val="00A43AA1"/>
    <w:rsid w:val="00A46A39"/>
    <w:rsid w:val="00A711A3"/>
    <w:rsid w:val="00A73511"/>
    <w:rsid w:val="00A753C8"/>
    <w:rsid w:val="00A83D56"/>
    <w:rsid w:val="00A83EB5"/>
    <w:rsid w:val="00AA0F64"/>
    <w:rsid w:val="00AA337E"/>
    <w:rsid w:val="00AA666A"/>
    <w:rsid w:val="00AA6982"/>
    <w:rsid w:val="00AB6D48"/>
    <w:rsid w:val="00AC31E4"/>
    <w:rsid w:val="00AD074D"/>
    <w:rsid w:val="00AD2556"/>
    <w:rsid w:val="00AD50AE"/>
    <w:rsid w:val="00AE2AA1"/>
    <w:rsid w:val="00AF01AD"/>
    <w:rsid w:val="00AF197B"/>
    <w:rsid w:val="00B00391"/>
    <w:rsid w:val="00B036B4"/>
    <w:rsid w:val="00B03FD5"/>
    <w:rsid w:val="00B0444A"/>
    <w:rsid w:val="00B04771"/>
    <w:rsid w:val="00B066FF"/>
    <w:rsid w:val="00B10704"/>
    <w:rsid w:val="00B22EE0"/>
    <w:rsid w:val="00B254C3"/>
    <w:rsid w:val="00B30485"/>
    <w:rsid w:val="00B31188"/>
    <w:rsid w:val="00B34625"/>
    <w:rsid w:val="00B52F8E"/>
    <w:rsid w:val="00B56DAE"/>
    <w:rsid w:val="00B6706C"/>
    <w:rsid w:val="00B73B29"/>
    <w:rsid w:val="00B7703C"/>
    <w:rsid w:val="00B811B1"/>
    <w:rsid w:val="00B816D2"/>
    <w:rsid w:val="00B83781"/>
    <w:rsid w:val="00B83F9C"/>
    <w:rsid w:val="00B8745A"/>
    <w:rsid w:val="00B9252D"/>
    <w:rsid w:val="00B92868"/>
    <w:rsid w:val="00B959D1"/>
    <w:rsid w:val="00BA0C56"/>
    <w:rsid w:val="00BA75AA"/>
    <w:rsid w:val="00BC2D41"/>
    <w:rsid w:val="00BE1AD8"/>
    <w:rsid w:val="00BE7AD9"/>
    <w:rsid w:val="00BF1EB7"/>
    <w:rsid w:val="00BF5D40"/>
    <w:rsid w:val="00C02982"/>
    <w:rsid w:val="00C03950"/>
    <w:rsid w:val="00C13654"/>
    <w:rsid w:val="00C157DD"/>
    <w:rsid w:val="00C17FD2"/>
    <w:rsid w:val="00C206A5"/>
    <w:rsid w:val="00C24E74"/>
    <w:rsid w:val="00C36612"/>
    <w:rsid w:val="00C36ED5"/>
    <w:rsid w:val="00C4015E"/>
    <w:rsid w:val="00C44C32"/>
    <w:rsid w:val="00C44C5E"/>
    <w:rsid w:val="00C54796"/>
    <w:rsid w:val="00C73224"/>
    <w:rsid w:val="00C75715"/>
    <w:rsid w:val="00C75741"/>
    <w:rsid w:val="00C80DEC"/>
    <w:rsid w:val="00C93BF9"/>
    <w:rsid w:val="00C946FE"/>
    <w:rsid w:val="00C96FD1"/>
    <w:rsid w:val="00CA0A7E"/>
    <w:rsid w:val="00CA2348"/>
    <w:rsid w:val="00CB2882"/>
    <w:rsid w:val="00CB2A72"/>
    <w:rsid w:val="00CC439B"/>
    <w:rsid w:val="00CD3A36"/>
    <w:rsid w:val="00CD4F2E"/>
    <w:rsid w:val="00CE1DA4"/>
    <w:rsid w:val="00CE22DA"/>
    <w:rsid w:val="00CE61F4"/>
    <w:rsid w:val="00CF117A"/>
    <w:rsid w:val="00D0008F"/>
    <w:rsid w:val="00D008F5"/>
    <w:rsid w:val="00D04AC5"/>
    <w:rsid w:val="00D06978"/>
    <w:rsid w:val="00D1461F"/>
    <w:rsid w:val="00D3355D"/>
    <w:rsid w:val="00D3642C"/>
    <w:rsid w:val="00D41E05"/>
    <w:rsid w:val="00D4529D"/>
    <w:rsid w:val="00D4751F"/>
    <w:rsid w:val="00D60C86"/>
    <w:rsid w:val="00D672E7"/>
    <w:rsid w:val="00D713C8"/>
    <w:rsid w:val="00D71E5D"/>
    <w:rsid w:val="00D83562"/>
    <w:rsid w:val="00D840A2"/>
    <w:rsid w:val="00D87E85"/>
    <w:rsid w:val="00D959CE"/>
    <w:rsid w:val="00D96CA4"/>
    <w:rsid w:val="00DA7E40"/>
    <w:rsid w:val="00DB14D5"/>
    <w:rsid w:val="00DB2418"/>
    <w:rsid w:val="00DB4A3F"/>
    <w:rsid w:val="00DB4E82"/>
    <w:rsid w:val="00DB7D40"/>
    <w:rsid w:val="00DC3FD5"/>
    <w:rsid w:val="00DC49E2"/>
    <w:rsid w:val="00DD0EFC"/>
    <w:rsid w:val="00DD565E"/>
    <w:rsid w:val="00DD6972"/>
    <w:rsid w:val="00E006DD"/>
    <w:rsid w:val="00E02B61"/>
    <w:rsid w:val="00E03070"/>
    <w:rsid w:val="00E03E79"/>
    <w:rsid w:val="00E054E5"/>
    <w:rsid w:val="00E05B87"/>
    <w:rsid w:val="00E06626"/>
    <w:rsid w:val="00E14CB9"/>
    <w:rsid w:val="00E14FE7"/>
    <w:rsid w:val="00E177A2"/>
    <w:rsid w:val="00E2245D"/>
    <w:rsid w:val="00E2381D"/>
    <w:rsid w:val="00E24621"/>
    <w:rsid w:val="00E2463A"/>
    <w:rsid w:val="00E324D2"/>
    <w:rsid w:val="00E3386A"/>
    <w:rsid w:val="00E35B77"/>
    <w:rsid w:val="00E3609E"/>
    <w:rsid w:val="00E46394"/>
    <w:rsid w:val="00E47D1B"/>
    <w:rsid w:val="00E5234C"/>
    <w:rsid w:val="00E54E10"/>
    <w:rsid w:val="00E57CF1"/>
    <w:rsid w:val="00E60A2D"/>
    <w:rsid w:val="00E61862"/>
    <w:rsid w:val="00E63D6E"/>
    <w:rsid w:val="00E648C4"/>
    <w:rsid w:val="00E70D48"/>
    <w:rsid w:val="00E773E8"/>
    <w:rsid w:val="00E9007C"/>
    <w:rsid w:val="00E96B4B"/>
    <w:rsid w:val="00EA12BC"/>
    <w:rsid w:val="00EA1C70"/>
    <w:rsid w:val="00EA3737"/>
    <w:rsid w:val="00EA4B53"/>
    <w:rsid w:val="00EA6E32"/>
    <w:rsid w:val="00EB45EC"/>
    <w:rsid w:val="00EB771E"/>
    <w:rsid w:val="00EB7F5F"/>
    <w:rsid w:val="00EC0593"/>
    <w:rsid w:val="00EC51AF"/>
    <w:rsid w:val="00ED4712"/>
    <w:rsid w:val="00ED699D"/>
    <w:rsid w:val="00EE05B0"/>
    <w:rsid w:val="00F0437B"/>
    <w:rsid w:val="00F043B7"/>
    <w:rsid w:val="00F05BBF"/>
    <w:rsid w:val="00F06CBD"/>
    <w:rsid w:val="00F128B5"/>
    <w:rsid w:val="00F14B01"/>
    <w:rsid w:val="00F214A8"/>
    <w:rsid w:val="00F33DEC"/>
    <w:rsid w:val="00F361F8"/>
    <w:rsid w:val="00F4062E"/>
    <w:rsid w:val="00F4182E"/>
    <w:rsid w:val="00F42781"/>
    <w:rsid w:val="00F45F9D"/>
    <w:rsid w:val="00F5014A"/>
    <w:rsid w:val="00F527C1"/>
    <w:rsid w:val="00F54831"/>
    <w:rsid w:val="00F57F42"/>
    <w:rsid w:val="00F601FD"/>
    <w:rsid w:val="00F60EA5"/>
    <w:rsid w:val="00F64E6C"/>
    <w:rsid w:val="00F6698D"/>
    <w:rsid w:val="00F70087"/>
    <w:rsid w:val="00F862D9"/>
    <w:rsid w:val="00F879AC"/>
    <w:rsid w:val="00F94C8A"/>
    <w:rsid w:val="00FA181B"/>
    <w:rsid w:val="00FA25B6"/>
    <w:rsid w:val="00FA5B5C"/>
    <w:rsid w:val="00FA5EDC"/>
    <w:rsid w:val="00FA7232"/>
    <w:rsid w:val="00FB103A"/>
    <w:rsid w:val="00FB3233"/>
    <w:rsid w:val="00FC3C16"/>
    <w:rsid w:val="00FC5827"/>
    <w:rsid w:val="00FE0067"/>
    <w:rsid w:val="00FE1601"/>
    <w:rsid w:val="00FE3863"/>
    <w:rsid w:val="00FF0316"/>
    <w:rsid w:val="00FF26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EB5"/>
    <w:rPr>
      <w:sz w:val="22"/>
      <w:szCs w:val="24"/>
    </w:rPr>
  </w:style>
  <w:style w:type="paragraph" w:styleId="Heading1">
    <w:name w:val="heading 1"/>
    <w:next w:val="BodyText"/>
    <w:link w:val="Heading1Char"/>
    <w:qFormat/>
    <w:rsid w:val="00F043B7"/>
    <w:pPr>
      <w:keepNext/>
      <w:numPr>
        <w:numId w:val="10"/>
      </w:numPr>
      <w:tabs>
        <w:tab w:val="clear" w:pos="360"/>
        <w:tab w:val="num" w:pos="720"/>
      </w:tabs>
      <w:autoSpaceDE w:val="0"/>
      <w:autoSpaceDN w:val="0"/>
      <w:adjustRightInd w:val="0"/>
      <w:spacing w:before="120" w:after="120"/>
      <w:ind w:left="720" w:hanging="720"/>
      <w:outlineLvl w:val="0"/>
    </w:pPr>
    <w:rPr>
      <w:rFonts w:ascii="Arial" w:hAnsi="Arial" w:cs="Arial"/>
      <w:b/>
      <w:bCs/>
      <w:kern w:val="32"/>
      <w:sz w:val="36"/>
      <w:szCs w:val="32"/>
    </w:rPr>
  </w:style>
  <w:style w:type="paragraph" w:styleId="Heading2">
    <w:name w:val="heading 2"/>
    <w:next w:val="BodyText"/>
    <w:link w:val="Heading2Char"/>
    <w:qFormat/>
    <w:rsid w:val="00F043B7"/>
    <w:pPr>
      <w:numPr>
        <w:ilvl w:val="1"/>
        <w:numId w:val="10"/>
      </w:numPr>
      <w:tabs>
        <w:tab w:val="left" w:pos="900"/>
      </w:tabs>
      <w:spacing w:before="120" w:after="60"/>
      <w:outlineLvl w:val="1"/>
    </w:pPr>
    <w:rPr>
      <w:rFonts w:ascii="Arial" w:hAnsi="Arial" w:cs="Arial"/>
      <w:b/>
      <w:iCs/>
      <w:kern w:val="32"/>
      <w:sz w:val="32"/>
      <w:szCs w:val="28"/>
    </w:rPr>
  </w:style>
  <w:style w:type="paragraph" w:styleId="Heading3">
    <w:name w:val="heading 3"/>
    <w:next w:val="BodyText"/>
    <w:link w:val="Heading3Char"/>
    <w:qFormat/>
    <w:rsid w:val="00F043B7"/>
    <w:pPr>
      <w:keepNext/>
      <w:keepLines/>
      <w:numPr>
        <w:ilvl w:val="2"/>
        <w:numId w:val="10"/>
      </w:numPr>
      <w:tabs>
        <w:tab w:val="left" w:pos="1080"/>
      </w:tabs>
      <w:spacing w:before="240" w:after="60"/>
      <w:outlineLvl w:val="2"/>
    </w:pPr>
    <w:rPr>
      <w:rFonts w:ascii="Arial" w:hAnsi="Arial" w:cs="Arial"/>
      <w:b/>
      <w:bCs/>
      <w:iCs/>
      <w:kern w:val="32"/>
      <w:sz w:val="28"/>
      <w:szCs w:val="26"/>
    </w:rPr>
  </w:style>
  <w:style w:type="paragraph" w:styleId="Heading4">
    <w:name w:val="heading 4"/>
    <w:next w:val="BodyText"/>
    <w:qFormat/>
    <w:rsid w:val="00775199"/>
    <w:pPr>
      <w:numPr>
        <w:ilvl w:val="3"/>
        <w:numId w:val="10"/>
      </w:numPr>
      <w:spacing w:before="240" w:after="60"/>
      <w:outlineLvl w:val="3"/>
    </w:pPr>
    <w:rPr>
      <w:rFonts w:ascii="Arial" w:hAnsi="Arial" w:cs="Arial"/>
      <w:b/>
      <w:bCs/>
      <w:iCs/>
      <w:kern w:val="32"/>
      <w:sz w:val="28"/>
      <w:szCs w:val="26"/>
    </w:rPr>
  </w:style>
  <w:style w:type="paragraph" w:styleId="Heading5">
    <w:name w:val="heading 5"/>
    <w:next w:val="BodyText"/>
    <w:qFormat/>
    <w:rsid w:val="00F42781"/>
    <w:pPr>
      <w:spacing w:before="240" w:after="60"/>
      <w:outlineLvl w:val="4"/>
    </w:pPr>
    <w:rPr>
      <w:b/>
      <w:bCs/>
      <w:i/>
      <w:iCs/>
      <w:sz w:val="26"/>
      <w:szCs w:val="26"/>
    </w:rPr>
  </w:style>
  <w:style w:type="paragraph" w:styleId="Heading6">
    <w:name w:val="heading 6"/>
    <w:basedOn w:val="Normal"/>
    <w:next w:val="Normal"/>
    <w:qFormat/>
    <w:rsid w:val="00F601FD"/>
    <w:pPr>
      <w:spacing w:before="240" w:after="60"/>
      <w:outlineLvl w:val="5"/>
    </w:pPr>
    <w:rPr>
      <w:b/>
      <w:bCs/>
      <w:szCs w:val="22"/>
    </w:rPr>
  </w:style>
  <w:style w:type="paragraph" w:styleId="Heading7">
    <w:name w:val="heading 7"/>
    <w:next w:val="BodyText"/>
    <w:qFormat/>
    <w:rsid w:val="00F42781"/>
    <w:pPr>
      <w:spacing w:before="240" w:after="60"/>
      <w:outlineLvl w:val="6"/>
    </w:pPr>
    <w:rPr>
      <w:sz w:val="24"/>
      <w:szCs w:val="24"/>
    </w:rPr>
  </w:style>
  <w:style w:type="paragraph" w:styleId="Heading8">
    <w:name w:val="heading 8"/>
    <w:basedOn w:val="Normal"/>
    <w:next w:val="Normal"/>
    <w:qFormat/>
    <w:rsid w:val="00F601FD"/>
    <w:pPr>
      <w:spacing w:before="240" w:after="60"/>
      <w:outlineLvl w:val="7"/>
    </w:pPr>
    <w:rPr>
      <w:i/>
      <w:iCs/>
      <w:sz w:val="24"/>
    </w:rPr>
  </w:style>
  <w:style w:type="paragraph" w:styleId="Heading9">
    <w:name w:val="heading 9"/>
    <w:next w:val="BlockText"/>
    <w:qFormat/>
    <w:rsid w:val="00F427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43B7"/>
    <w:rPr>
      <w:rFonts w:ascii="Arial" w:hAnsi="Arial" w:cs="Arial"/>
      <w:b/>
      <w:bCs/>
      <w:kern w:val="32"/>
      <w:sz w:val="36"/>
      <w:szCs w:val="32"/>
    </w:rPr>
  </w:style>
  <w:style w:type="character" w:customStyle="1" w:styleId="Heading2Char">
    <w:name w:val="Heading 2 Char"/>
    <w:link w:val="Heading2"/>
    <w:rsid w:val="00F043B7"/>
    <w:rPr>
      <w:rFonts w:ascii="Arial" w:hAnsi="Arial" w:cs="Arial"/>
      <w:b/>
      <w:iCs/>
      <w:kern w:val="32"/>
      <w:sz w:val="32"/>
      <w:szCs w:val="28"/>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aliases w:val="Header style"/>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464C67"/>
    <w:pPr>
      <w:numPr>
        <w:numId w:val="4"/>
      </w:numPr>
      <w:spacing w:before="60" w:after="60"/>
    </w:pPr>
    <w:rPr>
      <w:sz w:val="24"/>
    </w:rPr>
  </w:style>
  <w:style w:type="paragraph" w:styleId="TOC1">
    <w:name w:val="toc 1"/>
    <w:basedOn w:val="Normal"/>
    <w:next w:val="Normal"/>
    <w:autoRedefine/>
    <w:uiPriority w:val="39"/>
    <w:rsid w:val="005D18C5"/>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sz w:val="24"/>
    </w:rPr>
  </w:style>
  <w:style w:type="paragraph" w:customStyle="1" w:styleId="BodyTextBullet2">
    <w:name w:val="Body Text Bullet 2"/>
    <w:rsid w:val="00464C67"/>
    <w:pPr>
      <w:numPr>
        <w:numId w:val="5"/>
      </w:numPr>
      <w:spacing w:before="60" w:after="60"/>
    </w:pPr>
    <w:rPr>
      <w:sz w:val="24"/>
    </w:rPr>
  </w:style>
  <w:style w:type="paragraph" w:customStyle="1" w:styleId="BodyTextNumbered1">
    <w:name w:val="Body Text Numbered 1"/>
    <w:rsid w:val="00D713C8"/>
    <w:pPr>
      <w:numPr>
        <w:numId w:val="20"/>
      </w:numPr>
    </w:pPr>
    <w:rPr>
      <w:sz w:val="22"/>
    </w:r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BodyText"/>
    <w:next w:val="BodyText"/>
    <w:link w:val="InstructionalText1Char"/>
    <w:rsid w:val="005D18C5"/>
    <w:pPr>
      <w:keepLines/>
      <w:autoSpaceDE w:val="0"/>
      <w:autoSpaceDN w:val="0"/>
      <w:adjustRightInd w:val="0"/>
      <w:spacing w:before="60" w:line="240" w:lineRule="atLeast"/>
    </w:pPr>
    <w:rPr>
      <w:i/>
      <w:iCs/>
      <w:color w:val="0000FF"/>
      <w:szCs w:val="20"/>
    </w:rPr>
  </w:style>
  <w:style w:type="paragraph" w:styleId="BodyText">
    <w:name w:val="Body Text"/>
    <w:basedOn w:val="Normal"/>
    <w:link w:val="BodyTextChar"/>
    <w:rsid w:val="00F42781"/>
    <w:pPr>
      <w:tabs>
        <w:tab w:val="left" w:pos="1134"/>
      </w:tabs>
      <w:spacing w:before="120" w:after="120"/>
    </w:pPr>
    <w:rPr>
      <w:rFonts w:eastAsia="MS Mincho"/>
      <w:sz w:val="24"/>
      <w:szCs w:val="22"/>
      <w:lang w:eastAsia="en-GB"/>
    </w:rPr>
  </w:style>
  <w:style w:type="character" w:customStyle="1" w:styleId="InstructionalText1Char">
    <w:name w:val="Instructional Text 1 Char"/>
    <w:link w:val="InstructionalText1"/>
    <w:rsid w:val="00624D93"/>
    <w:rPr>
      <w:rFonts w:eastAsia="MS Mincho"/>
      <w:i/>
      <w:iCs/>
      <w:color w:val="0000FF"/>
      <w:sz w:val="22"/>
      <w:lang w:val="en-US" w:eastAsia="en-GB" w:bidi="ar-SA"/>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basedOn w:val="Normal"/>
    <w:rsid w:val="000F3438"/>
    <w:pPr>
      <w:numPr>
        <w:numId w:val="7"/>
      </w:numPr>
    </w:pPr>
    <w:rPr>
      <w:i/>
      <w:color w:val="0000FF"/>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Normal"/>
    <w:link w:val="InstructionalText2Char"/>
    <w:rsid w:val="000F3438"/>
    <w:pPr>
      <w:ind w:left="720"/>
    </w:pPr>
  </w:style>
  <w:style w:type="character" w:customStyle="1" w:styleId="InstructionalText2Char">
    <w:name w:val="Instructional Text 2 Char"/>
    <w:basedOn w:val="InstructionalText1Char"/>
    <w:link w:val="InstructionalText2"/>
    <w:rsid w:val="000F3438"/>
    <w:rPr>
      <w:rFonts w:eastAsia="MS Mincho"/>
      <w:i/>
      <w:iCs/>
      <w:color w:val="0000FF"/>
      <w:sz w:val="22"/>
      <w:lang w:val="en-US" w:eastAsia="en-GB" w:bidi="ar-SA"/>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Normal"/>
    <w:uiPriority w:val="99"/>
    <w:rsid w:val="00C946FE"/>
    <w:pPr>
      <w:numPr>
        <w:numId w:val="9"/>
      </w:numPr>
      <w:ind w:hanging="720"/>
    </w:pPr>
    <w:rPr>
      <w:rFonts w:ascii="Arial" w:hAnsi="Arial"/>
      <w:b/>
      <w:sz w:val="32"/>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BulletInstructions">
    <w:name w:val="Bullet Instructions"/>
    <w:basedOn w:val="Normal"/>
    <w:rsid w:val="0007017E"/>
    <w:pPr>
      <w:numPr>
        <w:numId w:val="19"/>
      </w:numPr>
    </w:pPr>
    <w:rPr>
      <w:i/>
      <w:color w:val="0000FF"/>
    </w:rPr>
  </w:style>
  <w:style w:type="paragraph" w:styleId="Caption">
    <w:name w:val="caption"/>
    <w:basedOn w:val="Normal"/>
    <w:next w:val="Normal"/>
    <w:qFormat/>
    <w:rsid w:val="00160824"/>
    <w:pPr>
      <w:keepNext/>
      <w:keepLines/>
      <w:spacing w:before="240"/>
    </w:pPr>
    <w:rPr>
      <w:rFonts w:ascii="Arial" w:hAnsi="Arial" w:cs="Arial"/>
      <w:b/>
      <w:bCs/>
      <w:sz w:val="20"/>
      <w:szCs w:val="20"/>
    </w:rPr>
  </w:style>
  <w:style w:type="paragraph" w:customStyle="1" w:styleId="CrossReference">
    <w:name w:val="CrossReference"/>
    <w:basedOn w:val="Normal"/>
    <w:next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Normal"/>
    <w:rsid w:val="00165AB8"/>
    <w:pPr>
      <w:keepNext/>
      <w:keepLines/>
      <w:numPr>
        <w:numId w:val="11"/>
      </w:numPr>
      <w:tabs>
        <w:tab w:val="clear" w:pos="900"/>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customStyle="1" w:styleId="BlankFooter">
    <w:name w:val="Blank Footer"/>
    <w:semiHidden/>
    <w:rsid w:val="000A0907"/>
    <w:pPr>
      <w:spacing w:before="60" w:after="60" w:line="300" w:lineRule="auto"/>
    </w:pPr>
    <w:rPr>
      <w:rFonts w:ascii="Helvetica" w:eastAsia="MS Mincho" w:hAnsi="Helvetica"/>
      <w:lang w:val="en-GB" w:eastAsia="en-GB"/>
    </w:rPr>
  </w:style>
  <w:style w:type="paragraph" w:customStyle="1" w:styleId="BlankHeader">
    <w:name w:val="Blank Header"/>
    <w:semiHidden/>
    <w:rsid w:val="000A0907"/>
    <w:pPr>
      <w:spacing w:before="60" w:after="60" w:line="300" w:lineRule="auto"/>
    </w:pPr>
    <w:rPr>
      <w:rFonts w:ascii="Helvetica" w:eastAsia="MS Mincho" w:hAnsi="Helvetica"/>
      <w:szCs w:val="24"/>
      <w:lang w:val="en-GB" w:eastAsia="en-GB"/>
    </w:rPr>
  </w:style>
  <w:style w:type="paragraph" w:customStyle="1" w:styleId="CompanyAddress">
    <w:name w:val="Company Address"/>
    <w:semiHidden/>
    <w:rsid w:val="000A0907"/>
    <w:pPr>
      <w:spacing w:before="120" w:after="900" w:line="480" w:lineRule="auto"/>
      <w:ind w:left="567" w:right="567"/>
      <w:contextualSpacing/>
      <w:jc w:val="center"/>
    </w:pPr>
    <w:rPr>
      <w:rFonts w:ascii="Arial" w:eastAsia="MS Mincho" w:hAnsi="Arial" w:cs="Tahoma"/>
      <w:i/>
      <w:sz w:val="16"/>
      <w:szCs w:val="16"/>
      <w:lang w:val="en-GB" w:eastAsia="en-GB"/>
    </w:rPr>
  </w:style>
  <w:style w:type="paragraph" w:customStyle="1" w:styleId="Disclaimer">
    <w:name w:val="Disclaimer"/>
    <w:rsid w:val="000A0907"/>
    <w:pPr>
      <w:spacing w:before="60" w:after="60" w:line="300" w:lineRule="auto"/>
      <w:ind w:left="567" w:right="1134"/>
    </w:pPr>
    <w:rPr>
      <w:rFonts w:ascii="Arial" w:eastAsia="MS Mincho" w:hAnsi="Arial"/>
      <w:sz w:val="16"/>
      <w:lang w:eastAsia="en-GB"/>
    </w:rPr>
  </w:style>
  <w:style w:type="character" w:customStyle="1" w:styleId="Bold">
    <w:name w:val="Bold"/>
    <w:rsid w:val="000A0907"/>
    <w:rPr>
      <w:b/>
    </w:rPr>
  </w:style>
  <w:style w:type="paragraph" w:customStyle="1" w:styleId="BulletedList">
    <w:name w:val="Bulleted List"/>
    <w:rsid w:val="000A0907"/>
    <w:pPr>
      <w:numPr>
        <w:numId w:val="12"/>
      </w:numPr>
      <w:spacing w:before="60" w:after="60" w:line="300" w:lineRule="auto"/>
    </w:pPr>
    <w:rPr>
      <w:rFonts w:ascii="Helvetica" w:eastAsia="MS Mincho" w:hAnsi="Helvetica"/>
      <w:lang w:val="en-GB" w:eastAsia="en-GB"/>
    </w:rPr>
  </w:style>
  <w:style w:type="paragraph" w:customStyle="1" w:styleId="Code">
    <w:name w:val="Code"/>
    <w:basedOn w:val="Normal"/>
    <w:rsid w:val="000A0907"/>
    <w:pPr>
      <w:tabs>
        <w:tab w:val="left" w:pos="1134"/>
      </w:tabs>
      <w:spacing w:before="120" w:after="120" w:line="300" w:lineRule="auto"/>
    </w:pPr>
    <w:rPr>
      <w:rFonts w:ascii="Courier New" w:eastAsia="MS Mincho" w:hAnsi="Courier New"/>
      <w:sz w:val="16"/>
      <w:szCs w:val="16"/>
      <w:lang w:eastAsia="en-GB"/>
      <w14:shadow w14:blurRad="50800" w14:dist="38100" w14:dir="2700000" w14:sx="100000" w14:sy="100000" w14:kx="0" w14:ky="0" w14:algn="tl">
        <w14:srgbClr w14:val="000000">
          <w14:alpha w14:val="60000"/>
        </w14:srgbClr>
      </w14:shadow>
    </w:rPr>
  </w:style>
  <w:style w:type="paragraph" w:customStyle="1" w:styleId="VersionNumber">
    <w:name w:val="Version Number"/>
    <w:semiHidden/>
    <w:rsid w:val="000A0907"/>
    <w:pPr>
      <w:spacing w:before="160" w:after="60"/>
      <w:jc w:val="right"/>
    </w:pPr>
    <w:rPr>
      <w:rFonts w:ascii="Helvetica" w:eastAsia="MS Mincho" w:hAnsi="Helvetica"/>
      <w:color w:val="003366"/>
      <w:szCs w:val="24"/>
      <w:lang w:val="en-GB" w:eastAsia="en-GB"/>
    </w:rPr>
  </w:style>
  <w:style w:type="character" w:customStyle="1" w:styleId="NoteChar">
    <w:name w:val="Note Char"/>
    <w:link w:val="Note"/>
    <w:rsid w:val="000A0907"/>
    <w:rPr>
      <w:rFonts w:ascii="Arial" w:eastAsia="MS Mincho" w:hAnsi="Arial"/>
      <w:shd w:val="clear" w:color="auto" w:fill="E0E0E0"/>
      <w:lang w:eastAsia="en-GB"/>
    </w:rPr>
  </w:style>
  <w:style w:type="paragraph" w:customStyle="1" w:styleId="Note">
    <w:name w:val="Note"/>
    <w:basedOn w:val="Normal"/>
    <w:next w:val="Normal"/>
    <w:link w:val="NoteChar"/>
    <w:rsid w:val="000A0907"/>
    <w:pPr>
      <w:numPr>
        <w:numId w:val="15"/>
      </w:numPr>
      <w:pBdr>
        <w:top w:val="single" w:sz="4" w:space="2" w:color="auto"/>
        <w:bottom w:val="single" w:sz="4" w:space="2" w:color="auto"/>
      </w:pBdr>
      <w:shd w:val="clear" w:color="auto" w:fill="E0E0E0"/>
      <w:tabs>
        <w:tab w:val="left" w:pos="1134"/>
      </w:tabs>
      <w:spacing w:before="240" w:after="240" w:line="300" w:lineRule="auto"/>
      <w:ind w:left="720" w:hanging="720"/>
    </w:pPr>
    <w:rPr>
      <w:rFonts w:ascii="Arial" w:eastAsia="MS Mincho" w:hAnsi="Arial"/>
      <w:sz w:val="20"/>
      <w:szCs w:val="20"/>
      <w:lang w:eastAsia="en-GB"/>
    </w:rPr>
  </w:style>
  <w:style w:type="paragraph" w:styleId="FootnoteText">
    <w:name w:val="footnote text"/>
    <w:basedOn w:val="Normal"/>
    <w:semiHidden/>
    <w:rsid w:val="000A0907"/>
    <w:pPr>
      <w:spacing w:before="120" w:after="120"/>
      <w:ind w:left="113" w:hanging="113"/>
      <w:jc w:val="both"/>
    </w:pPr>
    <w:rPr>
      <w:rFonts w:ascii="Arial" w:hAnsi="Arial"/>
      <w:sz w:val="16"/>
      <w:szCs w:val="20"/>
    </w:rPr>
  </w:style>
  <w:style w:type="paragraph" w:customStyle="1" w:styleId="FPProductLogo">
    <w:name w:val="FP Product Logo"/>
    <w:semiHidden/>
    <w:rsid w:val="000A0907"/>
    <w:pPr>
      <w:spacing w:before="100"/>
      <w:jc w:val="right"/>
    </w:pPr>
    <w:rPr>
      <w:rFonts w:ascii="Helvetica" w:eastAsia="MS Mincho" w:hAnsi="Helvetica"/>
      <w:sz w:val="24"/>
      <w:szCs w:val="24"/>
      <w:lang w:val="en-GB" w:eastAsia="en-GB"/>
    </w:rPr>
  </w:style>
  <w:style w:type="paragraph" w:customStyle="1" w:styleId="FPProductPicture">
    <w:name w:val="FP Product Picture"/>
    <w:next w:val="FPProductLogo"/>
    <w:semiHidden/>
    <w:rsid w:val="000A0907"/>
    <w:pPr>
      <w:jc w:val="right"/>
    </w:pPr>
    <w:rPr>
      <w:rFonts w:ascii="Helvetica" w:eastAsia="MS Mincho" w:hAnsi="Helvetica"/>
      <w:sz w:val="24"/>
      <w:szCs w:val="24"/>
      <w:lang w:val="en-GB" w:eastAsia="en-GB"/>
    </w:rPr>
  </w:style>
  <w:style w:type="paragraph" w:styleId="Index1">
    <w:name w:val="index 1"/>
    <w:basedOn w:val="Normal"/>
    <w:next w:val="Normal"/>
    <w:autoRedefine/>
    <w:semiHidden/>
    <w:rsid w:val="000A0907"/>
    <w:pPr>
      <w:spacing w:before="120" w:after="120" w:line="300" w:lineRule="auto"/>
      <w:ind w:left="200" w:hanging="200"/>
    </w:pPr>
    <w:rPr>
      <w:rFonts w:ascii="Arial" w:eastAsia="MS Mincho" w:hAnsi="Arial"/>
      <w:sz w:val="20"/>
      <w:szCs w:val="20"/>
      <w:lang w:eastAsia="en-GB"/>
    </w:rPr>
  </w:style>
  <w:style w:type="character" w:customStyle="1" w:styleId="Italic">
    <w:name w:val="Italic"/>
    <w:rsid w:val="000A0907"/>
    <w:rPr>
      <w:i/>
    </w:rPr>
  </w:style>
  <w:style w:type="paragraph" w:customStyle="1" w:styleId="NumberedList">
    <w:name w:val="Numbered List"/>
    <w:rsid w:val="000A0907"/>
    <w:pPr>
      <w:tabs>
        <w:tab w:val="left" w:pos="1134"/>
      </w:tabs>
      <w:spacing w:before="120" w:after="120" w:line="300" w:lineRule="auto"/>
      <w:ind w:left="1134" w:hanging="567"/>
    </w:pPr>
    <w:rPr>
      <w:rFonts w:ascii="Helvetica" w:eastAsia="MS Mincho" w:hAnsi="Helvetica"/>
      <w:lang w:eastAsia="en-GB"/>
    </w:rPr>
  </w:style>
  <w:style w:type="paragraph" w:customStyle="1" w:styleId="Appendix">
    <w:name w:val="Appendix"/>
    <w:next w:val="Normal"/>
    <w:semiHidden/>
    <w:rsid w:val="000A0907"/>
    <w:pPr>
      <w:keepNext/>
      <w:pageBreakBefore/>
      <w:numPr>
        <w:numId w:val="13"/>
      </w:numPr>
      <w:tabs>
        <w:tab w:val="clear" w:pos="432"/>
        <w:tab w:val="left" w:pos="1134"/>
      </w:tabs>
      <w:spacing w:before="60" w:after="240" w:line="300" w:lineRule="auto"/>
      <w:ind w:left="1134" w:hanging="1134"/>
    </w:pPr>
    <w:rPr>
      <w:rFonts w:ascii="Helvetica" w:eastAsia="MS Mincho" w:hAnsi="Helvetica" w:cs="Arial"/>
      <w:b/>
      <w:bCs/>
      <w:color w:val="98968A"/>
      <w:kern w:val="32"/>
      <w:sz w:val="48"/>
      <w:szCs w:val="48"/>
      <w:lang w:val="en-GB" w:eastAsia="en-GB"/>
    </w:rPr>
  </w:style>
  <w:style w:type="paragraph" w:customStyle="1" w:styleId="TableText0">
    <w:name w:val="TableText"/>
    <w:basedOn w:val="Normal"/>
    <w:rsid w:val="000A0907"/>
    <w:pPr>
      <w:spacing w:before="40" w:after="40"/>
    </w:pPr>
    <w:rPr>
      <w:rFonts w:ascii="Arial" w:hAnsi="Arial"/>
      <w:sz w:val="18"/>
    </w:rPr>
  </w:style>
  <w:style w:type="paragraph" w:customStyle="1" w:styleId="BulletedList2">
    <w:name w:val="Bulleted List 2"/>
    <w:rsid w:val="000A0907"/>
    <w:pPr>
      <w:numPr>
        <w:numId w:val="14"/>
      </w:numPr>
      <w:tabs>
        <w:tab w:val="clear" w:pos="1494"/>
        <w:tab w:val="left" w:pos="1701"/>
      </w:tabs>
      <w:spacing w:before="60" w:after="60" w:line="300" w:lineRule="auto"/>
      <w:ind w:left="1701" w:hanging="567"/>
    </w:pPr>
    <w:rPr>
      <w:rFonts w:ascii="Helvetica" w:hAnsi="Helvetica"/>
      <w:lang w:eastAsia="en-GB"/>
    </w:rPr>
  </w:style>
  <w:style w:type="paragraph" w:customStyle="1" w:styleId="Comments">
    <w:name w:val="Comments"/>
    <w:rsid w:val="000A0907"/>
    <w:pPr>
      <w:pBdr>
        <w:top w:val="single" w:sz="4" w:space="1" w:color="282282"/>
        <w:left w:val="single" w:sz="4" w:space="4" w:color="282282"/>
        <w:bottom w:val="single" w:sz="4" w:space="1" w:color="282282"/>
        <w:right w:val="single" w:sz="4" w:space="4" w:color="282282"/>
      </w:pBdr>
      <w:shd w:val="clear" w:color="auto" w:fill="EAEAEA"/>
      <w:spacing w:before="120" w:after="120" w:line="300" w:lineRule="auto"/>
      <w:ind w:left="113"/>
    </w:pPr>
    <w:rPr>
      <w:rFonts w:ascii="Helvetica" w:eastAsia="MS Mincho" w:hAnsi="Helvetica"/>
      <w:color w:val="282282"/>
      <w:lang w:eastAsia="en-GB"/>
    </w:rPr>
  </w:style>
  <w:style w:type="paragraph" w:customStyle="1" w:styleId="BulletedList3">
    <w:name w:val="Bulleted List 3"/>
    <w:rsid w:val="000A0907"/>
    <w:pPr>
      <w:tabs>
        <w:tab w:val="num" w:pos="1800"/>
        <w:tab w:val="left" w:pos="2268"/>
      </w:tabs>
      <w:snapToGrid w:val="0"/>
      <w:spacing w:before="60" w:after="60" w:line="300" w:lineRule="auto"/>
      <w:ind w:left="2268" w:hanging="567"/>
    </w:pPr>
    <w:rPr>
      <w:rFonts w:ascii="Helvetica" w:eastAsia="MS PGothic" w:hAnsi="Helvetica"/>
      <w:lang w:eastAsia="en-GB"/>
    </w:rPr>
  </w:style>
  <w:style w:type="paragraph" w:customStyle="1" w:styleId="DocumentVersion">
    <w:name w:val="Document Version"/>
    <w:basedOn w:val="VersionNumber"/>
    <w:semiHidden/>
    <w:rsid w:val="000A0907"/>
    <w:rPr>
      <w:color w:val="AD052E"/>
      <w:szCs w:val="20"/>
      <w:lang w:val="en-US"/>
    </w:rPr>
  </w:style>
  <w:style w:type="paragraph" w:customStyle="1" w:styleId="BalloonText1">
    <w:name w:val="Balloon Text1"/>
    <w:basedOn w:val="Normal"/>
    <w:semiHidden/>
    <w:rsid w:val="000A0907"/>
    <w:pPr>
      <w:tabs>
        <w:tab w:val="left" w:pos="1134"/>
      </w:tabs>
      <w:spacing w:before="120" w:after="120" w:line="300" w:lineRule="auto"/>
    </w:pPr>
    <w:rPr>
      <w:rFonts w:ascii="Tahoma" w:eastAsia="MS Mincho" w:hAnsi="Tahoma" w:cs="Tahoma"/>
      <w:sz w:val="16"/>
      <w:szCs w:val="16"/>
      <w:lang w:eastAsia="en-GB"/>
    </w:rPr>
  </w:style>
  <w:style w:type="paragraph" w:styleId="HTMLPreformatted">
    <w:name w:val="HTML Preformatted"/>
    <w:basedOn w:val="Normal"/>
    <w:rsid w:val="000A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character" w:styleId="HTMLCode">
    <w:name w:val="HTML Code"/>
    <w:rsid w:val="000A0907"/>
    <w:rPr>
      <w:rFonts w:ascii="Arial Unicode MS" w:eastAsia="Courier New" w:hAnsi="Arial Unicode MS" w:cs="Courier New"/>
      <w:sz w:val="20"/>
      <w:szCs w:val="20"/>
    </w:rPr>
  </w:style>
  <w:style w:type="paragraph" w:styleId="BalloonText">
    <w:name w:val="Balloon Text"/>
    <w:basedOn w:val="Normal"/>
    <w:semiHidden/>
    <w:rsid w:val="000A0907"/>
    <w:pPr>
      <w:tabs>
        <w:tab w:val="left" w:pos="1134"/>
      </w:tabs>
      <w:spacing w:before="120" w:after="120" w:line="300" w:lineRule="auto"/>
    </w:pPr>
    <w:rPr>
      <w:rFonts w:ascii="Tahoma" w:eastAsia="MS Mincho" w:hAnsi="Tahoma" w:cs="Tahoma"/>
      <w:sz w:val="16"/>
      <w:szCs w:val="16"/>
      <w:lang w:eastAsia="en-GB"/>
    </w:rPr>
  </w:style>
  <w:style w:type="paragraph" w:styleId="TableofFigures">
    <w:name w:val="table of figures"/>
    <w:basedOn w:val="Normal"/>
    <w:next w:val="Normal"/>
    <w:semiHidden/>
    <w:rsid w:val="000A0907"/>
    <w:pPr>
      <w:spacing w:line="300" w:lineRule="auto"/>
    </w:pPr>
    <w:rPr>
      <w:rFonts w:eastAsia="MS Mincho"/>
      <w:i/>
      <w:iCs/>
      <w:sz w:val="20"/>
      <w:szCs w:val="20"/>
      <w:lang w:eastAsia="en-GB"/>
    </w:rPr>
  </w:style>
  <w:style w:type="paragraph" w:styleId="CommentText">
    <w:name w:val="annotation text"/>
    <w:basedOn w:val="Normal"/>
    <w:semiHidden/>
    <w:rsid w:val="000A0907"/>
    <w:pPr>
      <w:tabs>
        <w:tab w:val="left" w:pos="1134"/>
      </w:tabs>
      <w:spacing w:before="120" w:after="120" w:line="300" w:lineRule="auto"/>
    </w:pPr>
    <w:rPr>
      <w:rFonts w:ascii="Arial" w:eastAsia="MS Mincho" w:hAnsi="Arial"/>
      <w:sz w:val="20"/>
      <w:szCs w:val="20"/>
      <w:lang w:eastAsia="en-GB"/>
    </w:rPr>
  </w:style>
  <w:style w:type="paragraph" w:styleId="CommentSubject">
    <w:name w:val="annotation subject"/>
    <w:basedOn w:val="CommentText"/>
    <w:next w:val="CommentText"/>
    <w:semiHidden/>
    <w:rsid w:val="000A0907"/>
    <w:rPr>
      <w:b/>
      <w:bCs/>
    </w:rPr>
  </w:style>
  <w:style w:type="character" w:customStyle="1" w:styleId="HTMLCode1">
    <w:name w:val="HTML Code1"/>
    <w:rsid w:val="000A0907"/>
    <w:rPr>
      <w:rFonts w:ascii="Courier New" w:eastAsia="MS Mincho" w:hAnsi="Courier New" w:cs="Courier New"/>
      <w:color w:val="333333"/>
      <w:sz w:val="18"/>
      <w:szCs w:val="18"/>
    </w:rPr>
  </w:style>
  <w:style w:type="paragraph" w:styleId="TOC5">
    <w:name w:val="toc 5"/>
    <w:basedOn w:val="Normal"/>
    <w:next w:val="Normal"/>
    <w:autoRedefine/>
    <w:semiHidden/>
    <w:rsid w:val="000A0907"/>
    <w:pPr>
      <w:spacing w:line="300" w:lineRule="auto"/>
      <w:ind w:left="800"/>
    </w:pPr>
    <w:rPr>
      <w:rFonts w:eastAsia="MS Mincho"/>
      <w:sz w:val="18"/>
      <w:szCs w:val="18"/>
      <w:lang w:eastAsia="en-GB"/>
    </w:rPr>
  </w:style>
  <w:style w:type="paragraph" w:styleId="TOC6">
    <w:name w:val="toc 6"/>
    <w:basedOn w:val="Normal"/>
    <w:next w:val="Normal"/>
    <w:autoRedefine/>
    <w:semiHidden/>
    <w:rsid w:val="000A0907"/>
    <w:pPr>
      <w:spacing w:line="300" w:lineRule="auto"/>
      <w:ind w:left="1000"/>
    </w:pPr>
    <w:rPr>
      <w:rFonts w:eastAsia="MS Mincho"/>
      <w:sz w:val="18"/>
      <w:szCs w:val="18"/>
      <w:lang w:eastAsia="en-GB"/>
    </w:rPr>
  </w:style>
  <w:style w:type="paragraph" w:styleId="TOC7">
    <w:name w:val="toc 7"/>
    <w:basedOn w:val="Normal"/>
    <w:next w:val="Normal"/>
    <w:autoRedefine/>
    <w:semiHidden/>
    <w:rsid w:val="000A0907"/>
    <w:pPr>
      <w:spacing w:line="300" w:lineRule="auto"/>
      <w:ind w:left="1200"/>
    </w:pPr>
    <w:rPr>
      <w:rFonts w:eastAsia="MS Mincho"/>
      <w:sz w:val="18"/>
      <w:szCs w:val="18"/>
      <w:lang w:eastAsia="en-GB"/>
    </w:rPr>
  </w:style>
  <w:style w:type="paragraph" w:styleId="TOC8">
    <w:name w:val="toc 8"/>
    <w:basedOn w:val="Normal"/>
    <w:next w:val="Normal"/>
    <w:autoRedefine/>
    <w:semiHidden/>
    <w:rsid w:val="000A0907"/>
    <w:pPr>
      <w:spacing w:line="300" w:lineRule="auto"/>
      <w:ind w:left="1400"/>
    </w:pPr>
    <w:rPr>
      <w:rFonts w:eastAsia="MS Mincho"/>
      <w:sz w:val="18"/>
      <w:szCs w:val="18"/>
      <w:lang w:eastAsia="en-GB"/>
    </w:rPr>
  </w:style>
  <w:style w:type="paragraph" w:styleId="TOC9">
    <w:name w:val="toc 9"/>
    <w:basedOn w:val="Normal"/>
    <w:next w:val="Normal"/>
    <w:autoRedefine/>
    <w:semiHidden/>
    <w:rsid w:val="000A0907"/>
    <w:pPr>
      <w:spacing w:line="300" w:lineRule="auto"/>
      <w:ind w:left="1600"/>
    </w:pPr>
    <w:rPr>
      <w:rFonts w:eastAsia="MS Mincho"/>
      <w:sz w:val="18"/>
      <w:szCs w:val="18"/>
      <w:lang w:eastAsia="en-GB"/>
    </w:rPr>
  </w:style>
  <w:style w:type="paragraph" w:customStyle="1" w:styleId="Question">
    <w:name w:val="Question"/>
    <w:basedOn w:val="Normal"/>
    <w:next w:val="Normal"/>
    <w:rsid w:val="000A0907"/>
    <w:pPr>
      <w:numPr>
        <w:numId w:val="16"/>
      </w:numPr>
      <w:pBdr>
        <w:top w:val="single" w:sz="4" w:space="1" w:color="auto"/>
        <w:bottom w:val="single" w:sz="4" w:space="1" w:color="auto"/>
      </w:pBdr>
      <w:tabs>
        <w:tab w:val="left" w:pos="1134"/>
      </w:tabs>
      <w:spacing w:before="120" w:after="240" w:line="300" w:lineRule="auto"/>
    </w:pPr>
    <w:rPr>
      <w:rFonts w:ascii="Arial" w:eastAsia="MS Mincho" w:hAnsi="Arial"/>
      <w:i/>
      <w:color w:val="FF6600"/>
      <w:sz w:val="18"/>
      <w:szCs w:val="18"/>
      <w:lang w:eastAsia="en-GB"/>
    </w:rPr>
  </w:style>
  <w:style w:type="paragraph" w:customStyle="1" w:styleId="HeadingB">
    <w:name w:val="Heading B"/>
    <w:basedOn w:val="Heading2"/>
    <w:rsid w:val="000A0907"/>
    <w:pPr>
      <w:keepNext/>
      <w:pBdr>
        <w:top w:val="single" w:sz="6" w:space="1" w:color="auto"/>
      </w:pBdr>
      <w:tabs>
        <w:tab w:val="clear" w:pos="900"/>
        <w:tab w:val="num" w:pos="504"/>
        <w:tab w:val="num" w:pos="1134"/>
      </w:tabs>
      <w:overflowPunct w:val="0"/>
      <w:autoSpaceDE w:val="0"/>
      <w:autoSpaceDN w:val="0"/>
      <w:adjustRightInd w:val="0"/>
      <w:spacing w:before="425" w:after="113"/>
      <w:ind w:left="144" w:hanging="1134"/>
      <w:textAlignment w:val="baseline"/>
      <w:outlineLvl w:val="9"/>
    </w:pPr>
    <w:rPr>
      <w:rFonts w:cs="Times New Roman"/>
      <w:iCs w:val="0"/>
      <w:color w:val="000080"/>
      <w:kern w:val="0"/>
      <w:szCs w:val="20"/>
    </w:rPr>
  </w:style>
  <w:style w:type="paragraph" w:customStyle="1" w:styleId="Table-Text">
    <w:name w:val="Table - Text"/>
    <w:basedOn w:val="Normal"/>
    <w:autoRedefine/>
    <w:rsid w:val="000A0907"/>
    <w:pPr>
      <w:suppressAutoHyphens/>
      <w:spacing w:before="60" w:after="60"/>
    </w:pPr>
    <w:rPr>
      <w:rFonts w:ascii="Arial" w:hAnsi="Arial"/>
      <w:sz w:val="20"/>
      <w:szCs w:val="20"/>
    </w:rPr>
  </w:style>
  <w:style w:type="paragraph" w:customStyle="1" w:styleId="Instructions">
    <w:name w:val="Instructions"/>
    <w:rsid w:val="000A0907"/>
    <w:pPr>
      <w:spacing w:before="120" w:after="120"/>
      <w:ind w:left="288"/>
    </w:pPr>
    <w:rPr>
      <w:rFonts w:ascii="Arial" w:eastAsia="MS Mincho" w:hAnsi="Arial"/>
      <w:i/>
      <w:color w:val="333399"/>
      <w:lang w:eastAsia="en-GB"/>
    </w:rPr>
  </w:style>
  <w:style w:type="character" w:styleId="Strong">
    <w:name w:val="Strong"/>
    <w:qFormat/>
    <w:rsid w:val="000A0907"/>
    <w:rPr>
      <w:b/>
      <w:bCs/>
    </w:rPr>
  </w:style>
  <w:style w:type="character" w:customStyle="1" w:styleId="TableTextChar">
    <w:name w:val="Table Text Char"/>
    <w:link w:val="TableText"/>
    <w:rsid w:val="00FB103A"/>
    <w:rPr>
      <w:rFonts w:ascii="Arial" w:hAnsi="Arial" w:cs="Arial"/>
      <w:b/>
      <w:iCs/>
      <w:kern w:val="32"/>
      <w:sz w:val="22"/>
      <w:szCs w:val="28"/>
    </w:rPr>
  </w:style>
  <w:style w:type="character" w:customStyle="1" w:styleId="BodyTextChar">
    <w:name w:val="Body Text Char"/>
    <w:link w:val="BodyText"/>
    <w:rsid w:val="00F42781"/>
    <w:rPr>
      <w:rFonts w:eastAsia="MS Mincho"/>
      <w:sz w:val="24"/>
      <w:szCs w:val="22"/>
      <w:lang w:eastAsia="en-GB"/>
    </w:rPr>
  </w:style>
  <w:style w:type="paragraph" w:customStyle="1" w:styleId="AppHeading1">
    <w:name w:val="AppHeading 1"/>
    <w:aliases w:val="A1"/>
    <w:basedOn w:val="Normal"/>
    <w:next w:val="Normal"/>
    <w:autoRedefine/>
    <w:rsid w:val="00B73B29"/>
    <w:pPr>
      <w:keepNext/>
      <w:numPr>
        <w:numId w:val="17"/>
      </w:numPr>
      <w:autoSpaceDE w:val="0"/>
      <w:autoSpaceDN w:val="0"/>
      <w:adjustRightInd w:val="0"/>
      <w:spacing w:before="360"/>
      <w:outlineLvl w:val="0"/>
    </w:pPr>
    <w:rPr>
      <w:rFonts w:ascii="Arial Bold" w:hAnsi="Arial Bold"/>
      <w:b/>
      <w:color w:val="0000FF"/>
      <w:sz w:val="36"/>
      <w:szCs w:val="20"/>
    </w:rPr>
  </w:style>
  <w:style w:type="paragraph" w:customStyle="1" w:styleId="AppHeading2">
    <w:name w:val="AppHeading 2"/>
    <w:aliases w:val="A2"/>
    <w:basedOn w:val="Normal"/>
    <w:next w:val="Normal"/>
    <w:autoRedefine/>
    <w:rsid w:val="00B73B29"/>
    <w:pPr>
      <w:keepNext/>
      <w:numPr>
        <w:ilvl w:val="1"/>
        <w:numId w:val="17"/>
      </w:numPr>
      <w:autoSpaceDE w:val="0"/>
      <w:autoSpaceDN w:val="0"/>
      <w:adjustRightInd w:val="0"/>
      <w:spacing w:before="240"/>
      <w:outlineLvl w:val="1"/>
    </w:pPr>
    <w:rPr>
      <w:rFonts w:ascii="Arial Bold" w:hAnsi="Arial Bold"/>
      <w:b/>
      <w:color w:val="0000FF"/>
      <w:sz w:val="32"/>
      <w:szCs w:val="20"/>
    </w:rPr>
  </w:style>
  <w:style w:type="paragraph" w:customStyle="1" w:styleId="AppHeading4">
    <w:name w:val="AppHeading 4"/>
    <w:aliases w:val="A4"/>
    <w:basedOn w:val="Normal"/>
    <w:next w:val="Normal"/>
    <w:autoRedefine/>
    <w:rsid w:val="00B73B29"/>
    <w:pPr>
      <w:numPr>
        <w:ilvl w:val="3"/>
        <w:numId w:val="17"/>
      </w:numPr>
      <w:autoSpaceDE w:val="0"/>
      <w:autoSpaceDN w:val="0"/>
      <w:adjustRightInd w:val="0"/>
      <w:outlineLvl w:val="3"/>
    </w:pPr>
    <w:rPr>
      <w:rFonts w:ascii="Arial Bold" w:hAnsi="Arial Bold"/>
      <w:b/>
      <w:color w:val="0000FF"/>
      <w:sz w:val="26"/>
      <w:szCs w:val="20"/>
    </w:rPr>
  </w:style>
  <w:style w:type="paragraph" w:customStyle="1" w:styleId="TableHeaderText">
    <w:name w:val="Table Header Text"/>
    <w:basedOn w:val="Normal"/>
    <w:link w:val="TableHeaderTextChar"/>
    <w:rsid w:val="00B73B29"/>
    <w:pPr>
      <w:spacing w:before="100"/>
      <w:jc w:val="center"/>
    </w:pPr>
    <w:rPr>
      <w:b/>
      <w:sz w:val="24"/>
      <w:szCs w:val="20"/>
    </w:rPr>
  </w:style>
  <w:style w:type="character" w:customStyle="1" w:styleId="TableHeaderTextChar">
    <w:name w:val="Table Header Text Char"/>
    <w:link w:val="TableHeaderText"/>
    <w:rsid w:val="00B73B29"/>
    <w:rPr>
      <w:b/>
      <w:sz w:val="24"/>
      <w:lang w:eastAsia="en-US"/>
    </w:rPr>
  </w:style>
  <w:style w:type="paragraph" w:styleId="ListParagraph">
    <w:name w:val="List Paragraph"/>
    <w:aliases w:val="Bulleted List Paragraph"/>
    <w:basedOn w:val="Normal"/>
    <w:link w:val="ListParagraphChar"/>
    <w:uiPriority w:val="34"/>
    <w:qFormat/>
    <w:rsid w:val="00B73B29"/>
    <w:pPr>
      <w:spacing w:after="120"/>
      <w:ind w:left="720"/>
      <w:contextualSpacing/>
    </w:pPr>
    <w:rPr>
      <w:snapToGrid w:val="0"/>
      <w:sz w:val="24"/>
      <w:szCs w:val="20"/>
      <w:lang w:val="en-GB"/>
    </w:rPr>
  </w:style>
  <w:style w:type="character" w:styleId="CommentReference">
    <w:name w:val="annotation reference"/>
    <w:rsid w:val="000834B3"/>
    <w:rPr>
      <w:sz w:val="16"/>
      <w:szCs w:val="16"/>
    </w:rPr>
  </w:style>
  <w:style w:type="character" w:customStyle="1" w:styleId="Heading3Char">
    <w:name w:val="Heading 3 Char"/>
    <w:link w:val="Heading3"/>
    <w:rsid w:val="00F043B7"/>
    <w:rPr>
      <w:rFonts w:ascii="Arial" w:hAnsi="Arial" w:cs="Arial"/>
      <w:b/>
      <w:bCs/>
      <w:iCs/>
      <w:kern w:val="32"/>
      <w:sz w:val="28"/>
      <w:szCs w:val="26"/>
    </w:rPr>
  </w:style>
  <w:style w:type="character" w:customStyle="1" w:styleId="FooterChar">
    <w:name w:val="Footer Char"/>
    <w:link w:val="Footer"/>
    <w:rsid w:val="008D3BEA"/>
    <w:rPr>
      <w:rFonts w:cs="Tahoma"/>
      <w:szCs w:val="16"/>
      <w:lang w:val="en-US" w:eastAsia="en-US" w:bidi="ar-SA"/>
    </w:rPr>
  </w:style>
  <w:style w:type="character" w:customStyle="1" w:styleId="ListParagraphChar">
    <w:name w:val="List Paragraph Char"/>
    <w:aliases w:val="Bulleted List Paragraph Char"/>
    <w:link w:val="ListParagraph"/>
    <w:uiPriority w:val="34"/>
    <w:locked/>
    <w:rsid w:val="00C75741"/>
    <w:rPr>
      <w:snapToGrid w:val="0"/>
      <w:sz w:val="24"/>
      <w:lang w:val="en-GB"/>
    </w:rPr>
  </w:style>
  <w:style w:type="paragraph" w:styleId="BlockText">
    <w:name w:val="Block Text"/>
    <w:basedOn w:val="Normal"/>
    <w:rsid w:val="00F42781"/>
    <w:pPr>
      <w:spacing w:after="120"/>
      <w:ind w:left="1440" w:right="1440"/>
    </w:pPr>
  </w:style>
  <w:style w:type="table" w:customStyle="1" w:styleId="GridTable4-Accent11">
    <w:name w:val="Grid Table 4 - Accent 11"/>
    <w:basedOn w:val="TableNormal"/>
    <w:uiPriority w:val="49"/>
    <w:rsid w:val="00C75741"/>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C157DD"/>
    <w:pPr>
      <w:autoSpaceDE w:val="0"/>
      <w:autoSpaceDN w:val="0"/>
      <w:adjustRightInd w:val="0"/>
    </w:pPr>
    <w:rPr>
      <w:rFonts w:eastAsia="Calibri"/>
      <w:color w:val="000000"/>
      <w:sz w:val="24"/>
      <w:szCs w:val="24"/>
    </w:rPr>
  </w:style>
  <w:style w:type="character" w:styleId="Emphasis">
    <w:name w:val="Emphasis"/>
    <w:qFormat/>
    <w:rsid w:val="003061E4"/>
    <w:rPr>
      <w:i/>
      <w:iCs/>
    </w:rPr>
  </w:style>
  <w:style w:type="paragraph" w:styleId="NormalWeb">
    <w:name w:val="Normal (Web)"/>
    <w:basedOn w:val="Normal"/>
    <w:uiPriority w:val="99"/>
    <w:unhideWhenUsed/>
    <w:rsid w:val="00E14FE7"/>
    <w:pPr>
      <w:spacing w:before="100" w:beforeAutospacing="1" w:after="100" w:afterAutospacing="1"/>
    </w:pPr>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EB5"/>
    <w:rPr>
      <w:sz w:val="22"/>
      <w:szCs w:val="24"/>
    </w:rPr>
  </w:style>
  <w:style w:type="paragraph" w:styleId="Heading1">
    <w:name w:val="heading 1"/>
    <w:next w:val="BodyText"/>
    <w:link w:val="Heading1Char"/>
    <w:qFormat/>
    <w:rsid w:val="00F043B7"/>
    <w:pPr>
      <w:keepNext/>
      <w:numPr>
        <w:numId w:val="10"/>
      </w:numPr>
      <w:tabs>
        <w:tab w:val="clear" w:pos="360"/>
        <w:tab w:val="num" w:pos="720"/>
      </w:tabs>
      <w:autoSpaceDE w:val="0"/>
      <w:autoSpaceDN w:val="0"/>
      <w:adjustRightInd w:val="0"/>
      <w:spacing w:before="120" w:after="120"/>
      <w:ind w:left="720" w:hanging="720"/>
      <w:outlineLvl w:val="0"/>
    </w:pPr>
    <w:rPr>
      <w:rFonts w:ascii="Arial" w:hAnsi="Arial" w:cs="Arial"/>
      <w:b/>
      <w:bCs/>
      <w:kern w:val="32"/>
      <w:sz w:val="36"/>
      <w:szCs w:val="32"/>
    </w:rPr>
  </w:style>
  <w:style w:type="paragraph" w:styleId="Heading2">
    <w:name w:val="heading 2"/>
    <w:next w:val="BodyText"/>
    <w:link w:val="Heading2Char"/>
    <w:qFormat/>
    <w:rsid w:val="00F043B7"/>
    <w:pPr>
      <w:numPr>
        <w:ilvl w:val="1"/>
        <w:numId w:val="10"/>
      </w:numPr>
      <w:tabs>
        <w:tab w:val="left" w:pos="900"/>
      </w:tabs>
      <w:spacing w:before="120" w:after="60"/>
      <w:outlineLvl w:val="1"/>
    </w:pPr>
    <w:rPr>
      <w:rFonts w:ascii="Arial" w:hAnsi="Arial" w:cs="Arial"/>
      <w:b/>
      <w:iCs/>
      <w:kern w:val="32"/>
      <w:sz w:val="32"/>
      <w:szCs w:val="28"/>
    </w:rPr>
  </w:style>
  <w:style w:type="paragraph" w:styleId="Heading3">
    <w:name w:val="heading 3"/>
    <w:next w:val="BodyText"/>
    <w:link w:val="Heading3Char"/>
    <w:qFormat/>
    <w:rsid w:val="00F043B7"/>
    <w:pPr>
      <w:keepNext/>
      <w:keepLines/>
      <w:numPr>
        <w:ilvl w:val="2"/>
        <w:numId w:val="10"/>
      </w:numPr>
      <w:tabs>
        <w:tab w:val="left" w:pos="1080"/>
      </w:tabs>
      <w:spacing w:before="240" w:after="60"/>
      <w:outlineLvl w:val="2"/>
    </w:pPr>
    <w:rPr>
      <w:rFonts w:ascii="Arial" w:hAnsi="Arial" w:cs="Arial"/>
      <w:b/>
      <w:bCs/>
      <w:iCs/>
      <w:kern w:val="32"/>
      <w:sz w:val="28"/>
      <w:szCs w:val="26"/>
    </w:rPr>
  </w:style>
  <w:style w:type="paragraph" w:styleId="Heading4">
    <w:name w:val="heading 4"/>
    <w:next w:val="BodyText"/>
    <w:qFormat/>
    <w:rsid w:val="00775199"/>
    <w:pPr>
      <w:numPr>
        <w:ilvl w:val="3"/>
        <w:numId w:val="10"/>
      </w:numPr>
      <w:spacing w:before="240" w:after="60"/>
      <w:outlineLvl w:val="3"/>
    </w:pPr>
    <w:rPr>
      <w:rFonts w:ascii="Arial" w:hAnsi="Arial" w:cs="Arial"/>
      <w:b/>
      <w:bCs/>
      <w:iCs/>
      <w:kern w:val="32"/>
      <w:sz w:val="28"/>
      <w:szCs w:val="26"/>
    </w:rPr>
  </w:style>
  <w:style w:type="paragraph" w:styleId="Heading5">
    <w:name w:val="heading 5"/>
    <w:next w:val="BodyText"/>
    <w:qFormat/>
    <w:rsid w:val="00F42781"/>
    <w:pPr>
      <w:spacing w:before="240" w:after="60"/>
      <w:outlineLvl w:val="4"/>
    </w:pPr>
    <w:rPr>
      <w:b/>
      <w:bCs/>
      <w:i/>
      <w:iCs/>
      <w:sz w:val="26"/>
      <w:szCs w:val="26"/>
    </w:rPr>
  </w:style>
  <w:style w:type="paragraph" w:styleId="Heading6">
    <w:name w:val="heading 6"/>
    <w:basedOn w:val="Normal"/>
    <w:next w:val="Normal"/>
    <w:qFormat/>
    <w:rsid w:val="00F601FD"/>
    <w:pPr>
      <w:spacing w:before="240" w:after="60"/>
      <w:outlineLvl w:val="5"/>
    </w:pPr>
    <w:rPr>
      <w:b/>
      <w:bCs/>
      <w:szCs w:val="22"/>
    </w:rPr>
  </w:style>
  <w:style w:type="paragraph" w:styleId="Heading7">
    <w:name w:val="heading 7"/>
    <w:next w:val="BodyText"/>
    <w:qFormat/>
    <w:rsid w:val="00F42781"/>
    <w:pPr>
      <w:spacing w:before="240" w:after="60"/>
      <w:outlineLvl w:val="6"/>
    </w:pPr>
    <w:rPr>
      <w:sz w:val="24"/>
      <w:szCs w:val="24"/>
    </w:rPr>
  </w:style>
  <w:style w:type="paragraph" w:styleId="Heading8">
    <w:name w:val="heading 8"/>
    <w:basedOn w:val="Normal"/>
    <w:next w:val="Normal"/>
    <w:qFormat/>
    <w:rsid w:val="00F601FD"/>
    <w:pPr>
      <w:spacing w:before="240" w:after="60"/>
      <w:outlineLvl w:val="7"/>
    </w:pPr>
    <w:rPr>
      <w:i/>
      <w:iCs/>
      <w:sz w:val="24"/>
    </w:rPr>
  </w:style>
  <w:style w:type="paragraph" w:styleId="Heading9">
    <w:name w:val="heading 9"/>
    <w:next w:val="BlockText"/>
    <w:qFormat/>
    <w:rsid w:val="00F427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43B7"/>
    <w:rPr>
      <w:rFonts w:ascii="Arial" w:hAnsi="Arial" w:cs="Arial"/>
      <w:b/>
      <w:bCs/>
      <w:kern w:val="32"/>
      <w:sz w:val="36"/>
      <w:szCs w:val="32"/>
    </w:rPr>
  </w:style>
  <w:style w:type="character" w:customStyle="1" w:styleId="Heading2Char">
    <w:name w:val="Heading 2 Char"/>
    <w:link w:val="Heading2"/>
    <w:rsid w:val="00F043B7"/>
    <w:rPr>
      <w:rFonts w:ascii="Arial" w:hAnsi="Arial" w:cs="Arial"/>
      <w:b/>
      <w:iCs/>
      <w:kern w:val="32"/>
      <w:sz w:val="32"/>
      <w:szCs w:val="28"/>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aliases w:val="Header style"/>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464C67"/>
    <w:pPr>
      <w:numPr>
        <w:numId w:val="4"/>
      </w:numPr>
      <w:spacing w:before="60" w:after="60"/>
    </w:pPr>
    <w:rPr>
      <w:sz w:val="24"/>
    </w:rPr>
  </w:style>
  <w:style w:type="paragraph" w:styleId="TOC1">
    <w:name w:val="toc 1"/>
    <w:basedOn w:val="Normal"/>
    <w:next w:val="Normal"/>
    <w:autoRedefine/>
    <w:uiPriority w:val="39"/>
    <w:rsid w:val="005D18C5"/>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sz w:val="24"/>
    </w:rPr>
  </w:style>
  <w:style w:type="paragraph" w:customStyle="1" w:styleId="BodyTextBullet2">
    <w:name w:val="Body Text Bullet 2"/>
    <w:rsid w:val="00464C67"/>
    <w:pPr>
      <w:numPr>
        <w:numId w:val="5"/>
      </w:numPr>
      <w:spacing w:before="60" w:after="60"/>
    </w:pPr>
    <w:rPr>
      <w:sz w:val="24"/>
    </w:rPr>
  </w:style>
  <w:style w:type="paragraph" w:customStyle="1" w:styleId="BodyTextNumbered1">
    <w:name w:val="Body Text Numbered 1"/>
    <w:rsid w:val="00D713C8"/>
    <w:pPr>
      <w:numPr>
        <w:numId w:val="20"/>
      </w:numPr>
    </w:pPr>
    <w:rPr>
      <w:sz w:val="22"/>
    </w:r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BodyText"/>
    <w:next w:val="BodyText"/>
    <w:link w:val="InstructionalText1Char"/>
    <w:rsid w:val="005D18C5"/>
    <w:pPr>
      <w:keepLines/>
      <w:autoSpaceDE w:val="0"/>
      <w:autoSpaceDN w:val="0"/>
      <w:adjustRightInd w:val="0"/>
      <w:spacing w:before="60" w:line="240" w:lineRule="atLeast"/>
    </w:pPr>
    <w:rPr>
      <w:i/>
      <w:iCs/>
      <w:color w:val="0000FF"/>
      <w:szCs w:val="20"/>
    </w:rPr>
  </w:style>
  <w:style w:type="paragraph" w:styleId="BodyText">
    <w:name w:val="Body Text"/>
    <w:basedOn w:val="Normal"/>
    <w:link w:val="BodyTextChar"/>
    <w:rsid w:val="00F42781"/>
    <w:pPr>
      <w:tabs>
        <w:tab w:val="left" w:pos="1134"/>
      </w:tabs>
      <w:spacing w:before="120" w:after="120"/>
    </w:pPr>
    <w:rPr>
      <w:rFonts w:eastAsia="MS Mincho"/>
      <w:sz w:val="24"/>
      <w:szCs w:val="22"/>
      <w:lang w:eastAsia="en-GB"/>
    </w:rPr>
  </w:style>
  <w:style w:type="character" w:customStyle="1" w:styleId="InstructionalText1Char">
    <w:name w:val="Instructional Text 1 Char"/>
    <w:link w:val="InstructionalText1"/>
    <w:rsid w:val="00624D93"/>
    <w:rPr>
      <w:rFonts w:eastAsia="MS Mincho"/>
      <w:i/>
      <w:iCs/>
      <w:color w:val="0000FF"/>
      <w:sz w:val="22"/>
      <w:lang w:val="en-US" w:eastAsia="en-GB" w:bidi="ar-SA"/>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basedOn w:val="Normal"/>
    <w:rsid w:val="000F3438"/>
    <w:pPr>
      <w:numPr>
        <w:numId w:val="7"/>
      </w:numPr>
    </w:pPr>
    <w:rPr>
      <w:i/>
      <w:color w:val="0000FF"/>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Normal"/>
    <w:link w:val="InstructionalText2Char"/>
    <w:rsid w:val="000F3438"/>
    <w:pPr>
      <w:ind w:left="720"/>
    </w:pPr>
  </w:style>
  <w:style w:type="character" w:customStyle="1" w:styleId="InstructionalText2Char">
    <w:name w:val="Instructional Text 2 Char"/>
    <w:basedOn w:val="InstructionalText1Char"/>
    <w:link w:val="InstructionalText2"/>
    <w:rsid w:val="000F3438"/>
    <w:rPr>
      <w:rFonts w:eastAsia="MS Mincho"/>
      <w:i/>
      <w:iCs/>
      <w:color w:val="0000FF"/>
      <w:sz w:val="22"/>
      <w:lang w:val="en-US" w:eastAsia="en-GB" w:bidi="ar-SA"/>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Normal"/>
    <w:uiPriority w:val="99"/>
    <w:rsid w:val="00C946FE"/>
    <w:pPr>
      <w:numPr>
        <w:numId w:val="9"/>
      </w:numPr>
      <w:ind w:hanging="720"/>
    </w:pPr>
    <w:rPr>
      <w:rFonts w:ascii="Arial" w:hAnsi="Arial"/>
      <w:b/>
      <w:sz w:val="32"/>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BulletInstructions">
    <w:name w:val="Bullet Instructions"/>
    <w:basedOn w:val="Normal"/>
    <w:rsid w:val="0007017E"/>
    <w:pPr>
      <w:numPr>
        <w:numId w:val="19"/>
      </w:numPr>
    </w:pPr>
    <w:rPr>
      <w:i/>
      <w:color w:val="0000FF"/>
    </w:rPr>
  </w:style>
  <w:style w:type="paragraph" w:styleId="Caption">
    <w:name w:val="caption"/>
    <w:basedOn w:val="Normal"/>
    <w:next w:val="Normal"/>
    <w:qFormat/>
    <w:rsid w:val="00160824"/>
    <w:pPr>
      <w:keepNext/>
      <w:keepLines/>
      <w:spacing w:before="240"/>
    </w:pPr>
    <w:rPr>
      <w:rFonts w:ascii="Arial" w:hAnsi="Arial" w:cs="Arial"/>
      <w:b/>
      <w:bCs/>
      <w:sz w:val="20"/>
      <w:szCs w:val="20"/>
    </w:rPr>
  </w:style>
  <w:style w:type="paragraph" w:customStyle="1" w:styleId="CrossReference">
    <w:name w:val="CrossReference"/>
    <w:basedOn w:val="Normal"/>
    <w:next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Normal"/>
    <w:rsid w:val="00165AB8"/>
    <w:pPr>
      <w:keepNext/>
      <w:keepLines/>
      <w:numPr>
        <w:numId w:val="11"/>
      </w:numPr>
      <w:tabs>
        <w:tab w:val="clear" w:pos="900"/>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customStyle="1" w:styleId="BlankFooter">
    <w:name w:val="Blank Footer"/>
    <w:semiHidden/>
    <w:rsid w:val="000A0907"/>
    <w:pPr>
      <w:spacing w:before="60" w:after="60" w:line="300" w:lineRule="auto"/>
    </w:pPr>
    <w:rPr>
      <w:rFonts w:ascii="Helvetica" w:eastAsia="MS Mincho" w:hAnsi="Helvetica"/>
      <w:lang w:val="en-GB" w:eastAsia="en-GB"/>
    </w:rPr>
  </w:style>
  <w:style w:type="paragraph" w:customStyle="1" w:styleId="BlankHeader">
    <w:name w:val="Blank Header"/>
    <w:semiHidden/>
    <w:rsid w:val="000A0907"/>
    <w:pPr>
      <w:spacing w:before="60" w:after="60" w:line="300" w:lineRule="auto"/>
    </w:pPr>
    <w:rPr>
      <w:rFonts w:ascii="Helvetica" w:eastAsia="MS Mincho" w:hAnsi="Helvetica"/>
      <w:szCs w:val="24"/>
      <w:lang w:val="en-GB" w:eastAsia="en-GB"/>
    </w:rPr>
  </w:style>
  <w:style w:type="paragraph" w:customStyle="1" w:styleId="CompanyAddress">
    <w:name w:val="Company Address"/>
    <w:semiHidden/>
    <w:rsid w:val="000A0907"/>
    <w:pPr>
      <w:spacing w:before="120" w:after="900" w:line="480" w:lineRule="auto"/>
      <w:ind w:left="567" w:right="567"/>
      <w:contextualSpacing/>
      <w:jc w:val="center"/>
    </w:pPr>
    <w:rPr>
      <w:rFonts w:ascii="Arial" w:eastAsia="MS Mincho" w:hAnsi="Arial" w:cs="Tahoma"/>
      <w:i/>
      <w:sz w:val="16"/>
      <w:szCs w:val="16"/>
      <w:lang w:val="en-GB" w:eastAsia="en-GB"/>
    </w:rPr>
  </w:style>
  <w:style w:type="paragraph" w:customStyle="1" w:styleId="Disclaimer">
    <w:name w:val="Disclaimer"/>
    <w:rsid w:val="000A0907"/>
    <w:pPr>
      <w:spacing w:before="60" w:after="60" w:line="300" w:lineRule="auto"/>
      <w:ind w:left="567" w:right="1134"/>
    </w:pPr>
    <w:rPr>
      <w:rFonts w:ascii="Arial" w:eastAsia="MS Mincho" w:hAnsi="Arial"/>
      <w:sz w:val="16"/>
      <w:lang w:eastAsia="en-GB"/>
    </w:rPr>
  </w:style>
  <w:style w:type="character" w:customStyle="1" w:styleId="Bold">
    <w:name w:val="Bold"/>
    <w:rsid w:val="000A0907"/>
    <w:rPr>
      <w:b/>
    </w:rPr>
  </w:style>
  <w:style w:type="paragraph" w:customStyle="1" w:styleId="BulletedList">
    <w:name w:val="Bulleted List"/>
    <w:rsid w:val="000A0907"/>
    <w:pPr>
      <w:numPr>
        <w:numId w:val="12"/>
      </w:numPr>
      <w:spacing w:before="60" w:after="60" w:line="300" w:lineRule="auto"/>
    </w:pPr>
    <w:rPr>
      <w:rFonts w:ascii="Helvetica" w:eastAsia="MS Mincho" w:hAnsi="Helvetica"/>
      <w:lang w:val="en-GB" w:eastAsia="en-GB"/>
    </w:rPr>
  </w:style>
  <w:style w:type="paragraph" w:customStyle="1" w:styleId="Code">
    <w:name w:val="Code"/>
    <w:basedOn w:val="Normal"/>
    <w:rsid w:val="000A0907"/>
    <w:pPr>
      <w:tabs>
        <w:tab w:val="left" w:pos="1134"/>
      </w:tabs>
      <w:spacing w:before="120" w:after="120" w:line="300" w:lineRule="auto"/>
    </w:pPr>
    <w:rPr>
      <w:rFonts w:ascii="Courier New" w:eastAsia="MS Mincho" w:hAnsi="Courier New"/>
      <w:sz w:val="16"/>
      <w:szCs w:val="16"/>
      <w:lang w:eastAsia="en-GB"/>
      <w14:shadow w14:blurRad="50800" w14:dist="38100" w14:dir="2700000" w14:sx="100000" w14:sy="100000" w14:kx="0" w14:ky="0" w14:algn="tl">
        <w14:srgbClr w14:val="000000">
          <w14:alpha w14:val="60000"/>
        </w14:srgbClr>
      </w14:shadow>
    </w:rPr>
  </w:style>
  <w:style w:type="paragraph" w:customStyle="1" w:styleId="VersionNumber">
    <w:name w:val="Version Number"/>
    <w:semiHidden/>
    <w:rsid w:val="000A0907"/>
    <w:pPr>
      <w:spacing w:before="160" w:after="60"/>
      <w:jc w:val="right"/>
    </w:pPr>
    <w:rPr>
      <w:rFonts w:ascii="Helvetica" w:eastAsia="MS Mincho" w:hAnsi="Helvetica"/>
      <w:color w:val="003366"/>
      <w:szCs w:val="24"/>
      <w:lang w:val="en-GB" w:eastAsia="en-GB"/>
    </w:rPr>
  </w:style>
  <w:style w:type="character" w:customStyle="1" w:styleId="NoteChar">
    <w:name w:val="Note Char"/>
    <w:link w:val="Note"/>
    <w:rsid w:val="000A0907"/>
    <w:rPr>
      <w:rFonts w:ascii="Arial" w:eastAsia="MS Mincho" w:hAnsi="Arial"/>
      <w:shd w:val="clear" w:color="auto" w:fill="E0E0E0"/>
      <w:lang w:eastAsia="en-GB"/>
    </w:rPr>
  </w:style>
  <w:style w:type="paragraph" w:customStyle="1" w:styleId="Note">
    <w:name w:val="Note"/>
    <w:basedOn w:val="Normal"/>
    <w:next w:val="Normal"/>
    <w:link w:val="NoteChar"/>
    <w:rsid w:val="000A0907"/>
    <w:pPr>
      <w:numPr>
        <w:numId w:val="15"/>
      </w:numPr>
      <w:pBdr>
        <w:top w:val="single" w:sz="4" w:space="2" w:color="auto"/>
        <w:bottom w:val="single" w:sz="4" w:space="2" w:color="auto"/>
      </w:pBdr>
      <w:shd w:val="clear" w:color="auto" w:fill="E0E0E0"/>
      <w:tabs>
        <w:tab w:val="left" w:pos="1134"/>
      </w:tabs>
      <w:spacing w:before="240" w:after="240" w:line="300" w:lineRule="auto"/>
      <w:ind w:left="720" w:hanging="720"/>
    </w:pPr>
    <w:rPr>
      <w:rFonts w:ascii="Arial" w:eastAsia="MS Mincho" w:hAnsi="Arial"/>
      <w:sz w:val="20"/>
      <w:szCs w:val="20"/>
      <w:lang w:eastAsia="en-GB"/>
    </w:rPr>
  </w:style>
  <w:style w:type="paragraph" w:styleId="FootnoteText">
    <w:name w:val="footnote text"/>
    <w:basedOn w:val="Normal"/>
    <w:semiHidden/>
    <w:rsid w:val="000A0907"/>
    <w:pPr>
      <w:spacing w:before="120" w:after="120"/>
      <w:ind w:left="113" w:hanging="113"/>
      <w:jc w:val="both"/>
    </w:pPr>
    <w:rPr>
      <w:rFonts w:ascii="Arial" w:hAnsi="Arial"/>
      <w:sz w:val="16"/>
      <w:szCs w:val="20"/>
    </w:rPr>
  </w:style>
  <w:style w:type="paragraph" w:customStyle="1" w:styleId="FPProductLogo">
    <w:name w:val="FP Product Logo"/>
    <w:semiHidden/>
    <w:rsid w:val="000A0907"/>
    <w:pPr>
      <w:spacing w:before="100"/>
      <w:jc w:val="right"/>
    </w:pPr>
    <w:rPr>
      <w:rFonts w:ascii="Helvetica" w:eastAsia="MS Mincho" w:hAnsi="Helvetica"/>
      <w:sz w:val="24"/>
      <w:szCs w:val="24"/>
      <w:lang w:val="en-GB" w:eastAsia="en-GB"/>
    </w:rPr>
  </w:style>
  <w:style w:type="paragraph" w:customStyle="1" w:styleId="FPProductPicture">
    <w:name w:val="FP Product Picture"/>
    <w:next w:val="FPProductLogo"/>
    <w:semiHidden/>
    <w:rsid w:val="000A0907"/>
    <w:pPr>
      <w:jc w:val="right"/>
    </w:pPr>
    <w:rPr>
      <w:rFonts w:ascii="Helvetica" w:eastAsia="MS Mincho" w:hAnsi="Helvetica"/>
      <w:sz w:val="24"/>
      <w:szCs w:val="24"/>
      <w:lang w:val="en-GB" w:eastAsia="en-GB"/>
    </w:rPr>
  </w:style>
  <w:style w:type="paragraph" w:styleId="Index1">
    <w:name w:val="index 1"/>
    <w:basedOn w:val="Normal"/>
    <w:next w:val="Normal"/>
    <w:autoRedefine/>
    <w:semiHidden/>
    <w:rsid w:val="000A0907"/>
    <w:pPr>
      <w:spacing w:before="120" w:after="120" w:line="300" w:lineRule="auto"/>
      <w:ind w:left="200" w:hanging="200"/>
    </w:pPr>
    <w:rPr>
      <w:rFonts w:ascii="Arial" w:eastAsia="MS Mincho" w:hAnsi="Arial"/>
      <w:sz w:val="20"/>
      <w:szCs w:val="20"/>
      <w:lang w:eastAsia="en-GB"/>
    </w:rPr>
  </w:style>
  <w:style w:type="character" w:customStyle="1" w:styleId="Italic">
    <w:name w:val="Italic"/>
    <w:rsid w:val="000A0907"/>
    <w:rPr>
      <w:i/>
    </w:rPr>
  </w:style>
  <w:style w:type="paragraph" w:customStyle="1" w:styleId="NumberedList">
    <w:name w:val="Numbered List"/>
    <w:rsid w:val="000A0907"/>
    <w:pPr>
      <w:tabs>
        <w:tab w:val="left" w:pos="1134"/>
      </w:tabs>
      <w:spacing w:before="120" w:after="120" w:line="300" w:lineRule="auto"/>
      <w:ind w:left="1134" w:hanging="567"/>
    </w:pPr>
    <w:rPr>
      <w:rFonts w:ascii="Helvetica" w:eastAsia="MS Mincho" w:hAnsi="Helvetica"/>
      <w:lang w:eastAsia="en-GB"/>
    </w:rPr>
  </w:style>
  <w:style w:type="paragraph" w:customStyle="1" w:styleId="Appendix">
    <w:name w:val="Appendix"/>
    <w:next w:val="Normal"/>
    <w:semiHidden/>
    <w:rsid w:val="000A0907"/>
    <w:pPr>
      <w:keepNext/>
      <w:pageBreakBefore/>
      <w:numPr>
        <w:numId w:val="13"/>
      </w:numPr>
      <w:tabs>
        <w:tab w:val="clear" w:pos="432"/>
        <w:tab w:val="left" w:pos="1134"/>
      </w:tabs>
      <w:spacing w:before="60" w:after="240" w:line="300" w:lineRule="auto"/>
      <w:ind w:left="1134" w:hanging="1134"/>
    </w:pPr>
    <w:rPr>
      <w:rFonts w:ascii="Helvetica" w:eastAsia="MS Mincho" w:hAnsi="Helvetica" w:cs="Arial"/>
      <w:b/>
      <w:bCs/>
      <w:color w:val="98968A"/>
      <w:kern w:val="32"/>
      <w:sz w:val="48"/>
      <w:szCs w:val="48"/>
      <w:lang w:val="en-GB" w:eastAsia="en-GB"/>
    </w:rPr>
  </w:style>
  <w:style w:type="paragraph" w:customStyle="1" w:styleId="TableText0">
    <w:name w:val="TableText"/>
    <w:basedOn w:val="Normal"/>
    <w:rsid w:val="000A0907"/>
    <w:pPr>
      <w:spacing w:before="40" w:after="40"/>
    </w:pPr>
    <w:rPr>
      <w:rFonts w:ascii="Arial" w:hAnsi="Arial"/>
      <w:sz w:val="18"/>
    </w:rPr>
  </w:style>
  <w:style w:type="paragraph" w:customStyle="1" w:styleId="BulletedList2">
    <w:name w:val="Bulleted List 2"/>
    <w:rsid w:val="000A0907"/>
    <w:pPr>
      <w:numPr>
        <w:numId w:val="14"/>
      </w:numPr>
      <w:tabs>
        <w:tab w:val="clear" w:pos="1494"/>
        <w:tab w:val="left" w:pos="1701"/>
      </w:tabs>
      <w:spacing w:before="60" w:after="60" w:line="300" w:lineRule="auto"/>
      <w:ind w:left="1701" w:hanging="567"/>
    </w:pPr>
    <w:rPr>
      <w:rFonts w:ascii="Helvetica" w:hAnsi="Helvetica"/>
      <w:lang w:eastAsia="en-GB"/>
    </w:rPr>
  </w:style>
  <w:style w:type="paragraph" w:customStyle="1" w:styleId="Comments">
    <w:name w:val="Comments"/>
    <w:rsid w:val="000A0907"/>
    <w:pPr>
      <w:pBdr>
        <w:top w:val="single" w:sz="4" w:space="1" w:color="282282"/>
        <w:left w:val="single" w:sz="4" w:space="4" w:color="282282"/>
        <w:bottom w:val="single" w:sz="4" w:space="1" w:color="282282"/>
        <w:right w:val="single" w:sz="4" w:space="4" w:color="282282"/>
      </w:pBdr>
      <w:shd w:val="clear" w:color="auto" w:fill="EAEAEA"/>
      <w:spacing w:before="120" w:after="120" w:line="300" w:lineRule="auto"/>
      <w:ind w:left="113"/>
    </w:pPr>
    <w:rPr>
      <w:rFonts w:ascii="Helvetica" w:eastAsia="MS Mincho" w:hAnsi="Helvetica"/>
      <w:color w:val="282282"/>
      <w:lang w:eastAsia="en-GB"/>
    </w:rPr>
  </w:style>
  <w:style w:type="paragraph" w:customStyle="1" w:styleId="BulletedList3">
    <w:name w:val="Bulleted List 3"/>
    <w:rsid w:val="000A0907"/>
    <w:pPr>
      <w:tabs>
        <w:tab w:val="num" w:pos="1800"/>
        <w:tab w:val="left" w:pos="2268"/>
      </w:tabs>
      <w:snapToGrid w:val="0"/>
      <w:spacing w:before="60" w:after="60" w:line="300" w:lineRule="auto"/>
      <w:ind w:left="2268" w:hanging="567"/>
    </w:pPr>
    <w:rPr>
      <w:rFonts w:ascii="Helvetica" w:eastAsia="MS PGothic" w:hAnsi="Helvetica"/>
      <w:lang w:eastAsia="en-GB"/>
    </w:rPr>
  </w:style>
  <w:style w:type="paragraph" w:customStyle="1" w:styleId="DocumentVersion">
    <w:name w:val="Document Version"/>
    <w:basedOn w:val="VersionNumber"/>
    <w:semiHidden/>
    <w:rsid w:val="000A0907"/>
    <w:rPr>
      <w:color w:val="AD052E"/>
      <w:szCs w:val="20"/>
      <w:lang w:val="en-US"/>
    </w:rPr>
  </w:style>
  <w:style w:type="paragraph" w:customStyle="1" w:styleId="BalloonText1">
    <w:name w:val="Balloon Text1"/>
    <w:basedOn w:val="Normal"/>
    <w:semiHidden/>
    <w:rsid w:val="000A0907"/>
    <w:pPr>
      <w:tabs>
        <w:tab w:val="left" w:pos="1134"/>
      </w:tabs>
      <w:spacing w:before="120" w:after="120" w:line="300" w:lineRule="auto"/>
    </w:pPr>
    <w:rPr>
      <w:rFonts w:ascii="Tahoma" w:eastAsia="MS Mincho" w:hAnsi="Tahoma" w:cs="Tahoma"/>
      <w:sz w:val="16"/>
      <w:szCs w:val="16"/>
      <w:lang w:eastAsia="en-GB"/>
    </w:rPr>
  </w:style>
  <w:style w:type="paragraph" w:styleId="HTMLPreformatted">
    <w:name w:val="HTML Preformatted"/>
    <w:basedOn w:val="Normal"/>
    <w:rsid w:val="000A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character" w:styleId="HTMLCode">
    <w:name w:val="HTML Code"/>
    <w:rsid w:val="000A0907"/>
    <w:rPr>
      <w:rFonts w:ascii="Arial Unicode MS" w:eastAsia="Courier New" w:hAnsi="Arial Unicode MS" w:cs="Courier New"/>
      <w:sz w:val="20"/>
      <w:szCs w:val="20"/>
    </w:rPr>
  </w:style>
  <w:style w:type="paragraph" w:styleId="BalloonText">
    <w:name w:val="Balloon Text"/>
    <w:basedOn w:val="Normal"/>
    <w:semiHidden/>
    <w:rsid w:val="000A0907"/>
    <w:pPr>
      <w:tabs>
        <w:tab w:val="left" w:pos="1134"/>
      </w:tabs>
      <w:spacing w:before="120" w:after="120" w:line="300" w:lineRule="auto"/>
    </w:pPr>
    <w:rPr>
      <w:rFonts w:ascii="Tahoma" w:eastAsia="MS Mincho" w:hAnsi="Tahoma" w:cs="Tahoma"/>
      <w:sz w:val="16"/>
      <w:szCs w:val="16"/>
      <w:lang w:eastAsia="en-GB"/>
    </w:rPr>
  </w:style>
  <w:style w:type="paragraph" w:styleId="TableofFigures">
    <w:name w:val="table of figures"/>
    <w:basedOn w:val="Normal"/>
    <w:next w:val="Normal"/>
    <w:semiHidden/>
    <w:rsid w:val="000A0907"/>
    <w:pPr>
      <w:spacing w:line="300" w:lineRule="auto"/>
    </w:pPr>
    <w:rPr>
      <w:rFonts w:eastAsia="MS Mincho"/>
      <w:i/>
      <w:iCs/>
      <w:sz w:val="20"/>
      <w:szCs w:val="20"/>
      <w:lang w:eastAsia="en-GB"/>
    </w:rPr>
  </w:style>
  <w:style w:type="paragraph" w:styleId="CommentText">
    <w:name w:val="annotation text"/>
    <w:basedOn w:val="Normal"/>
    <w:semiHidden/>
    <w:rsid w:val="000A0907"/>
    <w:pPr>
      <w:tabs>
        <w:tab w:val="left" w:pos="1134"/>
      </w:tabs>
      <w:spacing w:before="120" w:after="120" w:line="300" w:lineRule="auto"/>
    </w:pPr>
    <w:rPr>
      <w:rFonts w:ascii="Arial" w:eastAsia="MS Mincho" w:hAnsi="Arial"/>
      <w:sz w:val="20"/>
      <w:szCs w:val="20"/>
      <w:lang w:eastAsia="en-GB"/>
    </w:rPr>
  </w:style>
  <w:style w:type="paragraph" w:styleId="CommentSubject">
    <w:name w:val="annotation subject"/>
    <w:basedOn w:val="CommentText"/>
    <w:next w:val="CommentText"/>
    <w:semiHidden/>
    <w:rsid w:val="000A0907"/>
    <w:rPr>
      <w:b/>
      <w:bCs/>
    </w:rPr>
  </w:style>
  <w:style w:type="character" w:customStyle="1" w:styleId="HTMLCode1">
    <w:name w:val="HTML Code1"/>
    <w:rsid w:val="000A0907"/>
    <w:rPr>
      <w:rFonts w:ascii="Courier New" w:eastAsia="MS Mincho" w:hAnsi="Courier New" w:cs="Courier New"/>
      <w:color w:val="333333"/>
      <w:sz w:val="18"/>
      <w:szCs w:val="18"/>
    </w:rPr>
  </w:style>
  <w:style w:type="paragraph" w:styleId="TOC5">
    <w:name w:val="toc 5"/>
    <w:basedOn w:val="Normal"/>
    <w:next w:val="Normal"/>
    <w:autoRedefine/>
    <w:semiHidden/>
    <w:rsid w:val="000A0907"/>
    <w:pPr>
      <w:spacing w:line="300" w:lineRule="auto"/>
      <w:ind w:left="800"/>
    </w:pPr>
    <w:rPr>
      <w:rFonts w:eastAsia="MS Mincho"/>
      <w:sz w:val="18"/>
      <w:szCs w:val="18"/>
      <w:lang w:eastAsia="en-GB"/>
    </w:rPr>
  </w:style>
  <w:style w:type="paragraph" w:styleId="TOC6">
    <w:name w:val="toc 6"/>
    <w:basedOn w:val="Normal"/>
    <w:next w:val="Normal"/>
    <w:autoRedefine/>
    <w:semiHidden/>
    <w:rsid w:val="000A0907"/>
    <w:pPr>
      <w:spacing w:line="300" w:lineRule="auto"/>
      <w:ind w:left="1000"/>
    </w:pPr>
    <w:rPr>
      <w:rFonts w:eastAsia="MS Mincho"/>
      <w:sz w:val="18"/>
      <w:szCs w:val="18"/>
      <w:lang w:eastAsia="en-GB"/>
    </w:rPr>
  </w:style>
  <w:style w:type="paragraph" w:styleId="TOC7">
    <w:name w:val="toc 7"/>
    <w:basedOn w:val="Normal"/>
    <w:next w:val="Normal"/>
    <w:autoRedefine/>
    <w:semiHidden/>
    <w:rsid w:val="000A0907"/>
    <w:pPr>
      <w:spacing w:line="300" w:lineRule="auto"/>
      <w:ind w:left="1200"/>
    </w:pPr>
    <w:rPr>
      <w:rFonts w:eastAsia="MS Mincho"/>
      <w:sz w:val="18"/>
      <w:szCs w:val="18"/>
      <w:lang w:eastAsia="en-GB"/>
    </w:rPr>
  </w:style>
  <w:style w:type="paragraph" w:styleId="TOC8">
    <w:name w:val="toc 8"/>
    <w:basedOn w:val="Normal"/>
    <w:next w:val="Normal"/>
    <w:autoRedefine/>
    <w:semiHidden/>
    <w:rsid w:val="000A0907"/>
    <w:pPr>
      <w:spacing w:line="300" w:lineRule="auto"/>
      <w:ind w:left="1400"/>
    </w:pPr>
    <w:rPr>
      <w:rFonts w:eastAsia="MS Mincho"/>
      <w:sz w:val="18"/>
      <w:szCs w:val="18"/>
      <w:lang w:eastAsia="en-GB"/>
    </w:rPr>
  </w:style>
  <w:style w:type="paragraph" w:styleId="TOC9">
    <w:name w:val="toc 9"/>
    <w:basedOn w:val="Normal"/>
    <w:next w:val="Normal"/>
    <w:autoRedefine/>
    <w:semiHidden/>
    <w:rsid w:val="000A0907"/>
    <w:pPr>
      <w:spacing w:line="300" w:lineRule="auto"/>
      <w:ind w:left="1600"/>
    </w:pPr>
    <w:rPr>
      <w:rFonts w:eastAsia="MS Mincho"/>
      <w:sz w:val="18"/>
      <w:szCs w:val="18"/>
      <w:lang w:eastAsia="en-GB"/>
    </w:rPr>
  </w:style>
  <w:style w:type="paragraph" w:customStyle="1" w:styleId="Question">
    <w:name w:val="Question"/>
    <w:basedOn w:val="Normal"/>
    <w:next w:val="Normal"/>
    <w:rsid w:val="000A0907"/>
    <w:pPr>
      <w:numPr>
        <w:numId w:val="16"/>
      </w:numPr>
      <w:pBdr>
        <w:top w:val="single" w:sz="4" w:space="1" w:color="auto"/>
        <w:bottom w:val="single" w:sz="4" w:space="1" w:color="auto"/>
      </w:pBdr>
      <w:tabs>
        <w:tab w:val="left" w:pos="1134"/>
      </w:tabs>
      <w:spacing w:before="120" w:after="240" w:line="300" w:lineRule="auto"/>
    </w:pPr>
    <w:rPr>
      <w:rFonts w:ascii="Arial" w:eastAsia="MS Mincho" w:hAnsi="Arial"/>
      <w:i/>
      <w:color w:val="FF6600"/>
      <w:sz w:val="18"/>
      <w:szCs w:val="18"/>
      <w:lang w:eastAsia="en-GB"/>
    </w:rPr>
  </w:style>
  <w:style w:type="paragraph" w:customStyle="1" w:styleId="HeadingB">
    <w:name w:val="Heading B"/>
    <w:basedOn w:val="Heading2"/>
    <w:rsid w:val="000A0907"/>
    <w:pPr>
      <w:keepNext/>
      <w:pBdr>
        <w:top w:val="single" w:sz="6" w:space="1" w:color="auto"/>
      </w:pBdr>
      <w:tabs>
        <w:tab w:val="clear" w:pos="900"/>
        <w:tab w:val="num" w:pos="504"/>
        <w:tab w:val="num" w:pos="1134"/>
      </w:tabs>
      <w:overflowPunct w:val="0"/>
      <w:autoSpaceDE w:val="0"/>
      <w:autoSpaceDN w:val="0"/>
      <w:adjustRightInd w:val="0"/>
      <w:spacing w:before="425" w:after="113"/>
      <w:ind w:left="144" w:hanging="1134"/>
      <w:textAlignment w:val="baseline"/>
      <w:outlineLvl w:val="9"/>
    </w:pPr>
    <w:rPr>
      <w:rFonts w:cs="Times New Roman"/>
      <w:iCs w:val="0"/>
      <w:color w:val="000080"/>
      <w:kern w:val="0"/>
      <w:szCs w:val="20"/>
    </w:rPr>
  </w:style>
  <w:style w:type="paragraph" w:customStyle="1" w:styleId="Table-Text">
    <w:name w:val="Table - Text"/>
    <w:basedOn w:val="Normal"/>
    <w:autoRedefine/>
    <w:rsid w:val="000A0907"/>
    <w:pPr>
      <w:suppressAutoHyphens/>
      <w:spacing w:before="60" w:after="60"/>
    </w:pPr>
    <w:rPr>
      <w:rFonts w:ascii="Arial" w:hAnsi="Arial"/>
      <w:sz w:val="20"/>
      <w:szCs w:val="20"/>
    </w:rPr>
  </w:style>
  <w:style w:type="paragraph" w:customStyle="1" w:styleId="Instructions">
    <w:name w:val="Instructions"/>
    <w:rsid w:val="000A0907"/>
    <w:pPr>
      <w:spacing w:before="120" w:after="120"/>
      <w:ind w:left="288"/>
    </w:pPr>
    <w:rPr>
      <w:rFonts w:ascii="Arial" w:eastAsia="MS Mincho" w:hAnsi="Arial"/>
      <w:i/>
      <w:color w:val="333399"/>
      <w:lang w:eastAsia="en-GB"/>
    </w:rPr>
  </w:style>
  <w:style w:type="character" w:styleId="Strong">
    <w:name w:val="Strong"/>
    <w:qFormat/>
    <w:rsid w:val="000A0907"/>
    <w:rPr>
      <w:b/>
      <w:bCs/>
    </w:rPr>
  </w:style>
  <w:style w:type="character" w:customStyle="1" w:styleId="TableTextChar">
    <w:name w:val="Table Text Char"/>
    <w:link w:val="TableText"/>
    <w:rsid w:val="00FB103A"/>
    <w:rPr>
      <w:rFonts w:ascii="Arial" w:hAnsi="Arial" w:cs="Arial"/>
      <w:b/>
      <w:iCs/>
      <w:kern w:val="32"/>
      <w:sz w:val="22"/>
      <w:szCs w:val="28"/>
    </w:rPr>
  </w:style>
  <w:style w:type="character" w:customStyle="1" w:styleId="BodyTextChar">
    <w:name w:val="Body Text Char"/>
    <w:link w:val="BodyText"/>
    <w:rsid w:val="00F42781"/>
    <w:rPr>
      <w:rFonts w:eastAsia="MS Mincho"/>
      <w:sz w:val="24"/>
      <w:szCs w:val="22"/>
      <w:lang w:eastAsia="en-GB"/>
    </w:rPr>
  </w:style>
  <w:style w:type="paragraph" w:customStyle="1" w:styleId="AppHeading1">
    <w:name w:val="AppHeading 1"/>
    <w:aliases w:val="A1"/>
    <w:basedOn w:val="Normal"/>
    <w:next w:val="Normal"/>
    <w:autoRedefine/>
    <w:rsid w:val="00B73B29"/>
    <w:pPr>
      <w:keepNext/>
      <w:numPr>
        <w:numId w:val="17"/>
      </w:numPr>
      <w:autoSpaceDE w:val="0"/>
      <w:autoSpaceDN w:val="0"/>
      <w:adjustRightInd w:val="0"/>
      <w:spacing w:before="360"/>
      <w:outlineLvl w:val="0"/>
    </w:pPr>
    <w:rPr>
      <w:rFonts w:ascii="Arial Bold" w:hAnsi="Arial Bold"/>
      <w:b/>
      <w:color w:val="0000FF"/>
      <w:sz w:val="36"/>
      <w:szCs w:val="20"/>
    </w:rPr>
  </w:style>
  <w:style w:type="paragraph" w:customStyle="1" w:styleId="AppHeading2">
    <w:name w:val="AppHeading 2"/>
    <w:aliases w:val="A2"/>
    <w:basedOn w:val="Normal"/>
    <w:next w:val="Normal"/>
    <w:autoRedefine/>
    <w:rsid w:val="00B73B29"/>
    <w:pPr>
      <w:keepNext/>
      <w:numPr>
        <w:ilvl w:val="1"/>
        <w:numId w:val="17"/>
      </w:numPr>
      <w:autoSpaceDE w:val="0"/>
      <w:autoSpaceDN w:val="0"/>
      <w:adjustRightInd w:val="0"/>
      <w:spacing w:before="240"/>
      <w:outlineLvl w:val="1"/>
    </w:pPr>
    <w:rPr>
      <w:rFonts w:ascii="Arial Bold" w:hAnsi="Arial Bold"/>
      <w:b/>
      <w:color w:val="0000FF"/>
      <w:sz w:val="32"/>
      <w:szCs w:val="20"/>
    </w:rPr>
  </w:style>
  <w:style w:type="paragraph" w:customStyle="1" w:styleId="AppHeading4">
    <w:name w:val="AppHeading 4"/>
    <w:aliases w:val="A4"/>
    <w:basedOn w:val="Normal"/>
    <w:next w:val="Normal"/>
    <w:autoRedefine/>
    <w:rsid w:val="00B73B29"/>
    <w:pPr>
      <w:numPr>
        <w:ilvl w:val="3"/>
        <w:numId w:val="17"/>
      </w:numPr>
      <w:autoSpaceDE w:val="0"/>
      <w:autoSpaceDN w:val="0"/>
      <w:adjustRightInd w:val="0"/>
      <w:outlineLvl w:val="3"/>
    </w:pPr>
    <w:rPr>
      <w:rFonts w:ascii="Arial Bold" w:hAnsi="Arial Bold"/>
      <w:b/>
      <w:color w:val="0000FF"/>
      <w:sz w:val="26"/>
      <w:szCs w:val="20"/>
    </w:rPr>
  </w:style>
  <w:style w:type="paragraph" w:customStyle="1" w:styleId="TableHeaderText">
    <w:name w:val="Table Header Text"/>
    <w:basedOn w:val="Normal"/>
    <w:link w:val="TableHeaderTextChar"/>
    <w:rsid w:val="00B73B29"/>
    <w:pPr>
      <w:spacing w:before="100"/>
      <w:jc w:val="center"/>
    </w:pPr>
    <w:rPr>
      <w:b/>
      <w:sz w:val="24"/>
      <w:szCs w:val="20"/>
    </w:rPr>
  </w:style>
  <w:style w:type="character" w:customStyle="1" w:styleId="TableHeaderTextChar">
    <w:name w:val="Table Header Text Char"/>
    <w:link w:val="TableHeaderText"/>
    <w:rsid w:val="00B73B29"/>
    <w:rPr>
      <w:b/>
      <w:sz w:val="24"/>
      <w:lang w:eastAsia="en-US"/>
    </w:rPr>
  </w:style>
  <w:style w:type="paragraph" w:styleId="ListParagraph">
    <w:name w:val="List Paragraph"/>
    <w:aliases w:val="Bulleted List Paragraph"/>
    <w:basedOn w:val="Normal"/>
    <w:link w:val="ListParagraphChar"/>
    <w:uiPriority w:val="34"/>
    <w:qFormat/>
    <w:rsid w:val="00B73B29"/>
    <w:pPr>
      <w:spacing w:after="120"/>
      <w:ind w:left="720"/>
      <w:contextualSpacing/>
    </w:pPr>
    <w:rPr>
      <w:snapToGrid w:val="0"/>
      <w:sz w:val="24"/>
      <w:szCs w:val="20"/>
      <w:lang w:val="en-GB"/>
    </w:rPr>
  </w:style>
  <w:style w:type="character" w:styleId="CommentReference">
    <w:name w:val="annotation reference"/>
    <w:rsid w:val="000834B3"/>
    <w:rPr>
      <w:sz w:val="16"/>
      <w:szCs w:val="16"/>
    </w:rPr>
  </w:style>
  <w:style w:type="character" w:customStyle="1" w:styleId="Heading3Char">
    <w:name w:val="Heading 3 Char"/>
    <w:link w:val="Heading3"/>
    <w:rsid w:val="00F043B7"/>
    <w:rPr>
      <w:rFonts w:ascii="Arial" w:hAnsi="Arial" w:cs="Arial"/>
      <w:b/>
      <w:bCs/>
      <w:iCs/>
      <w:kern w:val="32"/>
      <w:sz w:val="28"/>
      <w:szCs w:val="26"/>
    </w:rPr>
  </w:style>
  <w:style w:type="character" w:customStyle="1" w:styleId="FooterChar">
    <w:name w:val="Footer Char"/>
    <w:link w:val="Footer"/>
    <w:rsid w:val="008D3BEA"/>
    <w:rPr>
      <w:rFonts w:cs="Tahoma"/>
      <w:szCs w:val="16"/>
      <w:lang w:val="en-US" w:eastAsia="en-US" w:bidi="ar-SA"/>
    </w:rPr>
  </w:style>
  <w:style w:type="character" w:customStyle="1" w:styleId="ListParagraphChar">
    <w:name w:val="List Paragraph Char"/>
    <w:aliases w:val="Bulleted List Paragraph Char"/>
    <w:link w:val="ListParagraph"/>
    <w:uiPriority w:val="34"/>
    <w:locked/>
    <w:rsid w:val="00C75741"/>
    <w:rPr>
      <w:snapToGrid w:val="0"/>
      <w:sz w:val="24"/>
      <w:lang w:val="en-GB"/>
    </w:rPr>
  </w:style>
  <w:style w:type="paragraph" w:styleId="BlockText">
    <w:name w:val="Block Text"/>
    <w:basedOn w:val="Normal"/>
    <w:rsid w:val="00F42781"/>
    <w:pPr>
      <w:spacing w:after="120"/>
      <w:ind w:left="1440" w:right="1440"/>
    </w:pPr>
  </w:style>
  <w:style w:type="table" w:customStyle="1" w:styleId="GridTable4-Accent11">
    <w:name w:val="Grid Table 4 - Accent 11"/>
    <w:basedOn w:val="TableNormal"/>
    <w:uiPriority w:val="49"/>
    <w:rsid w:val="00C75741"/>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C157DD"/>
    <w:pPr>
      <w:autoSpaceDE w:val="0"/>
      <w:autoSpaceDN w:val="0"/>
      <w:adjustRightInd w:val="0"/>
    </w:pPr>
    <w:rPr>
      <w:rFonts w:eastAsia="Calibri"/>
      <w:color w:val="000000"/>
      <w:sz w:val="24"/>
      <w:szCs w:val="24"/>
    </w:rPr>
  </w:style>
  <w:style w:type="character" w:styleId="Emphasis">
    <w:name w:val="Emphasis"/>
    <w:qFormat/>
    <w:rsid w:val="003061E4"/>
    <w:rPr>
      <w:i/>
      <w:iCs/>
    </w:rPr>
  </w:style>
  <w:style w:type="paragraph" w:styleId="NormalWeb">
    <w:name w:val="Normal (Web)"/>
    <w:basedOn w:val="Normal"/>
    <w:uiPriority w:val="99"/>
    <w:unhideWhenUsed/>
    <w:rsid w:val="00E14FE7"/>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055245">
      <w:bodyDiv w:val="1"/>
      <w:marLeft w:val="0"/>
      <w:marRight w:val="0"/>
      <w:marTop w:val="0"/>
      <w:marBottom w:val="0"/>
      <w:divBdr>
        <w:top w:val="none" w:sz="0" w:space="0" w:color="auto"/>
        <w:left w:val="none" w:sz="0" w:space="0" w:color="auto"/>
        <w:bottom w:val="none" w:sz="0" w:space="0" w:color="auto"/>
        <w:right w:val="none" w:sz="0" w:space="0" w:color="auto"/>
      </w:divBdr>
    </w:div>
    <w:div w:id="593511963">
      <w:bodyDiv w:val="1"/>
      <w:marLeft w:val="0"/>
      <w:marRight w:val="0"/>
      <w:marTop w:val="0"/>
      <w:marBottom w:val="0"/>
      <w:divBdr>
        <w:top w:val="none" w:sz="0" w:space="0" w:color="auto"/>
        <w:left w:val="none" w:sz="0" w:space="0" w:color="auto"/>
        <w:bottom w:val="none" w:sz="0" w:space="0" w:color="auto"/>
        <w:right w:val="none" w:sz="0" w:space="0" w:color="auto"/>
      </w:divBdr>
    </w:div>
    <w:div w:id="849836669">
      <w:bodyDiv w:val="1"/>
      <w:marLeft w:val="0"/>
      <w:marRight w:val="0"/>
      <w:marTop w:val="0"/>
      <w:marBottom w:val="0"/>
      <w:divBdr>
        <w:top w:val="none" w:sz="0" w:space="0" w:color="auto"/>
        <w:left w:val="none" w:sz="0" w:space="0" w:color="auto"/>
        <w:bottom w:val="none" w:sz="0" w:space="0" w:color="auto"/>
        <w:right w:val="none" w:sz="0" w:space="0" w:color="auto"/>
      </w:divBdr>
    </w:div>
    <w:div w:id="968978524">
      <w:bodyDiv w:val="1"/>
      <w:marLeft w:val="0"/>
      <w:marRight w:val="0"/>
      <w:marTop w:val="0"/>
      <w:marBottom w:val="0"/>
      <w:divBdr>
        <w:top w:val="none" w:sz="0" w:space="0" w:color="auto"/>
        <w:left w:val="none" w:sz="0" w:space="0" w:color="auto"/>
        <w:bottom w:val="none" w:sz="0" w:space="0" w:color="auto"/>
        <w:right w:val="none" w:sz="0" w:space="0" w:color="auto"/>
      </w:divBdr>
    </w:div>
    <w:div w:id="135411417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87238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image" Target="media/image9.png"/><Relationship Id="rId27" Type="http://schemas.openxmlformats.org/officeDocument/2006/relationships/footer" Target="footer4.xml"/><Relationship Id="rId28" Type="http://schemas.openxmlformats.org/officeDocument/2006/relationships/image" Target="media/image10.emf"/><Relationship Id="rId2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1.jpeg"/><Relationship Id="rId31" Type="http://schemas.openxmlformats.org/officeDocument/2006/relationships/hyperlink" Target="http://vaww.eie.va.gov/techstrategy/ET/FieldSolutionDOCs/Forms/AllItems.aspx?RootFolder=%2ftechstrategy%2fET%2fFieldSolutionDOCs%2f1%2fQuickBrief%20Books&amp;FolderCTID=&amp;View=%7b14A17365%2dDE2C%2d4A54%2dA55A%2d75BF03B49A34%7d" TargetMode="External"/><Relationship Id="rId32" Type="http://schemas.openxmlformats.org/officeDocument/2006/relationships/hyperlink" Target="http://vaww.eie.va.gov/techstrategy/TAR/TAR%20PROCESS/Forms/AllItems.aspx" TargetMode="External"/><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hyperlink" Target="http://vaww.eas.vaco.va.gov/OneVAEA/" TargetMode="External"/><Relationship Id="rId34" Type="http://schemas.openxmlformats.org/officeDocument/2006/relationships/hyperlink" Target="http://trm.oit.va.gov/" TargetMode="External"/><Relationship Id="rId35" Type="http://schemas.openxmlformats.org/officeDocument/2006/relationships/header" Target="header3.xml"/><Relationship Id="rId36" Type="http://schemas.openxmlformats.org/officeDocument/2006/relationships/footer" Target="footer6.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2.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www.gsa.gov/federaltravelregulation" TargetMode="External"/><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37" Type="http://schemas.openxmlformats.org/officeDocument/2006/relationships/fontTable" Target="fontTable.xml"/><Relationship Id="rId3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pwalkem\Desktop\ful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0D066BDFFF4646928478782B9E873C" ma:contentTypeVersion="4" ma:contentTypeDescription="Create a new document." ma:contentTypeScope="" ma:versionID="eac95eb9d2ce81775a5b55f34643799f">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A58504-BC26-40D0-9559-87C9F29E9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CEBB65-C6F6-4367-A652-9B772830EA28}">
  <ds:schemaRefs>
    <ds:schemaRef ds:uri="http://schemas.microsoft.com/office/2006/metadata/longProperties"/>
  </ds:schemaRefs>
</ds:datastoreItem>
</file>

<file path=customXml/itemProps3.xml><?xml version="1.0" encoding="utf-8"?>
<ds:datastoreItem xmlns:ds="http://schemas.openxmlformats.org/officeDocument/2006/customXml" ds:itemID="{00C095A6-1C71-4BA0-B3B8-05E6BB5C55FC}">
  <ds:schemaRefs>
    <ds:schemaRef ds:uri="http://schemas.microsoft.com/sharepoint/events"/>
  </ds:schemaRefs>
</ds:datastoreItem>
</file>

<file path=customXml/itemProps4.xml><?xml version="1.0" encoding="utf-8"?>
<ds:datastoreItem xmlns:ds="http://schemas.openxmlformats.org/officeDocument/2006/customXml" ds:itemID="{74112EDD-4B53-420B-BE22-E7FDBFE5CD63}">
  <ds:schemaRefs>
    <ds:schemaRef ds:uri="http://schemas.microsoft.com/sharepoint/v3/contenttype/forms"/>
  </ds:schemaRefs>
</ds:datastoreItem>
</file>

<file path=customXml/itemProps5.xml><?xml version="1.0" encoding="utf-8"?>
<ds:datastoreItem xmlns:ds="http://schemas.openxmlformats.org/officeDocument/2006/customXml" ds:itemID="{002692A9-5208-4639-94FD-56DF2A245B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\Documents and Settings\vhaispwalkem\Desktop\full_template.dot</Template>
  <TotalTime>0</TotalTime>
  <Pages>46</Pages>
  <Words>18402</Words>
  <Characters>104895</Characters>
  <Application>Microsoft Macintosh Word</Application>
  <DocSecurity>8</DocSecurity>
  <Lines>874</Lines>
  <Paragraphs>246</Paragraphs>
  <ScaleCrop>false</ScaleCrop>
  <HeadingPairs>
    <vt:vector size="2" baseType="variant">
      <vt:variant>
        <vt:lpstr>Title</vt:lpstr>
      </vt:variant>
      <vt:variant>
        <vt:i4>1</vt:i4>
      </vt:variant>
    </vt:vector>
  </HeadingPairs>
  <TitlesOfParts>
    <vt:vector size="1" baseType="lpstr">
      <vt:lpstr>System Design Document Template</vt:lpstr>
    </vt:vector>
  </TitlesOfParts>
  <Company>Office of Enterprise Development</Company>
  <LinksUpToDate>false</LinksUpToDate>
  <CharactersWithSpaces>123051</CharactersWithSpaces>
  <SharedDoc>false</SharedDoc>
  <HLinks>
    <vt:vector size="474" baseType="variant">
      <vt:variant>
        <vt:i4>3211362</vt:i4>
      </vt:variant>
      <vt:variant>
        <vt:i4>495</vt:i4>
      </vt:variant>
      <vt:variant>
        <vt:i4>0</vt:i4>
      </vt:variant>
      <vt:variant>
        <vt:i4>5</vt:i4>
      </vt:variant>
      <vt:variant>
        <vt:lpwstr>http://trm.oit.va.gov/</vt:lpwstr>
      </vt:variant>
      <vt:variant>
        <vt:lpwstr/>
      </vt:variant>
      <vt:variant>
        <vt:i4>983112</vt:i4>
      </vt:variant>
      <vt:variant>
        <vt:i4>492</vt:i4>
      </vt:variant>
      <vt:variant>
        <vt:i4>0</vt:i4>
      </vt:variant>
      <vt:variant>
        <vt:i4>5</vt:i4>
      </vt:variant>
      <vt:variant>
        <vt:lpwstr>http://vaww.eas.vaco.va.gov/OneVAEA/</vt:lpwstr>
      </vt:variant>
      <vt:variant>
        <vt:lpwstr/>
      </vt:variant>
      <vt:variant>
        <vt:i4>7602212</vt:i4>
      </vt:variant>
      <vt:variant>
        <vt:i4>489</vt:i4>
      </vt:variant>
      <vt:variant>
        <vt:i4>0</vt:i4>
      </vt:variant>
      <vt:variant>
        <vt:i4>5</vt:i4>
      </vt:variant>
      <vt:variant>
        <vt:lpwstr>http://vaww.eie.va.gov/techstrategy/TAR/TAR PROCESS/Forms/AllItems.aspx</vt:lpwstr>
      </vt:variant>
      <vt:variant>
        <vt:lpwstr/>
      </vt:variant>
      <vt:variant>
        <vt:i4>5242907</vt:i4>
      </vt:variant>
      <vt:variant>
        <vt:i4>486</vt:i4>
      </vt:variant>
      <vt:variant>
        <vt:i4>0</vt:i4>
      </vt:variant>
      <vt:variant>
        <vt:i4>5</vt:i4>
      </vt:variant>
      <vt:variant>
        <vt:lpwstr>http://vaww.eie.va.gov/techstrategy/ET/FieldSolutionDOCs/Forms/AllItems.aspx?RootFolder=%2ftechstrategy%2fET%2fFieldSolutionDOCs%2f1%2fQuickBrief%20Books&amp;FolderCTID=&amp;View=%7b14A17365%2dDE2C%2d4A54%2dA55A%2d75BF03B49A34%7d</vt:lpwstr>
      </vt:variant>
      <vt:variant>
        <vt:lpwstr/>
      </vt:variant>
      <vt:variant>
        <vt:i4>4063294</vt:i4>
      </vt:variant>
      <vt:variant>
        <vt:i4>441</vt:i4>
      </vt:variant>
      <vt:variant>
        <vt:i4>0</vt:i4>
      </vt:variant>
      <vt:variant>
        <vt:i4>5</vt:i4>
      </vt:variant>
      <vt:variant>
        <vt:lpwstr>http://www.gsa.gov/federaltravelregulation</vt:lpwstr>
      </vt:variant>
      <vt:variant>
        <vt:lpwstr/>
      </vt:variant>
      <vt:variant>
        <vt:i4>4718601</vt:i4>
      </vt:variant>
      <vt:variant>
        <vt:i4>438</vt:i4>
      </vt:variant>
      <vt:variant>
        <vt:i4>0</vt:i4>
      </vt:variant>
      <vt:variant>
        <vt:i4>5</vt:i4>
      </vt:variant>
      <vt:variant>
        <vt:lpwstr>http://vaww.oed.portal.va.gov/pmas/Pages/default.aspx</vt:lpwstr>
      </vt:variant>
      <vt:variant>
        <vt:lpwstr/>
      </vt:variant>
      <vt:variant>
        <vt:i4>7274530</vt:i4>
      </vt:variant>
      <vt:variant>
        <vt:i4>435</vt:i4>
      </vt:variant>
      <vt:variant>
        <vt:i4>0</vt:i4>
      </vt:variant>
      <vt:variant>
        <vt:i4>5</vt:i4>
      </vt:variant>
      <vt:variant>
        <vt:lpwstr>http://vaww.webdev.oed.oit.va.gov/process/propath/</vt:lpwstr>
      </vt:variant>
      <vt:variant>
        <vt:lpwstr/>
      </vt:variant>
      <vt:variant>
        <vt:i4>1376309</vt:i4>
      </vt:variant>
      <vt:variant>
        <vt:i4>428</vt:i4>
      </vt:variant>
      <vt:variant>
        <vt:i4>0</vt:i4>
      </vt:variant>
      <vt:variant>
        <vt:i4>5</vt:i4>
      </vt:variant>
      <vt:variant>
        <vt:lpwstr/>
      </vt:variant>
      <vt:variant>
        <vt:lpwstr>_Toc374468493</vt:lpwstr>
      </vt:variant>
      <vt:variant>
        <vt:i4>1376309</vt:i4>
      </vt:variant>
      <vt:variant>
        <vt:i4>422</vt:i4>
      </vt:variant>
      <vt:variant>
        <vt:i4>0</vt:i4>
      </vt:variant>
      <vt:variant>
        <vt:i4>5</vt:i4>
      </vt:variant>
      <vt:variant>
        <vt:lpwstr/>
      </vt:variant>
      <vt:variant>
        <vt:lpwstr>_Toc374468492</vt:lpwstr>
      </vt:variant>
      <vt:variant>
        <vt:i4>1376309</vt:i4>
      </vt:variant>
      <vt:variant>
        <vt:i4>416</vt:i4>
      </vt:variant>
      <vt:variant>
        <vt:i4>0</vt:i4>
      </vt:variant>
      <vt:variant>
        <vt:i4>5</vt:i4>
      </vt:variant>
      <vt:variant>
        <vt:lpwstr/>
      </vt:variant>
      <vt:variant>
        <vt:lpwstr>_Toc374468491</vt:lpwstr>
      </vt:variant>
      <vt:variant>
        <vt:i4>1376309</vt:i4>
      </vt:variant>
      <vt:variant>
        <vt:i4>410</vt:i4>
      </vt:variant>
      <vt:variant>
        <vt:i4>0</vt:i4>
      </vt:variant>
      <vt:variant>
        <vt:i4>5</vt:i4>
      </vt:variant>
      <vt:variant>
        <vt:lpwstr/>
      </vt:variant>
      <vt:variant>
        <vt:lpwstr>_Toc374468490</vt:lpwstr>
      </vt:variant>
      <vt:variant>
        <vt:i4>1310773</vt:i4>
      </vt:variant>
      <vt:variant>
        <vt:i4>404</vt:i4>
      </vt:variant>
      <vt:variant>
        <vt:i4>0</vt:i4>
      </vt:variant>
      <vt:variant>
        <vt:i4>5</vt:i4>
      </vt:variant>
      <vt:variant>
        <vt:lpwstr/>
      </vt:variant>
      <vt:variant>
        <vt:lpwstr>_Toc374468489</vt:lpwstr>
      </vt:variant>
      <vt:variant>
        <vt:i4>1310773</vt:i4>
      </vt:variant>
      <vt:variant>
        <vt:i4>398</vt:i4>
      </vt:variant>
      <vt:variant>
        <vt:i4>0</vt:i4>
      </vt:variant>
      <vt:variant>
        <vt:i4>5</vt:i4>
      </vt:variant>
      <vt:variant>
        <vt:lpwstr/>
      </vt:variant>
      <vt:variant>
        <vt:lpwstr>_Toc374468488</vt:lpwstr>
      </vt:variant>
      <vt:variant>
        <vt:i4>1310773</vt:i4>
      </vt:variant>
      <vt:variant>
        <vt:i4>392</vt:i4>
      </vt:variant>
      <vt:variant>
        <vt:i4>0</vt:i4>
      </vt:variant>
      <vt:variant>
        <vt:i4>5</vt:i4>
      </vt:variant>
      <vt:variant>
        <vt:lpwstr/>
      </vt:variant>
      <vt:variant>
        <vt:lpwstr>_Toc374468487</vt:lpwstr>
      </vt:variant>
      <vt:variant>
        <vt:i4>1310773</vt:i4>
      </vt:variant>
      <vt:variant>
        <vt:i4>386</vt:i4>
      </vt:variant>
      <vt:variant>
        <vt:i4>0</vt:i4>
      </vt:variant>
      <vt:variant>
        <vt:i4>5</vt:i4>
      </vt:variant>
      <vt:variant>
        <vt:lpwstr/>
      </vt:variant>
      <vt:variant>
        <vt:lpwstr>_Toc374468486</vt:lpwstr>
      </vt:variant>
      <vt:variant>
        <vt:i4>1310773</vt:i4>
      </vt:variant>
      <vt:variant>
        <vt:i4>380</vt:i4>
      </vt:variant>
      <vt:variant>
        <vt:i4>0</vt:i4>
      </vt:variant>
      <vt:variant>
        <vt:i4>5</vt:i4>
      </vt:variant>
      <vt:variant>
        <vt:lpwstr/>
      </vt:variant>
      <vt:variant>
        <vt:lpwstr>_Toc374468485</vt:lpwstr>
      </vt:variant>
      <vt:variant>
        <vt:i4>1310773</vt:i4>
      </vt:variant>
      <vt:variant>
        <vt:i4>374</vt:i4>
      </vt:variant>
      <vt:variant>
        <vt:i4>0</vt:i4>
      </vt:variant>
      <vt:variant>
        <vt:i4>5</vt:i4>
      </vt:variant>
      <vt:variant>
        <vt:lpwstr/>
      </vt:variant>
      <vt:variant>
        <vt:lpwstr>_Toc374468484</vt:lpwstr>
      </vt:variant>
      <vt:variant>
        <vt:i4>1310773</vt:i4>
      </vt:variant>
      <vt:variant>
        <vt:i4>368</vt:i4>
      </vt:variant>
      <vt:variant>
        <vt:i4>0</vt:i4>
      </vt:variant>
      <vt:variant>
        <vt:i4>5</vt:i4>
      </vt:variant>
      <vt:variant>
        <vt:lpwstr/>
      </vt:variant>
      <vt:variant>
        <vt:lpwstr>_Toc374468483</vt:lpwstr>
      </vt:variant>
      <vt:variant>
        <vt:i4>1310773</vt:i4>
      </vt:variant>
      <vt:variant>
        <vt:i4>362</vt:i4>
      </vt:variant>
      <vt:variant>
        <vt:i4>0</vt:i4>
      </vt:variant>
      <vt:variant>
        <vt:i4>5</vt:i4>
      </vt:variant>
      <vt:variant>
        <vt:lpwstr/>
      </vt:variant>
      <vt:variant>
        <vt:lpwstr>_Toc374468482</vt:lpwstr>
      </vt:variant>
      <vt:variant>
        <vt:i4>1310773</vt:i4>
      </vt:variant>
      <vt:variant>
        <vt:i4>356</vt:i4>
      </vt:variant>
      <vt:variant>
        <vt:i4>0</vt:i4>
      </vt:variant>
      <vt:variant>
        <vt:i4>5</vt:i4>
      </vt:variant>
      <vt:variant>
        <vt:lpwstr/>
      </vt:variant>
      <vt:variant>
        <vt:lpwstr>_Toc374468481</vt:lpwstr>
      </vt:variant>
      <vt:variant>
        <vt:i4>1310773</vt:i4>
      </vt:variant>
      <vt:variant>
        <vt:i4>350</vt:i4>
      </vt:variant>
      <vt:variant>
        <vt:i4>0</vt:i4>
      </vt:variant>
      <vt:variant>
        <vt:i4>5</vt:i4>
      </vt:variant>
      <vt:variant>
        <vt:lpwstr/>
      </vt:variant>
      <vt:variant>
        <vt:lpwstr>_Toc374468480</vt:lpwstr>
      </vt:variant>
      <vt:variant>
        <vt:i4>1769525</vt:i4>
      </vt:variant>
      <vt:variant>
        <vt:i4>344</vt:i4>
      </vt:variant>
      <vt:variant>
        <vt:i4>0</vt:i4>
      </vt:variant>
      <vt:variant>
        <vt:i4>5</vt:i4>
      </vt:variant>
      <vt:variant>
        <vt:lpwstr/>
      </vt:variant>
      <vt:variant>
        <vt:lpwstr>_Toc374468479</vt:lpwstr>
      </vt:variant>
      <vt:variant>
        <vt:i4>1769525</vt:i4>
      </vt:variant>
      <vt:variant>
        <vt:i4>338</vt:i4>
      </vt:variant>
      <vt:variant>
        <vt:i4>0</vt:i4>
      </vt:variant>
      <vt:variant>
        <vt:i4>5</vt:i4>
      </vt:variant>
      <vt:variant>
        <vt:lpwstr/>
      </vt:variant>
      <vt:variant>
        <vt:lpwstr>_Toc374468478</vt:lpwstr>
      </vt:variant>
      <vt:variant>
        <vt:i4>1769525</vt:i4>
      </vt:variant>
      <vt:variant>
        <vt:i4>332</vt:i4>
      </vt:variant>
      <vt:variant>
        <vt:i4>0</vt:i4>
      </vt:variant>
      <vt:variant>
        <vt:i4>5</vt:i4>
      </vt:variant>
      <vt:variant>
        <vt:lpwstr/>
      </vt:variant>
      <vt:variant>
        <vt:lpwstr>_Toc374468477</vt:lpwstr>
      </vt:variant>
      <vt:variant>
        <vt:i4>1769525</vt:i4>
      </vt:variant>
      <vt:variant>
        <vt:i4>326</vt:i4>
      </vt:variant>
      <vt:variant>
        <vt:i4>0</vt:i4>
      </vt:variant>
      <vt:variant>
        <vt:i4>5</vt:i4>
      </vt:variant>
      <vt:variant>
        <vt:lpwstr/>
      </vt:variant>
      <vt:variant>
        <vt:lpwstr>_Toc374468476</vt:lpwstr>
      </vt:variant>
      <vt:variant>
        <vt:i4>1769525</vt:i4>
      </vt:variant>
      <vt:variant>
        <vt:i4>320</vt:i4>
      </vt:variant>
      <vt:variant>
        <vt:i4>0</vt:i4>
      </vt:variant>
      <vt:variant>
        <vt:i4>5</vt:i4>
      </vt:variant>
      <vt:variant>
        <vt:lpwstr/>
      </vt:variant>
      <vt:variant>
        <vt:lpwstr>_Toc374468475</vt:lpwstr>
      </vt:variant>
      <vt:variant>
        <vt:i4>1769525</vt:i4>
      </vt:variant>
      <vt:variant>
        <vt:i4>314</vt:i4>
      </vt:variant>
      <vt:variant>
        <vt:i4>0</vt:i4>
      </vt:variant>
      <vt:variant>
        <vt:i4>5</vt:i4>
      </vt:variant>
      <vt:variant>
        <vt:lpwstr/>
      </vt:variant>
      <vt:variant>
        <vt:lpwstr>_Toc374468474</vt:lpwstr>
      </vt:variant>
      <vt:variant>
        <vt:i4>1769525</vt:i4>
      </vt:variant>
      <vt:variant>
        <vt:i4>308</vt:i4>
      </vt:variant>
      <vt:variant>
        <vt:i4>0</vt:i4>
      </vt:variant>
      <vt:variant>
        <vt:i4>5</vt:i4>
      </vt:variant>
      <vt:variant>
        <vt:lpwstr/>
      </vt:variant>
      <vt:variant>
        <vt:lpwstr>_Toc374468473</vt:lpwstr>
      </vt:variant>
      <vt:variant>
        <vt:i4>1769525</vt:i4>
      </vt:variant>
      <vt:variant>
        <vt:i4>302</vt:i4>
      </vt:variant>
      <vt:variant>
        <vt:i4>0</vt:i4>
      </vt:variant>
      <vt:variant>
        <vt:i4>5</vt:i4>
      </vt:variant>
      <vt:variant>
        <vt:lpwstr/>
      </vt:variant>
      <vt:variant>
        <vt:lpwstr>_Toc374468472</vt:lpwstr>
      </vt:variant>
      <vt:variant>
        <vt:i4>1769525</vt:i4>
      </vt:variant>
      <vt:variant>
        <vt:i4>296</vt:i4>
      </vt:variant>
      <vt:variant>
        <vt:i4>0</vt:i4>
      </vt:variant>
      <vt:variant>
        <vt:i4>5</vt:i4>
      </vt:variant>
      <vt:variant>
        <vt:lpwstr/>
      </vt:variant>
      <vt:variant>
        <vt:lpwstr>_Toc374468471</vt:lpwstr>
      </vt:variant>
      <vt:variant>
        <vt:i4>1769525</vt:i4>
      </vt:variant>
      <vt:variant>
        <vt:i4>290</vt:i4>
      </vt:variant>
      <vt:variant>
        <vt:i4>0</vt:i4>
      </vt:variant>
      <vt:variant>
        <vt:i4>5</vt:i4>
      </vt:variant>
      <vt:variant>
        <vt:lpwstr/>
      </vt:variant>
      <vt:variant>
        <vt:lpwstr>_Toc374468470</vt:lpwstr>
      </vt:variant>
      <vt:variant>
        <vt:i4>1703989</vt:i4>
      </vt:variant>
      <vt:variant>
        <vt:i4>284</vt:i4>
      </vt:variant>
      <vt:variant>
        <vt:i4>0</vt:i4>
      </vt:variant>
      <vt:variant>
        <vt:i4>5</vt:i4>
      </vt:variant>
      <vt:variant>
        <vt:lpwstr/>
      </vt:variant>
      <vt:variant>
        <vt:lpwstr>_Toc374468469</vt:lpwstr>
      </vt:variant>
      <vt:variant>
        <vt:i4>1703989</vt:i4>
      </vt:variant>
      <vt:variant>
        <vt:i4>278</vt:i4>
      </vt:variant>
      <vt:variant>
        <vt:i4>0</vt:i4>
      </vt:variant>
      <vt:variant>
        <vt:i4>5</vt:i4>
      </vt:variant>
      <vt:variant>
        <vt:lpwstr/>
      </vt:variant>
      <vt:variant>
        <vt:lpwstr>_Toc374468468</vt:lpwstr>
      </vt:variant>
      <vt:variant>
        <vt:i4>1703989</vt:i4>
      </vt:variant>
      <vt:variant>
        <vt:i4>272</vt:i4>
      </vt:variant>
      <vt:variant>
        <vt:i4>0</vt:i4>
      </vt:variant>
      <vt:variant>
        <vt:i4>5</vt:i4>
      </vt:variant>
      <vt:variant>
        <vt:lpwstr/>
      </vt:variant>
      <vt:variant>
        <vt:lpwstr>_Toc374468467</vt:lpwstr>
      </vt:variant>
      <vt:variant>
        <vt:i4>1703989</vt:i4>
      </vt:variant>
      <vt:variant>
        <vt:i4>266</vt:i4>
      </vt:variant>
      <vt:variant>
        <vt:i4>0</vt:i4>
      </vt:variant>
      <vt:variant>
        <vt:i4>5</vt:i4>
      </vt:variant>
      <vt:variant>
        <vt:lpwstr/>
      </vt:variant>
      <vt:variant>
        <vt:lpwstr>_Toc374468466</vt:lpwstr>
      </vt:variant>
      <vt:variant>
        <vt:i4>1703989</vt:i4>
      </vt:variant>
      <vt:variant>
        <vt:i4>260</vt:i4>
      </vt:variant>
      <vt:variant>
        <vt:i4>0</vt:i4>
      </vt:variant>
      <vt:variant>
        <vt:i4>5</vt:i4>
      </vt:variant>
      <vt:variant>
        <vt:lpwstr/>
      </vt:variant>
      <vt:variant>
        <vt:lpwstr>_Toc374468465</vt:lpwstr>
      </vt:variant>
      <vt:variant>
        <vt:i4>1703989</vt:i4>
      </vt:variant>
      <vt:variant>
        <vt:i4>254</vt:i4>
      </vt:variant>
      <vt:variant>
        <vt:i4>0</vt:i4>
      </vt:variant>
      <vt:variant>
        <vt:i4>5</vt:i4>
      </vt:variant>
      <vt:variant>
        <vt:lpwstr/>
      </vt:variant>
      <vt:variant>
        <vt:lpwstr>_Toc374468464</vt:lpwstr>
      </vt:variant>
      <vt:variant>
        <vt:i4>1703989</vt:i4>
      </vt:variant>
      <vt:variant>
        <vt:i4>248</vt:i4>
      </vt:variant>
      <vt:variant>
        <vt:i4>0</vt:i4>
      </vt:variant>
      <vt:variant>
        <vt:i4>5</vt:i4>
      </vt:variant>
      <vt:variant>
        <vt:lpwstr/>
      </vt:variant>
      <vt:variant>
        <vt:lpwstr>_Toc374468463</vt:lpwstr>
      </vt:variant>
      <vt:variant>
        <vt:i4>1703989</vt:i4>
      </vt:variant>
      <vt:variant>
        <vt:i4>242</vt:i4>
      </vt:variant>
      <vt:variant>
        <vt:i4>0</vt:i4>
      </vt:variant>
      <vt:variant>
        <vt:i4>5</vt:i4>
      </vt:variant>
      <vt:variant>
        <vt:lpwstr/>
      </vt:variant>
      <vt:variant>
        <vt:lpwstr>_Toc374468462</vt:lpwstr>
      </vt:variant>
      <vt:variant>
        <vt:i4>1703989</vt:i4>
      </vt:variant>
      <vt:variant>
        <vt:i4>236</vt:i4>
      </vt:variant>
      <vt:variant>
        <vt:i4>0</vt:i4>
      </vt:variant>
      <vt:variant>
        <vt:i4>5</vt:i4>
      </vt:variant>
      <vt:variant>
        <vt:lpwstr/>
      </vt:variant>
      <vt:variant>
        <vt:lpwstr>_Toc374468461</vt:lpwstr>
      </vt:variant>
      <vt:variant>
        <vt:i4>1703989</vt:i4>
      </vt:variant>
      <vt:variant>
        <vt:i4>230</vt:i4>
      </vt:variant>
      <vt:variant>
        <vt:i4>0</vt:i4>
      </vt:variant>
      <vt:variant>
        <vt:i4>5</vt:i4>
      </vt:variant>
      <vt:variant>
        <vt:lpwstr/>
      </vt:variant>
      <vt:variant>
        <vt:lpwstr>_Toc374468460</vt:lpwstr>
      </vt:variant>
      <vt:variant>
        <vt:i4>1638453</vt:i4>
      </vt:variant>
      <vt:variant>
        <vt:i4>224</vt:i4>
      </vt:variant>
      <vt:variant>
        <vt:i4>0</vt:i4>
      </vt:variant>
      <vt:variant>
        <vt:i4>5</vt:i4>
      </vt:variant>
      <vt:variant>
        <vt:lpwstr/>
      </vt:variant>
      <vt:variant>
        <vt:lpwstr>_Toc374468459</vt:lpwstr>
      </vt:variant>
      <vt:variant>
        <vt:i4>1638453</vt:i4>
      </vt:variant>
      <vt:variant>
        <vt:i4>218</vt:i4>
      </vt:variant>
      <vt:variant>
        <vt:i4>0</vt:i4>
      </vt:variant>
      <vt:variant>
        <vt:i4>5</vt:i4>
      </vt:variant>
      <vt:variant>
        <vt:lpwstr/>
      </vt:variant>
      <vt:variant>
        <vt:lpwstr>_Toc374468458</vt:lpwstr>
      </vt:variant>
      <vt:variant>
        <vt:i4>1638453</vt:i4>
      </vt:variant>
      <vt:variant>
        <vt:i4>212</vt:i4>
      </vt:variant>
      <vt:variant>
        <vt:i4>0</vt:i4>
      </vt:variant>
      <vt:variant>
        <vt:i4>5</vt:i4>
      </vt:variant>
      <vt:variant>
        <vt:lpwstr/>
      </vt:variant>
      <vt:variant>
        <vt:lpwstr>_Toc374468457</vt:lpwstr>
      </vt:variant>
      <vt:variant>
        <vt:i4>1638453</vt:i4>
      </vt:variant>
      <vt:variant>
        <vt:i4>206</vt:i4>
      </vt:variant>
      <vt:variant>
        <vt:i4>0</vt:i4>
      </vt:variant>
      <vt:variant>
        <vt:i4>5</vt:i4>
      </vt:variant>
      <vt:variant>
        <vt:lpwstr/>
      </vt:variant>
      <vt:variant>
        <vt:lpwstr>_Toc374468456</vt:lpwstr>
      </vt:variant>
      <vt:variant>
        <vt:i4>1638453</vt:i4>
      </vt:variant>
      <vt:variant>
        <vt:i4>200</vt:i4>
      </vt:variant>
      <vt:variant>
        <vt:i4>0</vt:i4>
      </vt:variant>
      <vt:variant>
        <vt:i4>5</vt:i4>
      </vt:variant>
      <vt:variant>
        <vt:lpwstr/>
      </vt:variant>
      <vt:variant>
        <vt:lpwstr>_Toc374468455</vt:lpwstr>
      </vt:variant>
      <vt:variant>
        <vt:i4>1638453</vt:i4>
      </vt:variant>
      <vt:variant>
        <vt:i4>194</vt:i4>
      </vt:variant>
      <vt:variant>
        <vt:i4>0</vt:i4>
      </vt:variant>
      <vt:variant>
        <vt:i4>5</vt:i4>
      </vt:variant>
      <vt:variant>
        <vt:lpwstr/>
      </vt:variant>
      <vt:variant>
        <vt:lpwstr>_Toc374468454</vt:lpwstr>
      </vt:variant>
      <vt:variant>
        <vt:i4>1638453</vt:i4>
      </vt:variant>
      <vt:variant>
        <vt:i4>188</vt:i4>
      </vt:variant>
      <vt:variant>
        <vt:i4>0</vt:i4>
      </vt:variant>
      <vt:variant>
        <vt:i4>5</vt:i4>
      </vt:variant>
      <vt:variant>
        <vt:lpwstr/>
      </vt:variant>
      <vt:variant>
        <vt:lpwstr>_Toc374468453</vt:lpwstr>
      </vt:variant>
      <vt:variant>
        <vt:i4>1638453</vt:i4>
      </vt:variant>
      <vt:variant>
        <vt:i4>182</vt:i4>
      </vt:variant>
      <vt:variant>
        <vt:i4>0</vt:i4>
      </vt:variant>
      <vt:variant>
        <vt:i4>5</vt:i4>
      </vt:variant>
      <vt:variant>
        <vt:lpwstr/>
      </vt:variant>
      <vt:variant>
        <vt:lpwstr>_Toc374468452</vt:lpwstr>
      </vt:variant>
      <vt:variant>
        <vt:i4>1638453</vt:i4>
      </vt:variant>
      <vt:variant>
        <vt:i4>176</vt:i4>
      </vt:variant>
      <vt:variant>
        <vt:i4>0</vt:i4>
      </vt:variant>
      <vt:variant>
        <vt:i4>5</vt:i4>
      </vt:variant>
      <vt:variant>
        <vt:lpwstr/>
      </vt:variant>
      <vt:variant>
        <vt:lpwstr>_Toc374468451</vt:lpwstr>
      </vt:variant>
      <vt:variant>
        <vt:i4>1638453</vt:i4>
      </vt:variant>
      <vt:variant>
        <vt:i4>170</vt:i4>
      </vt:variant>
      <vt:variant>
        <vt:i4>0</vt:i4>
      </vt:variant>
      <vt:variant>
        <vt:i4>5</vt:i4>
      </vt:variant>
      <vt:variant>
        <vt:lpwstr/>
      </vt:variant>
      <vt:variant>
        <vt:lpwstr>_Toc374468450</vt:lpwstr>
      </vt:variant>
      <vt:variant>
        <vt:i4>1572917</vt:i4>
      </vt:variant>
      <vt:variant>
        <vt:i4>164</vt:i4>
      </vt:variant>
      <vt:variant>
        <vt:i4>0</vt:i4>
      </vt:variant>
      <vt:variant>
        <vt:i4>5</vt:i4>
      </vt:variant>
      <vt:variant>
        <vt:lpwstr/>
      </vt:variant>
      <vt:variant>
        <vt:lpwstr>_Toc374468449</vt:lpwstr>
      </vt:variant>
      <vt:variant>
        <vt:i4>1572917</vt:i4>
      </vt:variant>
      <vt:variant>
        <vt:i4>158</vt:i4>
      </vt:variant>
      <vt:variant>
        <vt:i4>0</vt:i4>
      </vt:variant>
      <vt:variant>
        <vt:i4>5</vt:i4>
      </vt:variant>
      <vt:variant>
        <vt:lpwstr/>
      </vt:variant>
      <vt:variant>
        <vt:lpwstr>_Toc374468448</vt:lpwstr>
      </vt:variant>
      <vt:variant>
        <vt:i4>1572917</vt:i4>
      </vt:variant>
      <vt:variant>
        <vt:i4>152</vt:i4>
      </vt:variant>
      <vt:variant>
        <vt:i4>0</vt:i4>
      </vt:variant>
      <vt:variant>
        <vt:i4>5</vt:i4>
      </vt:variant>
      <vt:variant>
        <vt:lpwstr/>
      </vt:variant>
      <vt:variant>
        <vt:lpwstr>_Toc374468447</vt:lpwstr>
      </vt:variant>
      <vt:variant>
        <vt:i4>1572917</vt:i4>
      </vt:variant>
      <vt:variant>
        <vt:i4>146</vt:i4>
      </vt:variant>
      <vt:variant>
        <vt:i4>0</vt:i4>
      </vt:variant>
      <vt:variant>
        <vt:i4>5</vt:i4>
      </vt:variant>
      <vt:variant>
        <vt:lpwstr/>
      </vt:variant>
      <vt:variant>
        <vt:lpwstr>_Toc374468446</vt:lpwstr>
      </vt:variant>
      <vt:variant>
        <vt:i4>1572917</vt:i4>
      </vt:variant>
      <vt:variant>
        <vt:i4>140</vt:i4>
      </vt:variant>
      <vt:variant>
        <vt:i4>0</vt:i4>
      </vt:variant>
      <vt:variant>
        <vt:i4>5</vt:i4>
      </vt:variant>
      <vt:variant>
        <vt:lpwstr/>
      </vt:variant>
      <vt:variant>
        <vt:lpwstr>_Toc374468445</vt:lpwstr>
      </vt:variant>
      <vt:variant>
        <vt:i4>1572917</vt:i4>
      </vt:variant>
      <vt:variant>
        <vt:i4>134</vt:i4>
      </vt:variant>
      <vt:variant>
        <vt:i4>0</vt:i4>
      </vt:variant>
      <vt:variant>
        <vt:i4>5</vt:i4>
      </vt:variant>
      <vt:variant>
        <vt:lpwstr/>
      </vt:variant>
      <vt:variant>
        <vt:lpwstr>_Toc374468444</vt:lpwstr>
      </vt:variant>
      <vt:variant>
        <vt:i4>1572917</vt:i4>
      </vt:variant>
      <vt:variant>
        <vt:i4>128</vt:i4>
      </vt:variant>
      <vt:variant>
        <vt:i4>0</vt:i4>
      </vt:variant>
      <vt:variant>
        <vt:i4>5</vt:i4>
      </vt:variant>
      <vt:variant>
        <vt:lpwstr/>
      </vt:variant>
      <vt:variant>
        <vt:lpwstr>_Toc374468443</vt:lpwstr>
      </vt:variant>
      <vt:variant>
        <vt:i4>1572917</vt:i4>
      </vt:variant>
      <vt:variant>
        <vt:i4>122</vt:i4>
      </vt:variant>
      <vt:variant>
        <vt:i4>0</vt:i4>
      </vt:variant>
      <vt:variant>
        <vt:i4>5</vt:i4>
      </vt:variant>
      <vt:variant>
        <vt:lpwstr/>
      </vt:variant>
      <vt:variant>
        <vt:lpwstr>_Toc374468442</vt:lpwstr>
      </vt:variant>
      <vt:variant>
        <vt:i4>1572917</vt:i4>
      </vt:variant>
      <vt:variant>
        <vt:i4>116</vt:i4>
      </vt:variant>
      <vt:variant>
        <vt:i4>0</vt:i4>
      </vt:variant>
      <vt:variant>
        <vt:i4>5</vt:i4>
      </vt:variant>
      <vt:variant>
        <vt:lpwstr/>
      </vt:variant>
      <vt:variant>
        <vt:lpwstr>_Toc374468441</vt:lpwstr>
      </vt:variant>
      <vt:variant>
        <vt:i4>1572917</vt:i4>
      </vt:variant>
      <vt:variant>
        <vt:i4>110</vt:i4>
      </vt:variant>
      <vt:variant>
        <vt:i4>0</vt:i4>
      </vt:variant>
      <vt:variant>
        <vt:i4>5</vt:i4>
      </vt:variant>
      <vt:variant>
        <vt:lpwstr/>
      </vt:variant>
      <vt:variant>
        <vt:lpwstr>_Toc374468440</vt:lpwstr>
      </vt:variant>
      <vt:variant>
        <vt:i4>2031669</vt:i4>
      </vt:variant>
      <vt:variant>
        <vt:i4>104</vt:i4>
      </vt:variant>
      <vt:variant>
        <vt:i4>0</vt:i4>
      </vt:variant>
      <vt:variant>
        <vt:i4>5</vt:i4>
      </vt:variant>
      <vt:variant>
        <vt:lpwstr/>
      </vt:variant>
      <vt:variant>
        <vt:lpwstr>_Toc374468439</vt:lpwstr>
      </vt:variant>
      <vt:variant>
        <vt:i4>2031669</vt:i4>
      </vt:variant>
      <vt:variant>
        <vt:i4>98</vt:i4>
      </vt:variant>
      <vt:variant>
        <vt:i4>0</vt:i4>
      </vt:variant>
      <vt:variant>
        <vt:i4>5</vt:i4>
      </vt:variant>
      <vt:variant>
        <vt:lpwstr/>
      </vt:variant>
      <vt:variant>
        <vt:lpwstr>_Toc374468438</vt:lpwstr>
      </vt:variant>
      <vt:variant>
        <vt:i4>2031669</vt:i4>
      </vt:variant>
      <vt:variant>
        <vt:i4>92</vt:i4>
      </vt:variant>
      <vt:variant>
        <vt:i4>0</vt:i4>
      </vt:variant>
      <vt:variant>
        <vt:i4>5</vt:i4>
      </vt:variant>
      <vt:variant>
        <vt:lpwstr/>
      </vt:variant>
      <vt:variant>
        <vt:lpwstr>_Toc374468437</vt:lpwstr>
      </vt:variant>
      <vt:variant>
        <vt:i4>2031669</vt:i4>
      </vt:variant>
      <vt:variant>
        <vt:i4>86</vt:i4>
      </vt:variant>
      <vt:variant>
        <vt:i4>0</vt:i4>
      </vt:variant>
      <vt:variant>
        <vt:i4>5</vt:i4>
      </vt:variant>
      <vt:variant>
        <vt:lpwstr/>
      </vt:variant>
      <vt:variant>
        <vt:lpwstr>_Toc374468436</vt:lpwstr>
      </vt:variant>
      <vt:variant>
        <vt:i4>2031669</vt:i4>
      </vt:variant>
      <vt:variant>
        <vt:i4>80</vt:i4>
      </vt:variant>
      <vt:variant>
        <vt:i4>0</vt:i4>
      </vt:variant>
      <vt:variant>
        <vt:i4>5</vt:i4>
      </vt:variant>
      <vt:variant>
        <vt:lpwstr/>
      </vt:variant>
      <vt:variant>
        <vt:lpwstr>_Toc374468435</vt:lpwstr>
      </vt:variant>
      <vt:variant>
        <vt:i4>2031669</vt:i4>
      </vt:variant>
      <vt:variant>
        <vt:i4>74</vt:i4>
      </vt:variant>
      <vt:variant>
        <vt:i4>0</vt:i4>
      </vt:variant>
      <vt:variant>
        <vt:i4>5</vt:i4>
      </vt:variant>
      <vt:variant>
        <vt:lpwstr/>
      </vt:variant>
      <vt:variant>
        <vt:lpwstr>_Toc374468434</vt:lpwstr>
      </vt:variant>
      <vt:variant>
        <vt:i4>2031669</vt:i4>
      </vt:variant>
      <vt:variant>
        <vt:i4>68</vt:i4>
      </vt:variant>
      <vt:variant>
        <vt:i4>0</vt:i4>
      </vt:variant>
      <vt:variant>
        <vt:i4>5</vt:i4>
      </vt:variant>
      <vt:variant>
        <vt:lpwstr/>
      </vt:variant>
      <vt:variant>
        <vt:lpwstr>_Toc374468433</vt:lpwstr>
      </vt:variant>
      <vt:variant>
        <vt:i4>2031669</vt:i4>
      </vt:variant>
      <vt:variant>
        <vt:i4>62</vt:i4>
      </vt:variant>
      <vt:variant>
        <vt:i4>0</vt:i4>
      </vt:variant>
      <vt:variant>
        <vt:i4>5</vt:i4>
      </vt:variant>
      <vt:variant>
        <vt:lpwstr/>
      </vt:variant>
      <vt:variant>
        <vt:lpwstr>_Toc374468432</vt:lpwstr>
      </vt:variant>
      <vt:variant>
        <vt:i4>2031669</vt:i4>
      </vt:variant>
      <vt:variant>
        <vt:i4>56</vt:i4>
      </vt:variant>
      <vt:variant>
        <vt:i4>0</vt:i4>
      </vt:variant>
      <vt:variant>
        <vt:i4>5</vt:i4>
      </vt:variant>
      <vt:variant>
        <vt:lpwstr/>
      </vt:variant>
      <vt:variant>
        <vt:lpwstr>_Toc374468431</vt:lpwstr>
      </vt:variant>
      <vt:variant>
        <vt:i4>2031669</vt:i4>
      </vt:variant>
      <vt:variant>
        <vt:i4>50</vt:i4>
      </vt:variant>
      <vt:variant>
        <vt:i4>0</vt:i4>
      </vt:variant>
      <vt:variant>
        <vt:i4>5</vt:i4>
      </vt:variant>
      <vt:variant>
        <vt:lpwstr/>
      </vt:variant>
      <vt:variant>
        <vt:lpwstr>_Toc374468430</vt:lpwstr>
      </vt:variant>
      <vt:variant>
        <vt:i4>1966133</vt:i4>
      </vt:variant>
      <vt:variant>
        <vt:i4>44</vt:i4>
      </vt:variant>
      <vt:variant>
        <vt:i4>0</vt:i4>
      </vt:variant>
      <vt:variant>
        <vt:i4>5</vt:i4>
      </vt:variant>
      <vt:variant>
        <vt:lpwstr/>
      </vt:variant>
      <vt:variant>
        <vt:lpwstr>_Toc374468429</vt:lpwstr>
      </vt:variant>
      <vt:variant>
        <vt:i4>1966133</vt:i4>
      </vt:variant>
      <vt:variant>
        <vt:i4>38</vt:i4>
      </vt:variant>
      <vt:variant>
        <vt:i4>0</vt:i4>
      </vt:variant>
      <vt:variant>
        <vt:i4>5</vt:i4>
      </vt:variant>
      <vt:variant>
        <vt:lpwstr/>
      </vt:variant>
      <vt:variant>
        <vt:lpwstr>_Toc374468428</vt:lpwstr>
      </vt:variant>
      <vt:variant>
        <vt:i4>1966133</vt:i4>
      </vt:variant>
      <vt:variant>
        <vt:i4>32</vt:i4>
      </vt:variant>
      <vt:variant>
        <vt:i4>0</vt:i4>
      </vt:variant>
      <vt:variant>
        <vt:i4>5</vt:i4>
      </vt:variant>
      <vt:variant>
        <vt:lpwstr/>
      </vt:variant>
      <vt:variant>
        <vt:lpwstr>_Toc374468427</vt:lpwstr>
      </vt:variant>
      <vt:variant>
        <vt:i4>1966133</vt:i4>
      </vt:variant>
      <vt:variant>
        <vt:i4>26</vt:i4>
      </vt:variant>
      <vt:variant>
        <vt:i4>0</vt:i4>
      </vt:variant>
      <vt:variant>
        <vt:i4>5</vt:i4>
      </vt:variant>
      <vt:variant>
        <vt:lpwstr/>
      </vt:variant>
      <vt:variant>
        <vt:lpwstr>_Toc374468426</vt:lpwstr>
      </vt:variant>
      <vt:variant>
        <vt:i4>1966133</vt:i4>
      </vt:variant>
      <vt:variant>
        <vt:i4>20</vt:i4>
      </vt:variant>
      <vt:variant>
        <vt:i4>0</vt:i4>
      </vt:variant>
      <vt:variant>
        <vt:i4>5</vt:i4>
      </vt:variant>
      <vt:variant>
        <vt:lpwstr/>
      </vt:variant>
      <vt:variant>
        <vt:lpwstr>_Toc374468425</vt:lpwstr>
      </vt:variant>
      <vt:variant>
        <vt:i4>1966133</vt:i4>
      </vt:variant>
      <vt:variant>
        <vt:i4>14</vt:i4>
      </vt:variant>
      <vt:variant>
        <vt:i4>0</vt:i4>
      </vt:variant>
      <vt:variant>
        <vt:i4>5</vt:i4>
      </vt:variant>
      <vt:variant>
        <vt:lpwstr/>
      </vt:variant>
      <vt:variant>
        <vt:lpwstr>_Toc374468424</vt:lpwstr>
      </vt:variant>
      <vt:variant>
        <vt:i4>1966133</vt:i4>
      </vt:variant>
      <vt:variant>
        <vt:i4>8</vt:i4>
      </vt:variant>
      <vt:variant>
        <vt:i4>0</vt:i4>
      </vt:variant>
      <vt:variant>
        <vt:i4>5</vt:i4>
      </vt:variant>
      <vt:variant>
        <vt:lpwstr/>
      </vt:variant>
      <vt:variant>
        <vt:lpwstr>_Toc374468423</vt:lpwstr>
      </vt:variant>
      <vt:variant>
        <vt:i4>1966133</vt:i4>
      </vt:variant>
      <vt:variant>
        <vt:i4>2</vt:i4>
      </vt:variant>
      <vt:variant>
        <vt:i4>0</vt:i4>
      </vt:variant>
      <vt:variant>
        <vt:i4>5</vt:i4>
      </vt:variant>
      <vt:variant>
        <vt:lpwstr/>
      </vt:variant>
      <vt:variant>
        <vt:lpwstr>_Toc374468422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Design Document Template</dc:title>
  <dc:subject/>
  <dc:creator>Process Management Service</dc:creator>
  <cp:keywords>template, design</cp:keywords>
  <cp:lastModifiedBy>Li</cp:lastModifiedBy>
  <cp:revision>2</cp:revision>
  <cp:lastPrinted>2010-02-12T14:59:00Z</cp:lastPrinted>
  <dcterms:created xsi:type="dcterms:W3CDTF">2015-07-16T03:22:00Z</dcterms:created>
  <dcterms:modified xsi:type="dcterms:W3CDTF">2015-07-16T03:22:00Z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ategory0">
    <vt:lpwstr>6</vt:lpwstr>
  </property>
  <property fmtid="{D5CDD505-2E9C-101B-9397-08002B2CF9AE}" pid="4" name="Scope">
    <vt:lpwstr>2</vt:lpwstr>
  </property>
  <property fmtid="{D5CDD505-2E9C-101B-9397-08002B2CF9AE}" pid="5" name="Order">
    <vt:lpwstr>2000.00000000000</vt:lpwstr>
  </property>
  <property fmtid="{D5CDD505-2E9C-101B-9397-08002B2CF9AE}" pid="6" name="ContentType">
    <vt:lpwstr>Document</vt:lpwstr>
  </property>
  <property fmtid="{D5CDD505-2E9C-101B-9397-08002B2CF9AE}" pid="7" name="ContentTypeId">
    <vt:lpwstr>0x01010029446D7515A67346943E0AA71354E640</vt:lpwstr>
  </property>
  <property fmtid="{D5CDD505-2E9C-101B-9397-08002B2CF9AE}" pid="8" name="TemplateUrl">
    <vt:lpwstr/>
  </property>
  <property fmtid="{D5CDD505-2E9C-101B-9397-08002B2CF9AE}" pid="9" name="Process ID">
    <vt:lpwstr>2;#PRP</vt:lpwstr>
  </property>
  <property fmtid="{D5CDD505-2E9C-101B-9397-08002B2CF9AE}" pid="10" name="Responsible Role">
    <vt:lpwstr>14</vt:lpwstr>
  </property>
  <property fmtid="{D5CDD505-2E9C-101B-9397-08002B2CF9AE}" pid="11" name="xd_ProgID">
    <vt:lpwstr/>
  </property>
  <property fmtid="{D5CDD505-2E9C-101B-9397-08002B2CF9AE}" pid="12" name="Artifact Owner">
    <vt:lpwstr>6</vt:lpwstr>
  </property>
  <property fmtid="{D5CDD505-2E9C-101B-9397-08002B2CF9AE}" pid="13" name="MetaInfo">
    <vt:lpwstr/>
  </property>
  <property fmtid="{D5CDD505-2E9C-101B-9397-08002B2CF9AE}" pid="14" name="Checked-out Note">
    <vt:lpwstr/>
  </property>
  <property fmtid="{D5CDD505-2E9C-101B-9397-08002B2CF9AE}" pid="15" name="Required for National Release">
    <vt:lpwstr>1</vt:lpwstr>
  </property>
  <property fmtid="{D5CDD505-2E9C-101B-9397-08002B2CF9AE}" pid="16" name="Required for PMAS">
    <vt:lpwstr>1</vt:lpwstr>
  </property>
  <property fmtid="{D5CDD505-2E9C-101B-9397-08002B2CF9AE}" pid="17" name="Action Requested">
    <vt:lpwstr>Push to Production</vt:lpwstr>
  </property>
  <property fmtid="{D5CDD505-2E9C-101B-9397-08002B2CF9AE}" pid="18" name="Required by Independent Testing">
    <vt:lpwstr>1</vt:lpwstr>
  </property>
  <property fmtid="{D5CDD505-2E9C-101B-9397-08002B2CF9AE}" pid="19" name="Description0">
    <vt:lpwstr>The offical SDD for new development work. </vt:lpwstr>
  </property>
  <property fmtid="{D5CDD505-2E9C-101B-9397-08002B2CF9AE}" pid="20" name="Required for Assessment and Authorizatio">
    <vt:lpwstr>0</vt:lpwstr>
  </property>
  <property fmtid="{D5CDD505-2E9C-101B-9397-08002B2CF9AE}" pid="21" name="Required by PMAS">
    <vt:lpwstr>1</vt:lpwstr>
  </property>
  <property fmtid="{D5CDD505-2E9C-101B-9397-08002B2CF9AE}" pid="22" name="Required by National Release">
    <vt:lpwstr>1</vt:lpwstr>
  </property>
  <property fmtid="{D5CDD505-2E9C-101B-9397-08002B2CF9AE}" pid="23" name="Subject">
    <vt:lpwstr/>
  </property>
  <property fmtid="{D5CDD505-2E9C-101B-9397-08002B2CF9AE}" pid="24" name="_Author">
    <vt:lpwstr>Process Management Service</vt:lpwstr>
  </property>
  <property fmtid="{D5CDD505-2E9C-101B-9397-08002B2CF9AE}" pid="25" name="_Category">
    <vt:lpwstr>template</vt:lpwstr>
  </property>
  <property fmtid="{D5CDD505-2E9C-101B-9397-08002B2CF9AE}" pid="26" name="Categories">
    <vt:lpwstr/>
  </property>
  <property fmtid="{D5CDD505-2E9C-101B-9397-08002B2CF9AE}" pid="27" name="Approval Level">
    <vt:lpwstr/>
  </property>
  <property fmtid="{D5CDD505-2E9C-101B-9397-08002B2CF9AE}" pid="28" name="_Comments">
    <vt:lpwstr/>
  </property>
  <property fmtid="{D5CDD505-2E9C-101B-9397-08002B2CF9AE}" pid="29" name="Assigned To">
    <vt:lpwstr/>
  </property>
  <property fmtid="{D5CDD505-2E9C-101B-9397-08002B2CF9AE}" pid="30" name="Keywords">
    <vt:lpwstr>template, design</vt:lpwstr>
  </property>
  <property fmtid="{D5CDD505-2E9C-101B-9397-08002B2CF9AE}" pid="31" name="Required for Assessment and Authorization">
    <vt:lpwstr>0</vt:lpwstr>
  </property>
  <property fmtid="{D5CDD505-2E9C-101B-9397-08002B2CF9AE}" pid="32" name="Required for Operational Readiness Review">
    <vt:lpwstr>1</vt:lpwstr>
  </property>
  <property fmtid="{D5CDD505-2E9C-101B-9397-08002B2CF9AE}" pid="33" name="Associated PMAS Milestone">
    <vt:lpwstr>MS 1</vt:lpwstr>
  </property>
  <property fmtid="{D5CDD505-2E9C-101B-9397-08002B2CF9AE}" pid="34" name="Status">
    <vt:lpwstr>Active</vt:lpwstr>
  </property>
  <property fmtid="{D5CDD505-2E9C-101B-9397-08002B2CF9AE}" pid="35" name="Archive Discussion">
    <vt:lpwstr/>
  </property>
  <property fmtid="{D5CDD505-2E9C-101B-9397-08002B2CF9AE}" pid="36" name="Replaced By">
    <vt:lpwstr>, </vt:lpwstr>
  </property>
  <property fmtid="{D5CDD505-2E9C-101B-9397-08002B2CF9AE}" pid="37" name="External Link">
    <vt:lpwstr>0</vt:lpwstr>
  </property>
  <property fmtid="{D5CDD505-2E9C-101B-9397-08002B2CF9AE}" pid="38" name="External URL">
    <vt:lpwstr/>
  </property>
  <property fmtid="{D5CDD505-2E9C-101B-9397-08002B2CF9AE}" pid="39" name="_dlc_DocId">
    <vt:lpwstr>657KNE7CTRDA-4254-226</vt:lpwstr>
  </property>
  <property fmtid="{D5CDD505-2E9C-101B-9397-08002B2CF9AE}" pid="40" name="_dlc_DocIdItemGuid">
    <vt:lpwstr>56113191-f17e-4805-9957-922a2ade73a3</vt:lpwstr>
  </property>
  <property fmtid="{D5CDD505-2E9C-101B-9397-08002B2CF9AE}" pid="41" name="_dlc_DocIdUrl">
    <vt:lpwstr>http://vaww.oed.portal.va.gov/projects/nexgen_vcms/_layouts/DocIdRedir.aspx?ID=657KNE7CTRDA-4254-226, 657KNE7CTRDA-4254-226</vt:lpwstr>
  </property>
  <property fmtid="{D5CDD505-2E9C-101B-9397-08002B2CF9AE}" pid="42" name="Review Process">
    <vt:lpwstr>No Review</vt:lpwstr>
  </property>
  <property fmtid="{D5CDD505-2E9C-101B-9397-08002B2CF9AE}" pid="43" name="CLIN#">
    <vt:lpwstr>0004AA</vt:lpwstr>
  </property>
  <property fmtid="{D5CDD505-2E9C-101B-9397-08002B2CF9AE}" pid="44" name="Comment Card">
    <vt:lpwstr/>
  </property>
  <property fmtid="{D5CDD505-2E9C-101B-9397-08002B2CF9AE}" pid="45" name="VBMS Deliverables Approval">
    <vt:lpwstr/>
  </property>
  <property fmtid="{D5CDD505-2E9C-101B-9397-08002B2CF9AE}" pid="46" name="Review Status">
    <vt:lpwstr>Draft</vt:lpwstr>
  </property>
  <property fmtid="{D5CDD505-2E9C-101B-9397-08002B2CF9AE}" pid="47" name="Contract">
    <vt:lpwstr/>
  </property>
  <property fmtid="{D5CDD505-2E9C-101B-9397-08002B2CF9AE}" pid="48" name="RFA Date">
    <vt:lpwstr/>
  </property>
  <property fmtid="{D5CDD505-2E9C-101B-9397-08002B2CF9AE}" pid="49" name="COTR Accept/Reject Data">
    <vt:lpwstr/>
  </property>
  <property fmtid="{D5CDD505-2E9C-101B-9397-08002B2CF9AE}" pid="50" name="Date Received">
    <vt:lpwstr/>
  </property>
  <property fmtid="{D5CDD505-2E9C-101B-9397-08002B2CF9AE}" pid="51" name="Client Review Date">
    <vt:lpwstr/>
  </property>
</Properties>
</file>